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9B5C6A" w:rsidR="00B00376" w:rsidP="009B5C6A" w14:paraId="441D76D2" w14:textId="77777777">
      <w:pPr>
        <w:spacing w:line="240" w:lineRule="exact"/>
        <w:rPr>
          <w:color w:val="auto"/>
        </w:rPr>
      </w:pPr>
      <w:r w:rsidRPr="00B75C06">
        <w:rPr>
          <w:color w:val="auto"/>
        </w:rPr>
        <w:t>Vanuit</w:t>
      </w:r>
      <w:r>
        <w:rPr>
          <w:color w:val="auto"/>
        </w:rPr>
        <w:t xml:space="preserve"> </w:t>
      </w:r>
      <w:r w:rsidR="00A40B71">
        <w:rPr>
          <w:color w:val="auto"/>
        </w:rPr>
        <w:t>de</w:t>
      </w:r>
      <w:r w:rsidRPr="00B75C06">
        <w:rPr>
          <w:color w:val="auto"/>
        </w:rPr>
        <w:t xml:space="preserve"> coördinerende verantwoordelijkheid </w:t>
      </w:r>
      <w:r w:rsidR="00A40B71">
        <w:rPr>
          <w:color w:val="auto"/>
        </w:rPr>
        <w:t>van de minister van Binnenlandse Zaken en</w:t>
      </w:r>
      <w:r w:rsidR="003D46C7">
        <w:rPr>
          <w:color w:val="auto"/>
        </w:rPr>
        <w:t xml:space="preserve"> </w:t>
      </w:r>
      <w:r w:rsidR="00A40B71">
        <w:rPr>
          <w:color w:val="auto"/>
        </w:rPr>
        <w:t xml:space="preserve">Koninkrijksrelaties </w:t>
      </w:r>
      <w:r w:rsidRPr="00B75C06">
        <w:rPr>
          <w:color w:val="auto"/>
        </w:rPr>
        <w:t>in het kabinet voor de spreiding van rijkswerkgelegenheid</w:t>
      </w:r>
      <w:r w:rsidR="003D46C7">
        <w:rPr>
          <w:color w:val="auto"/>
        </w:rPr>
        <w:t>,</w:t>
      </w:r>
      <w:r w:rsidRPr="00B75C06">
        <w:rPr>
          <w:color w:val="auto"/>
        </w:rPr>
        <w:t xml:space="preserve"> </w:t>
      </w:r>
      <w:r w:rsidR="00552D11">
        <w:rPr>
          <w:color w:val="auto"/>
        </w:rPr>
        <w:t>wordt</w:t>
      </w:r>
      <w:r w:rsidRPr="00B75C06">
        <w:rPr>
          <w:color w:val="auto"/>
        </w:rPr>
        <w:t xml:space="preserve"> periodiek de stand op</w:t>
      </w:r>
      <w:r w:rsidR="00552D11">
        <w:rPr>
          <w:color w:val="auto"/>
        </w:rPr>
        <w:t>gemaakt</w:t>
      </w:r>
      <w:r w:rsidRPr="00B75C06">
        <w:rPr>
          <w:color w:val="auto"/>
        </w:rPr>
        <w:t xml:space="preserve"> en hierover aan uw Kamer</w:t>
      </w:r>
      <w:r w:rsidR="00552D11">
        <w:rPr>
          <w:color w:val="auto"/>
        </w:rPr>
        <w:t xml:space="preserve"> gerapporteerd</w:t>
      </w:r>
      <w:r w:rsidRPr="00B75C06">
        <w:rPr>
          <w:color w:val="auto"/>
        </w:rPr>
        <w:t>.</w:t>
      </w:r>
      <w:r w:rsidRPr="009B5C6A" w:rsidR="00AF2801">
        <w:rPr>
          <w:color w:val="auto"/>
        </w:rPr>
        <w:t xml:space="preserve"> </w:t>
      </w:r>
      <w:r w:rsidRPr="009B5C6A" w:rsidR="00941FDA">
        <w:rPr>
          <w:color w:val="auto"/>
        </w:rPr>
        <w:t xml:space="preserve">De onderliggende </w:t>
      </w:r>
      <w:r w:rsidRPr="009B5C6A" w:rsidR="00836EB4">
        <w:rPr>
          <w:color w:val="auto"/>
        </w:rPr>
        <w:t>cijfers</w:t>
      </w:r>
      <w:r w:rsidRPr="009B5C6A" w:rsidR="00941FDA">
        <w:rPr>
          <w:color w:val="auto"/>
        </w:rPr>
        <w:t xml:space="preserve"> hiervoor worden door </w:t>
      </w:r>
      <w:r w:rsidRPr="009B5C6A" w:rsidR="00836EB4">
        <w:rPr>
          <w:color w:val="auto"/>
        </w:rPr>
        <w:t>d</w:t>
      </w:r>
      <w:r w:rsidRPr="009B5C6A" w:rsidR="00941FDA">
        <w:rPr>
          <w:color w:val="auto"/>
        </w:rPr>
        <w:t xml:space="preserve">e ministeries aangeleverd. </w:t>
      </w:r>
      <w:r w:rsidRPr="009B5C6A" w:rsidR="0063793F">
        <w:rPr>
          <w:color w:val="auto"/>
        </w:rPr>
        <w:t xml:space="preserve">Conform </w:t>
      </w:r>
      <w:r w:rsidR="00552D11">
        <w:rPr>
          <w:color w:val="auto"/>
        </w:rPr>
        <w:t>de</w:t>
      </w:r>
      <w:r w:rsidRPr="009B5C6A" w:rsidR="0063793F">
        <w:rPr>
          <w:color w:val="auto"/>
        </w:rPr>
        <w:t xml:space="preserve"> toezegging in het commissiedebat </w:t>
      </w:r>
      <w:r w:rsidRPr="009B5C6A" w:rsidR="0063793F">
        <w:rPr>
          <w:i/>
          <w:iCs/>
          <w:color w:val="auto"/>
        </w:rPr>
        <w:t>Regio’s en grensoverschrijdende samenwerking</w:t>
      </w:r>
      <w:r w:rsidRPr="009B5C6A" w:rsidR="00513CB6">
        <w:rPr>
          <w:color w:val="auto"/>
        </w:rPr>
        <w:t xml:space="preserve"> van</w:t>
      </w:r>
      <w:r w:rsidRPr="009B5C6A" w:rsidR="0063793F">
        <w:rPr>
          <w:color w:val="auto"/>
        </w:rPr>
        <w:t xml:space="preserve"> 5 februari 2025, zal ik in deze brief </w:t>
      </w:r>
      <w:r w:rsidR="00DE7E01">
        <w:rPr>
          <w:color w:val="auto"/>
        </w:rPr>
        <w:t xml:space="preserve">ook </w:t>
      </w:r>
      <w:r w:rsidRPr="009B5C6A" w:rsidR="0063793F">
        <w:rPr>
          <w:color w:val="auto"/>
        </w:rPr>
        <w:t xml:space="preserve">ingaan op </w:t>
      </w:r>
      <w:r w:rsidRPr="009B5C6A" w:rsidR="00F038BD">
        <w:rPr>
          <w:color w:val="auto"/>
        </w:rPr>
        <w:t xml:space="preserve">een aantal casussen </w:t>
      </w:r>
      <w:r w:rsidRPr="009B5C6A" w:rsidR="00941FDA">
        <w:rPr>
          <w:color w:val="auto"/>
        </w:rPr>
        <w:t xml:space="preserve">waaraan momenteel </w:t>
      </w:r>
      <w:r w:rsidR="00552D11">
        <w:rPr>
          <w:color w:val="auto"/>
        </w:rPr>
        <w:t>wordt ge</w:t>
      </w:r>
      <w:r w:rsidRPr="009B5C6A" w:rsidR="00941FDA">
        <w:rPr>
          <w:color w:val="auto"/>
        </w:rPr>
        <w:t>werk</w:t>
      </w:r>
      <w:r w:rsidR="00552D11">
        <w:rPr>
          <w:color w:val="auto"/>
        </w:rPr>
        <w:t>t</w:t>
      </w:r>
      <w:r w:rsidRPr="009B5C6A" w:rsidR="00F038BD">
        <w:rPr>
          <w:color w:val="auto"/>
        </w:rPr>
        <w:t>.</w:t>
      </w:r>
      <w:r w:rsidRPr="009B5C6A" w:rsidR="0063793F">
        <w:rPr>
          <w:color w:val="auto"/>
        </w:rPr>
        <w:t xml:space="preserve"> Hiermee w</w:t>
      </w:r>
      <w:r w:rsidRPr="009B5C6A" w:rsidR="00513CB6">
        <w:rPr>
          <w:color w:val="auto"/>
        </w:rPr>
        <w:t>il</w:t>
      </w:r>
      <w:r w:rsidRPr="009B5C6A" w:rsidR="0063793F">
        <w:rPr>
          <w:color w:val="auto"/>
        </w:rPr>
        <w:t xml:space="preserve"> het kabinet </w:t>
      </w:r>
      <w:r w:rsidRPr="009B5C6A" w:rsidR="00513CB6">
        <w:rPr>
          <w:color w:val="auto"/>
        </w:rPr>
        <w:t>stappen zetten n</w:t>
      </w:r>
      <w:r w:rsidRPr="009B5C6A" w:rsidR="0063793F">
        <w:rPr>
          <w:color w:val="auto"/>
        </w:rPr>
        <w:t xml:space="preserve">aar een betere spreiding van rijkswerkgelegenheid over het land. </w:t>
      </w:r>
      <w:r w:rsidRPr="009B5C6A" w:rsidR="0023497A">
        <w:rPr>
          <w:color w:val="auto"/>
        </w:rPr>
        <w:t>I</w:t>
      </w:r>
      <w:r w:rsidRPr="009B5C6A" w:rsidR="0063793F">
        <w:rPr>
          <w:color w:val="auto"/>
        </w:rPr>
        <w:t xml:space="preserve">n deze brief </w:t>
      </w:r>
      <w:r w:rsidRPr="009B5C6A" w:rsidR="00513CB6">
        <w:rPr>
          <w:color w:val="auto"/>
        </w:rPr>
        <w:t xml:space="preserve">verstrek ik u </w:t>
      </w:r>
      <w:r w:rsidRPr="009B5C6A" w:rsidR="0063793F">
        <w:rPr>
          <w:color w:val="auto"/>
        </w:rPr>
        <w:t xml:space="preserve">ook een </w:t>
      </w:r>
      <w:r w:rsidRPr="009B5C6A" w:rsidR="00513CB6">
        <w:rPr>
          <w:color w:val="auto"/>
        </w:rPr>
        <w:t>o</w:t>
      </w:r>
      <w:r w:rsidRPr="009B5C6A" w:rsidR="0023497A">
        <w:rPr>
          <w:color w:val="auto"/>
        </w:rPr>
        <w:t xml:space="preserve">verzicht </w:t>
      </w:r>
      <w:r w:rsidRPr="009B5C6A" w:rsidR="0063793F">
        <w:rPr>
          <w:color w:val="auto"/>
        </w:rPr>
        <w:t xml:space="preserve">van </w:t>
      </w:r>
      <w:r w:rsidR="00DE7E01">
        <w:rPr>
          <w:color w:val="auto"/>
        </w:rPr>
        <w:t>de voortgang van d</w:t>
      </w:r>
      <w:r w:rsidRPr="009B5C6A" w:rsidR="0063793F">
        <w:rPr>
          <w:color w:val="auto"/>
        </w:rPr>
        <w:t xml:space="preserve">e </w:t>
      </w:r>
      <w:r w:rsidRPr="009B5C6A" w:rsidR="0023497A">
        <w:rPr>
          <w:color w:val="auto"/>
        </w:rPr>
        <w:t xml:space="preserve">acties </w:t>
      </w:r>
      <w:r w:rsidRPr="009B5C6A" w:rsidR="0063793F">
        <w:rPr>
          <w:color w:val="auto"/>
        </w:rPr>
        <w:t xml:space="preserve">die </w:t>
      </w:r>
      <w:r>
        <w:rPr>
          <w:color w:val="auto"/>
        </w:rPr>
        <w:t>zijn</w:t>
      </w:r>
      <w:r w:rsidRPr="009B5C6A" w:rsidR="0063793F">
        <w:rPr>
          <w:color w:val="auto"/>
        </w:rPr>
        <w:t xml:space="preserve"> opgepakt indachtig het actieplan</w:t>
      </w:r>
      <w:r>
        <w:rPr>
          <w:color w:val="auto"/>
        </w:rPr>
        <w:t>,</w:t>
      </w:r>
      <w:r w:rsidRPr="009B5C6A" w:rsidR="0063793F">
        <w:rPr>
          <w:color w:val="auto"/>
        </w:rPr>
        <w:t xml:space="preserve"> zoals verzocht in d</w:t>
      </w:r>
      <w:r w:rsidRPr="009B5C6A" w:rsidR="0023497A">
        <w:rPr>
          <w:color w:val="auto"/>
        </w:rPr>
        <w:t>e motie</w:t>
      </w:r>
      <w:r w:rsidRPr="009B5C6A" w:rsidR="0063793F">
        <w:rPr>
          <w:color w:val="auto"/>
        </w:rPr>
        <w:t>-</w:t>
      </w:r>
      <w:r w:rsidRPr="009B5C6A" w:rsidR="0023497A">
        <w:rPr>
          <w:color w:val="auto"/>
        </w:rPr>
        <w:t>Flach</w:t>
      </w:r>
      <w:r w:rsidRPr="009B5C6A" w:rsidR="0023497A">
        <w:rPr>
          <w:color w:val="auto"/>
        </w:rPr>
        <w:t>/Zeedijk.</w:t>
      </w:r>
      <w:r>
        <w:rPr>
          <w:rStyle w:val="FootnoteReference"/>
          <w:color w:val="auto"/>
        </w:rPr>
        <w:footnoteReference w:id="2"/>
      </w:r>
      <w:r w:rsidRPr="009B5C6A" w:rsidR="0023497A">
        <w:rPr>
          <w:color w:val="auto"/>
        </w:rPr>
        <w:t xml:space="preserve"> </w:t>
      </w:r>
      <w:r w:rsidRPr="009B5C6A" w:rsidR="0063793F">
        <w:rPr>
          <w:color w:val="auto"/>
        </w:rPr>
        <w:t xml:space="preserve">Tot slot zal </w:t>
      </w:r>
      <w:r w:rsidRPr="009B5C6A" w:rsidR="009238DD">
        <w:rPr>
          <w:color w:val="auto"/>
        </w:rPr>
        <w:t xml:space="preserve">ik, </w:t>
      </w:r>
      <w:r w:rsidRPr="009B5C6A" w:rsidR="0063793F">
        <w:rPr>
          <w:color w:val="auto"/>
        </w:rPr>
        <w:t xml:space="preserve">eveneens </w:t>
      </w:r>
      <w:r w:rsidRPr="009B5C6A" w:rsidR="009238DD">
        <w:rPr>
          <w:color w:val="auto"/>
        </w:rPr>
        <w:t xml:space="preserve">toegezegd in het commissiedebat </w:t>
      </w:r>
      <w:r w:rsidRPr="009B5C6A" w:rsidR="009238DD">
        <w:rPr>
          <w:i/>
          <w:iCs/>
          <w:color w:val="auto"/>
        </w:rPr>
        <w:t>Regio’s en grensoverschrijdende samenwerking</w:t>
      </w:r>
      <w:r w:rsidRPr="009B5C6A" w:rsidR="009238DD">
        <w:rPr>
          <w:color w:val="auto"/>
        </w:rPr>
        <w:t>, ingaan op de mogelijk</w:t>
      </w:r>
      <w:r w:rsidRPr="009B5C6A" w:rsidR="00513CB6">
        <w:rPr>
          <w:color w:val="auto"/>
        </w:rPr>
        <w:t>heid van een</w:t>
      </w:r>
      <w:r w:rsidRPr="009B5C6A" w:rsidR="009238DD">
        <w:rPr>
          <w:color w:val="auto"/>
        </w:rPr>
        <w:t xml:space="preserve"> stip op de horizon voor de spreiding van </w:t>
      </w:r>
      <w:r w:rsidRPr="009B5C6A" w:rsidR="009238DD">
        <w:rPr>
          <w:color w:val="auto"/>
        </w:rPr>
        <w:t>rijkswerkgelegenheid</w:t>
      </w:r>
      <w:r w:rsidRPr="009B5C6A" w:rsidR="009238DD">
        <w:rPr>
          <w:color w:val="auto"/>
        </w:rPr>
        <w:t>.</w:t>
      </w:r>
      <w:r w:rsidRPr="009B5C6A" w:rsidR="00F038BD">
        <w:rPr>
          <w:color w:val="auto"/>
        </w:rPr>
        <w:t xml:space="preserve"> </w:t>
      </w:r>
    </w:p>
    <w:p w:rsidRPr="00076E90" w:rsidR="009238DD" w:rsidP="00076E90" w14:paraId="39643AD8" w14:textId="77777777">
      <w:pPr>
        <w:spacing w:line="240" w:lineRule="exact"/>
        <w:rPr>
          <w:color w:val="auto"/>
        </w:rPr>
      </w:pPr>
      <w:r w:rsidRPr="009238DD">
        <w:rPr>
          <w:b/>
          <w:bCs/>
        </w:rPr>
        <w:t xml:space="preserve"> </w:t>
      </w:r>
    </w:p>
    <w:p w:rsidR="009238DD" w:rsidP="009238DD" w14:paraId="5532412A" w14:textId="77777777">
      <w:r w:rsidRPr="009238DD">
        <w:t xml:space="preserve">Door middel van deze brief kom ik </w:t>
      </w:r>
      <w:r w:rsidR="00076E90">
        <w:t xml:space="preserve">ook </w:t>
      </w:r>
      <w:r w:rsidRPr="009238DD">
        <w:t xml:space="preserve">de toezegging na uit februari 2020 om uw Kamer jaarlijks </w:t>
      </w:r>
      <w:r w:rsidRPr="00CE45D9" w:rsidR="00CE45D9">
        <w:t>te informeren</w:t>
      </w:r>
      <w:r w:rsidR="00CE45D9">
        <w:t xml:space="preserve"> </w:t>
      </w:r>
      <w:r w:rsidRPr="009238DD">
        <w:t xml:space="preserve">over de spreiding van werkgelegenheid bij de </w:t>
      </w:r>
      <w:r w:rsidR="00CE45D9">
        <w:t>r</w:t>
      </w:r>
      <w:r w:rsidRPr="009238DD">
        <w:t>ijksoverheid. Voor de definitie van rijkswerkgelegenheid volg ik de</w:t>
      </w:r>
      <w:r w:rsidR="00E056CC">
        <w:t xml:space="preserve"> zes</w:t>
      </w:r>
      <w:r w:rsidRPr="009238DD">
        <w:t xml:space="preserve"> eerder door uw Kamer benoemde sectoren: alle ministeries, de Nationale Politie, </w:t>
      </w:r>
      <w:r w:rsidR="00214AFB">
        <w:t xml:space="preserve">de </w:t>
      </w:r>
      <w:r w:rsidRPr="009238DD">
        <w:t>Rechtspraak, Dienst Justitiële Inrichtingen (DJI), Defensie en zelfstandige bestuursorganen (</w:t>
      </w:r>
      <w:r w:rsidRPr="009238DD">
        <w:t>zbo’s</w:t>
      </w:r>
      <w:r w:rsidRPr="009238DD">
        <w:t>). Bij het inventariseren van de werkgelegenheidscijfers is uitgegaan van de eerder met uw Kamer afgestemde methode van inventarisere</w:t>
      </w:r>
      <w:r w:rsidR="002D3CDC">
        <w:t>n</w:t>
      </w:r>
      <w:r w:rsidR="001D04BB">
        <w:t>.</w:t>
      </w:r>
      <w:r>
        <w:rPr>
          <w:rStyle w:val="FootnoteReference"/>
        </w:rPr>
        <w:footnoteReference w:id="3"/>
      </w:r>
    </w:p>
    <w:p w:rsidRPr="00EF4B3D" w:rsidR="00371CEE" w:rsidP="00CD278E" w14:paraId="03FADA27" w14:textId="77777777">
      <w:pPr>
        <w:pStyle w:val="NoSpacing"/>
        <w:jc w:val="left"/>
        <w:rPr>
          <w:i/>
          <w:iCs/>
        </w:rPr>
      </w:pPr>
      <w:r>
        <w:br/>
      </w:r>
      <w:r w:rsidRPr="005A708E" w:rsidR="005A708E">
        <w:rPr>
          <w:b/>
          <w:bCs/>
        </w:rPr>
        <w:t>Uitkomsten inventarisatie spreiding rijkswerkgelegenheid</w:t>
      </w:r>
      <w:r w:rsidR="00561A59">
        <w:rPr>
          <w:b/>
          <w:bCs/>
        </w:rPr>
        <w:t xml:space="preserve"> </w:t>
      </w:r>
    </w:p>
    <w:p w:rsidR="00CD278E" w:rsidP="00CD278E" w14:paraId="498FC13D" w14:textId="77777777">
      <w:pPr>
        <w:pStyle w:val="NoSpacing"/>
        <w:jc w:val="left"/>
      </w:pPr>
      <w:r w:rsidRPr="00E800E0">
        <w:t xml:space="preserve">De </w:t>
      </w:r>
      <w:r w:rsidR="00E056CC">
        <w:t xml:space="preserve">totale </w:t>
      </w:r>
      <w:r w:rsidRPr="00E800E0">
        <w:t>rijkswerkgelegenheid is in 2024 gegroeid tot 367.1</w:t>
      </w:r>
      <w:r>
        <w:t>3</w:t>
      </w:r>
      <w:r w:rsidR="00CE45D9">
        <w:t>1</w:t>
      </w:r>
      <w:r w:rsidRPr="00E800E0">
        <w:t xml:space="preserve"> fte op 1 januari 2025.</w:t>
      </w:r>
      <w:r>
        <w:t xml:space="preserve"> Dit is een groei van 3,8 procent (13.33</w:t>
      </w:r>
      <w:r w:rsidR="000278D0">
        <w:t>4</w:t>
      </w:r>
      <w:r>
        <w:t xml:space="preserve"> fte) t</w:t>
      </w:r>
      <w:r w:rsidR="00E056CC">
        <w:t>en opzichte van</w:t>
      </w:r>
      <w:r>
        <w:t xml:space="preserve"> 1 januari 2024. De groei van de rijkswerkgelegenheid is minder dan in 2023</w:t>
      </w:r>
      <w:r w:rsidR="00E056CC">
        <w:t>;</w:t>
      </w:r>
      <w:r>
        <w:t xml:space="preserve"> in dat jaar groeide de </w:t>
      </w:r>
      <w:r w:rsidR="00E056CC">
        <w:t>rijkswerkgelegenheid</w:t>
      </w:r>
      <w:r>
        <w:t xml:space="preserve"> nog met ruim 17.500 fte. </w:t>
      </w:r>
      <w:r w:rsidRPr="00834FAA" w:rsidR="00750238">
        <w:t xml:space="preserve">In bijlage </w:t>
      </w:r>
      <w:r w:rsidRPr="00834FAA" w:rsidR="00834FAA">
        <w:t>1</w:t>
      </w:r>
      <w:r w:rsidRPr="00834FAA" w:rsidR="00750238">
        <w:t xml:space="preserve"> zijn</w:t>
      </w:r>
      <w:r w:rsidR="00750238">
        <w:t xml:space="preserve"> de cijfers weergegeven in kaarten en tabellen.</w:t>
      </w:r>
      <w:r w:rsidR="00B84D54">
        <w:t xml:space="preserve"> Dit jaar wordt voor het eerst ook een uitsplitsing per ministerie</w:t>
      </w:r>
      <w:r w:rsidR="00915B1F">
        <w:t xml:space="preserve"> </w:t>
      </w:r>
      <w:r w:rsidR="00CE45D9">
        <w:t>verstrekt</w:t>
      </w:r>
      <w:r w:rsidR="00B84D54">
        <w:t xml:space="preserve">. </w:t>
      </w:r>
      <w:r w:rsidR="00DD24F1">
        <w:t>Hiermee kan</w:t>
      </w:r>
      <w:r w:rsidR="00112363">
        <w:t xml:space="preserve"> in de komende jaren</w:t>
      </w:r>
      <w:r w:rsidR="00DD24F1">
        <w:t xml:space="preserve"> de voortgang </w:t>
      </w:r>
      <w:r w:rsidR="008B1830">
        <w:t>bij het realiseren van</w:t>
      </w:r>
      <w:r w:rsidR="00DD24F1">
        <w:t xml:space="preserve"> een betere spreiding per ministerie</w:t>
      </w:r>
      <w:r w:rsidR="00915B1F">
        <w:t xml:space="preserve"> en sector</w:t>
      </w:r>
      <w:r w:rsidR="00DD24F1">
        <w:t xml:space="preserve"> in beeld worden gebracht. </w:t>
      </w:r>
    </w:p>
    <w:p w:rsidR="00CD278E" w:rsidP="00CD278E" w14:paraId="2AF52E68" w14:textId="77777777">
      <w:pPr>
        <w:pStyle w:val="NoSpacing"/>
      </w:pPr>
    </w:p>
    <w:p w:rsidR="00CD278E" w:rsidP="008B1830" w14:paraId="1B021F2E" w14:textId="77777777">
      <w:pPr>
        <w:pStyle w:val="NoSpacing"/>
        <w:jc w:val="left"/>
      </w:pPr>
      <w:r>
        <w:t>Een</w:t>
      </w:r>
      <w:r w:rsidR="00E16564">
        <w:t xml:space="preserve"> derde</w:t>
      </w:r>
      <w:r>
        <w:t xml:space="preserve"> van de groei in 2024 vond bij Defensie</w:t>
      </w:r>
      <w:r w:rsidR="00E16564">
        <w:t xml:space="preserve"> plaats</w:t>
      </w:r>
      <w:r>
        <w:t xml:space="preserve">. Ten opzichte van </w:t>
      </w:r>
      <w:r w:rsidR="00473C0E">
        <w:t>een</w:t>
      </w:r>
      <w:r>
        <w:t xml:space="preserve"> jaar </w:t>
      </w:r>
      <w:r w:rsidR="00473C0E">
        <w:t xml:space="preserve">eerder </w:t>
      </w:r>
      <w:r>
        <w:t>groei</w:t>
      </w:r>
      <w:r w:rsidR="002D4C87">
        <w:t>de</w:t>
      </w:r>
      <w:r>
        <w:t xml:space="preserve"> Defensie met 6,8 procent. De ministeries zijn de grootste sector (137.606 fte) en groei</w:t>
      </w:r>
      <w:r w:rsidR="002D4C87">
        <w:t>d</w:t>
      </w:r>
      <w:r>
        <w:t>en ten opzichte van 2023 met 3,9 procent. De andere sectoren groei</w:t>
      </w:r>
      <w:r w:rsidR="002D4C87">
        <w:t>d</w:t>
      </w:r>
      <w:r>
        <w:t xml:space="preserve">en eveneens, maar minder hard dan </w:t>
      </w:r>
      <w:r w:rsidR="00E056CC">
        <w:t>Defensie en de ministeries</w:t>
      </w:r>
      <w:r>
        <w:t>.</w:t>
      </w:r>
    </w:p>
    <w:p w:rsidR="00CD278E" w:rsidP="00CD278E" w14:paraId="3B72E18E" w14:textId="77777777">
      <w:pPr>
        <w:pStyle w:val="NoSpacing"/>
      </w:pPr>
    </w:p>
    <w:p w:rsidR="00EB1C75" w:rsidP="00033889" w14:paraId="4143E71E" w14:textId="77777777">
      <w:pPr>
        <w:pStyle w:val="NoSpacing"/>
        <w:jc w:val="left"/>
      </w:pPr>
      <w:r>
        <w:t>Het kabinet heeft, in lijn met de wens van uw Kamer, de ambitie om de rijkswerkgelegenheid</w:t>
      </w:r>
      <w:r w:rsidR="00214AFB">
        <w:t xml:space="preserve"> beter</w:t>
      </w:r>
      <w:r>
        <w:t xml:space="preserve"> te spreiden. De aanpak die op 8 mei</w:t>
      </w:r>
      <w:r w:rsidR="00E16564">
        <w:t xml:space="preserve"> en 25 oktober</w:t>
      </w:r>
      <w:r>
        <w:t xml:space="preserve"> 2024 </w:t>
      </w:r>
      <w:r w:rsidR="00473C0E">
        <w:t>in de ministerraad</w:t>
      </w:r>
      <w:r>
        <w:t xml:space="preserve"> </w:t>
      </w:r>
      <w:r w:rsidR="00E16564">
        <w:t>is</w:t>
      </w:r>
      <w:r>
        <w:t xml:space="preserve"> vastgesteld</w:t>
      </w:r>
      <w:r w:rsidR="00473C0E">
        <w:t xml:space="preserve"> en nadien met uw Kamer besproken</w:t>
      </w:r>
      <w:r>
        <w:t xml:space="preserve">, heeft </w:t>
      </w:r>
      <w:r w:rsidR="00473C0E">
        <w:t xml:space="preserve">– logischerwijs </w:t>
      </w:r>
      <w:r w:rsidRPr="00473C0E" w:rsidR="00473C0E">
        <w:t>–</w:t>
      </w:r>
      <w:r w:rsidR="00473C0E">
        <w:t xml:space="preserve"> </w:t>
      </w:r>
      <w:r>
        <w:t>op de ontwikkelingen i</w:t>
      </w:r>
      <w:r w:rsidR="00473C0E">
        <w:t>n</w:t>
      </w:r>
      <w:r>
        <w:t xml:space="preserve"> 2024 nog nauwelijks effect kunnen hebben. Het identificeren van casussen</w:t>
      </w:r>
      <w:r w:rsidR="00053EE0">
        <w:t>,</w:t>
      </w:r>
      <w:r>
        <w:t xml:space="preserve"> het tot stand brengen van passende huisvestingsoplossingen en het daarmee realiseren van een andere koers voor de rijkswerkgelegenheid</w:t>
      </w:r>
      <w:r w:rsidR="00895C77">
        <w:t>,</w:t>
      </w:r>
      <w:r>
        <w:t xml:space="preserve"> is een proces van langere adem. Verderop in </w:t>
      </w:r>
      <w:r w:rsidR="00053EE0">
        <w:t>deze</w:t>
      </w:r>
      <w:r>
        <w:t xml:space="preserve"> brief ga ik bij wijze van voorbeeld nader in op enkele lopende casussen.</w:t>
      </w:r>
      <w:r w:rsidR="001E6268">
        <w:t xml:space="preserve"> </w:t>
      </w:r>
    </w:p>
    <w:p w:rsidR="001E6268" w:rsidP="00033889" w14:paraId="65063E44" w14:textId="77777777">
      <w:pPr>
        <w:pStyle w:val="NoSpacing"/>
        <w:jc w:val="left"/>
      </w:pPr>
      <w:r>
        <w:t xml:space="preserve"> </w:t>
      </w:r>
    </w:p>
    <w:p w:rsidR="0092258F" w:rsidP="0092258F" w14:paraId="3B8FA4C6" w14:textId="77777777">
      <w:pPr>
        <w:pStyle w:val="NoSpacing"/>
        <w:jc w:val="left"/>
      </w:pPr>
      <w:r>
        <w:t>Eerst ga</w:t>
      </w:r>
      <w:r w:rsidR="00B95D11">
        <w:t xml:space="preserve"> ik in op de ontwikkeling van de rijkswerkgelegenheid per provincie, waarbij ik met name aandacht besteed aan de groei </w:t>
      </w:r>
      <w:r>
        <w:t>of</w:t>
      </w:r>
      <w:r w:rsidR="00B95D11">
        <w:t xml:space="preserve"> afname in de vijf in de </w:t>
      </w:r>
      <w:r w:rsidRPr="00B95D11" w:rsidR="00B95D11">
        <w:t xml:space="preserve">motie-Bisschop/Inge van Dijk </w:t>
      </w:r>
      <w:r w:rsidR="00B95D11">
        <w:t>genoemde provincies</w:t>
      </w:r>
      <w:r w:rsidRPr="00B95D11" w:rsidR="00B95D11">
        <w:t>.</w:t>
      </w:r>
      <w:r>
        <w:rPr>
          <w:rStyle w:val="FootnoteReference"/>
        </w:rPr>
        <w:footnoteReference w:id="4"/>
      </w:r>
      <w:r w:rsidRPr="00B95D11" w:rsidR="00B95D11">
        <w:t xml:space="preserve"> </w:t>
      </w:r>
      <w:r>
        <w:t>De stand per 1 januari 2025 laat in elf van de twaalf provincies groei zien. Het grootste deel (bijna 80 procent) van de groei in 2024 v</w:t>
      </w:r>
      <w:r w:rsidR="00473C0E">
        <w:t>o</w:t>
      </w:r>
      <w:r>
        <w:t xml:space="preserve">nd plaats in de Randstad, met een accent op de provincie Utrecht. Deze provincie laat percentueel de grootste groei zien (9,8 procent), met name bij Defensie en de ministeries. </w:t>
      </w:r>
      <w:r w:rsidRPr="001E6268" w:rsidR="001E6268">
        <w:t xml:space="preserve">Rijkswaterstaat </w:t>
      </w:r>
      <w:r w:rsidR="001E6268">
        <w:t>(</w:t>
      </w:r>
      <w:r>
        <w:t>RWS</w:t>
      </w:r>
      <w:r w:rsidR="001E6268">
        <w:t>)</w:t>
      </w:r>
      <w:r>
        <w:t xml:space="preserve"> groeide in de provincie Utrecht met 723 fte. De Nederlandse Voedsel- en Warenautoriteit (NVWA) lijkt in 2024 te groeien in verschillende provincies waaronder Utrecht</w:t>
      </w:r>
      <w:r>
        <w:t xml:space="preserve"> </w:t>
      </w:r>
      <w:r>
        <w:t>(met 846 fte), maar dit is slechts een groei op papier.</w:t>
      </w:r>
      <w:r>
        <w:rPr>
          <w:rStyle w:val="FootnoteReference"/>
        </w:rPr>
        <w:footnoteReference w:id="5"/>
      </w:r>
      <w:r>
        <w:t xml:space="preserve"> </w:t>
      </w:r>
    </w:p>
    <w:p w:rsidR="007B2F53" w:rsidP="0092258F" w14:paraId="10B11341" w14:textId="77777777">
      <w:pPr>
        <w:pStyle w:val="NoSpacing"/>
        <w:jc w:val="left"/>
      </w:pPr>
    </w:p>
    <w:p w:rsidR="001E6268" w:rsidP="0092258F" w14:paraId="743C577D" w14:textId="77777777">
      <w:pPr>
        <w:pStyle w:val="NoSpacing"/>
        <w:jc w:val="left"/>
      </w:pPr>
      <w:r>
        <w:t xml:space="preserve">De provincies Fryslân (9,4 procent), Zeeland (4,9 procent), Noord-Holland (4,6 procent), Gelderland (4,5 procent) en Noord-Brabant (3,8 procent) laten een groei zien die groter is dan of gelijk aan de gemiddelde groei van de rijkswerkgelegenheid. </w:t>
      </w:r>
      <w:r w:rsidRPr="001E6268">
        <w:t>De groei in Fryslân wordt grotendeels verklaar</w:t>
      </w:r>
      <w:r>
        <w:t>d</w:t>
      </w:r>
      <w:r w:rsidRPr="001E6268">
        <w:t xml:space="preserve"> door een toename bij het Centraal Justitieel Incasso</w:t>
      </w:r>
      <w:r w:rsidR="00DB4419">
        <w:t>b</w:t>
      </w:r>
      <w:r w:rsidRPr="001E6268">
        <w:t>ureau (CJIB</w:t>
      </w:r>
      <w:r>
        <w:t xml:space="preserve">, </w:t>
      </w:r>
      <w:r w:rsidRPr="001E6268">
        <w:t>323 fte), Defensie (141 fte), de Nationale Politie (80 fte) en het Centraal Orgaan opvang asielzoekers (COA, 52 fte). In Zeeland groei</w:t>
      </w:r>
      <w:r>
        <w:t>de</w:t>
      </w:r>
      <w:r w:rsidRPr="001E6268">
        <w:t xml:space="preserve"> de rijkswerkgelegenheid met name bij Defensie (64 fte), RWS</w:t>
      </w:r>
      <w:r>
        <w:t xml:space="preserve"> (</w:t>
      </w:r>
      <w:r w:rsidRPr="001E6268">
        <w:t xml:space="preserve">39 fte) en het COA (22 fte). </w:t>
      </w:r>
    </w:p>
    <w:p w:rsidR="001E6268" w:rsidP="0092258F" w14:paraId="49F53D10" w14:textId="77777777">
      <w:pPr>
        <w:pStyle w:val="NoSpacing"/>
        <w:jc w:val="left"/>
      </w:pPr>
      <w:r>
        <w:t xml:space="preserve">De provincies Overijssel (3 procent), </w:t>
      </w:r>
      <w:r w:rsidRPr="00473C0E" w:rsidR="00473C0E">
        <w:t xml:space="preserve">Limburg (2,6 procent), </w:t>
      </w:r>
      <w:r>
        <w:t xml:space="preserve">Zuid-Holland (2,5 procent), Drenthe (2,2 procent) en Groningen (0,9 procent) laten een groei onder het gemiddelde zien. </w:t>
      </w:r>
      <w:r w:rsidRPr="001E6268">
        <w:t>In Limburg groeide de rijkswerkgelegenheid hoofdzakelijk door een toename bij Defensie (114 fte), het COA (100 fte), DJI</w:t>
      </w:r>
      <w:r w:rsidR="001769E3">
        <w:t xml:space="preserve"> (</w:t>
      </w:r>
      <w:r w:rsidRPr="001E6268">
        <w:t>46 fte) en RWS (49 fte). In Drenthe groei</w:t>
      </w:r>
      <w:r>
        <w:t>de</w:t>
      </w:r>
      <w:r w:rsidRPr="001E6268">
        <w:t xml:space="preserve"> de rijkswerkgelegenheid met name bij Defensie (166 fte) en het COA (49 fte). </w:t>
      </w:r>
    </w:p>
    <w:p w:rsidR="001E6268" w:rsidP="0092258F" w14:paraId="603462F5" w14:textId="77777777">
      <w:pPr>
        <w:pStyle w:val="NoSpacing"/>
        <w:jc w:val="left"/>
      </w:pPr>
    </w:p>
    <w:p w:rsidR="00CD278E" w:rsidP="00033889" w14:paraId="54C52A2B" w14:textId="77777777">
      <w:pPr>
        <w:pStyle w:val="NoSpacing"/>
        <w:jc w:val="left"/>
      </w:pPr>
      <w:r>
        <w:t xml:space="preserve">In </w:t>
      </w:r>
      <w:r w:rsidR="00BE58E3">
        <w:t xml:space="preserve">2024 daalde in </w:t>
      </w:r>
      <w:r>
        <w:t xml:space="preserve">de provincie Flevoland de rijkswerkgelegenheid met 1,4 procent. </w:t>
      </w:r>
      <w:r w:rsidRPr="001E6268" w:rsidR="001E6268">
        <w:t xml:space="preserve">De daling wordt </w:t>
      </w:r>
      <w:r w:rsidR="001F5745">
        <w:t>v</w:t>
      </w:r>
      <w:r w:rsidRPr="001E6268" w:rsidR="001E6268">
        <w:t>erklaard door een afname bij Toeslagen (65 fte</w:t>
      </w:r>
      <w:r w:rsidR="00F22D79">
        <w:t>)</w:t>
      </w:r>
      <w:r w:rsidRPr="001E6268" w:rsidR="001E6268">
        <w:t>, het Uitvoeringsinstituut Werknemersverzekeringen (UWV, 58 fte, als gevolg van de afname bij Klant &amp; Service) en de Nationale Politie (50 fte).</w:t>
      </w:r>
      <w:r w:rsidR="00100121">
        <w:t xml:space="preserve"> </w:t>
      </w:r>
      <w:r>
        <w:t xml:space="preserve">De ontwikkelingen van de rijkswerkgelegenheid in 2024 maken duidelijk dat het veranderen van de koers om de rijkswerkgelegenheid beter te spreiden over Nederland een lange termijn opgave is. </w:t>
      </w:r>
    </w:p>
    <w:p w:rsidR="00DB4419" w:rsidP="00033889" w14:paraId="2AEF934E" w14:textId="77777777">
      <w:pPr>
        <w:pStyle w:val="NoSpacing"/>
        <w:jc w:val="left"/>
      </w:pPr>
      <w:r>
        <w:t xml:space="preserve"> </w:t>
      </w:r>
    </w:p>
    <w:p w:rsidRPr="00EF4B3D" w:rsidR="00371CEE" w:rsidP="00033889" w14:paraId="43F2EF74" w14:textId="77777777">
      <w:pPr>
        <w:pStyle w:val="NoSpacing"/>
        <w:jc w:val="left"/>
        <w:rPr>
          <w:i/>
          <w:iCs/>
        </w:rPr>
      </w:pPr>
      <w:r>
        <w:rPr>
          <w:i/>
          <w:iCs/>
        </w:rPr>
        <w:t>Prognose 2025</w:t>
      </w:r>
      <w:r w:rsidR="00DB4419">
        <w:rPr>
          <w:i/>
          <w:iCs/>
        </w:rPr>
        <w:t xml:space="preserve"> ‒ </w:t>
      </w:r>
      <w:r>
        <w:rPr>
          <w:i/>
          <w:iCs/>
        </w:rPr>
        <w:t>2029</w:t>
      </w:r>
    </w:p>
    <w:p w:rsidR="00CD278E" w:rsidP="00033889" w14:paraId="59D8FFFE" w14:textId="77777777">
      <w:pPr>
        <w:pStyle w:val="NoSpacing"/>
        <w:jc w:val="left"/>
      </w:pPr>
      <w:r>
        <w:t>Jaarlijks</w:t>
      </w:r>
      <w:r>
        <w:t xml:space="preserve"> wordt </w:t>
      </w:r>
      <w:r w:rsidRPr="00CD1A26">
        <w:t>geprognosticeerd hoe de rijkswerkgelegenheid zich de komende jaren ontwikkelt per provincie.</w:t>
      </w:r>
      <w:r>
        <w:t xml:space="preserve"> </w:t>
      </w:r>
      <w:r w:rsidRPr="00DC76EE">
        <w:t xml:space="preserve">Ter wille van de </w:t>
      </w:r>
      <w:r w:rsidR="00394678">
        <w:t>vergelijking</w:t>
      </w:r>
      <w:r w:rsidRPr="00DC76EE">
        <w:t xml:space="preserve"> met eerdere </w:t>
      </w:r>
      <w:r w:rsidR="00CB0355">
        <w:t>r</w:t>
      </w:r>
      <w:r w:rsidRPr="00DC76EE">
        <w:t xml:space="preserve">apportages worden </w:t>
      </w:r>
      <w:r w:rsidR="00AD223E">
        <w:t>ook nu</w:t>
      </w:r>
      <w:r w:rsidR="00CB0355">
        <w:t xml:space="preserve"> </w:t>
      </w:r>
      <w:r w:rsidRPr="00DC76EE">
        <w:t>de prognoses opgenomen. Maar, zoals</w:t>
      </w:r>
      <w:r w:rsidR="000632BA">
        <w:t xml:space="preserve"> </w:t>
      </w:r>
      <w:r w:rsidRPr="00DC76EE">
        <w:t xml:space="preserve">in </w:t>
      </w:r>
      <w:r w:rsidR="000632BA">
        <w:t>de</w:t>
      </w:r>
      <w:r w:rsidRPr="00DC76EE">
        <w:t xml:space="preserve"> brie</w:t>
      </w:r>
      <w:r w:rsidR="00955760">
        <w:t>f</w:t>
      </w:r>
      <w:r w:rsidR="004A21F6">
        <w:t xml:space="preserve"> </w:t>
      </w:r>
      <w:r w:rsidR="00955760">
        <w:t xml:space="preserve">van vorig jaar </w:t>
      </w:r>
      <w:r w:rsidR="000632BA">
        <w:t xml:space="preserve">is </w:t>
      </w:r>
      <w:r w:rsidR="004A21F6">
        <w:t>op</w:t>
      </w:r>
      <w:r w:rsidR="000632BA">
        <w:t>ge</w:t>
      </w:r>
      <w:r w:rsidR="004A21F6">
        <w:t>merkt</w:t>
      </w:r>
      <w:r w:rsidRPr="00DC76EE">
        <w:t>, is de waarde van de prognoses beperkt.</w:t>
      </w:r>
      <w:r w:rsidR="00306A19">
        <w:t xml:space="preserve"> De prognose</w:t>
      </w:r>
      <w:r w:rsidR="00955760">
        <w:t>s</w:t>
      </w:r>
      <w:r w:rsidR="00306A19">
        <w:t xml:space="preserve"> betref</w:t>
      </w:r>
      <w:r w:rsidR="00955760">
        <w:t>fen</w:t>
      </w:r>
      <w:r w:rsidR="00CB0355">
        <w:t xml:space="preserve"> </w:t>
      </w:r>
      <w:r w:rsidR="00306A19">
        <w:t xml:space="preserve">een momentopname, waarbij alleen rekening is gehouden met besluiten die </w:t>
      </w:r>
      <w:r w:rsidR="00955760">
        <w:t>op dat moment</w:t>
      </w:r>
      <w:r w:rsidR="00306A19">
        <w:t xml:space="preserve"> zijn genomen.</w:t>
      </w:r>
      <w:r w:rsidRPr="00DC76EE">
        <w:t xml:space="preserve"> Zo is in de nu gepresenteerde cijfers nog geen rekening gehouden met de </w:t>
      </w:r>
      <w:r>
        <w:t xml:space="preserve">recent </w:t>
      </w:r>
      <w:r w:rsidRPr="00DC76EE">
        <w:t>aangekondigde forse groei bij Defensie in de komen</w:t>
      </w:r>
      <w:r>
        <w:t>d</w:t>
      </w:r>
      <w:r w:rsidRPr="00DC76EE">
        <w:t>e jaren.</w:t>
      </w:r>
    </w:p>
    <w:p w:rsidR="00CD278E" w:rsidP="00033889" w14:paraId="74E19EB8" w14:textId="77777777">
      <w:pPr>
        <w:pStyle w:val="NoSpacing"/>
        <w:jc w:val="left"/>
      </w:pPr>
    </w:p>
    <w:p w:rsidR="00187702" w:rsidP="00033889" w14:paraId="0E92E4D2" w14:textId="77777777">
      <w:pPr>
        <w:pStyle w:val="NoSpacing"/>
        <w:jc w:val="left"/>
      </w:pPr>
      <w:r w:rsidRPr="00CD1A26">
        <w:t>Op basis van de</w:t>
      </w:r>
      <w:r>
        <w:t xml:space="preserve"> in maart 2025</w:t>
      </w:r>
      <w:r w:rsidRPr="00CD1A26">
        <w:t xml:space="preserve"> </w:t>
      </w:r>
      <w:r w:rsidR="00955760">
        <w:t xml:space="preserve">door de ministeries </w:t>
      </w:r>
      <w:r w:rsidRPr="00CD1A26">
        <w:t>aangeleverde cijfers laat de prognose tot 202</w:t>
      </w:r>
      <w:r>
        <w:t xml:space="preserve">9 een groei van de rijkswerkgelegenheid zien van 0,8 procent. </w:t>
      </w:r>
      <w:r w:rsidR="00CD278E">
        <w:t>De provincies Drenthe (8,3 procent) en Noord-Brabant (5,2 procent) laten een grote verwachte groei zien. De provincies Gelderland (3,7 procent), Zeeland (3,3 procent), Noord-Holland (2,7</w:t>
      </w:r>
      <w:r w:rsidR="00955760">
        <w:t xml:space="preserve"> procent</w:t>
      </w:r>
      <w:r w:rsidR="00CD278E">
        <w:t>), Limburg (1 procent), Overijssel (0,5 procent) en Fryslân (0,2 procent) laten een matige tot lage verwachte groei zien.</w:t>
      </w:r>
      <w:r w:rsidR="00E056CC">
        <w:t xml:space="preserve"> </w:t>
      </w:r>
      <w:r w:rsidR="00CD278E">
        <w:t>Voor de overige provincies wordt een daling verwacht. Dit betreft Zuid-Holland (</w:t>
      </w:r>
      <w:r w:rsidR="00CB0355">
        <w:t>-</w:t>
      </w:r>
      <w:r w:rsidR="00CD278E">
        <w:t>1 procent), Utrecht (</w:t>
      </w:r>
      <w:r w:rsidR="00CB0355">
        <w:t>-</w:t>
      </w:r>
      <w:r w:rsidR="00CD278E">
        <w:t>1,7 procent), Groningen (</w:t>
      </w:r>
      <w:r w:rsidR="00CB0355">
        <w:t>-</w:t>
      </w:r>
      <w:r w:rsidR="00CD278E">
        <w:t>2,1 procent) en Flevoland (</w:t>
      </w:r>
      <w:r w:rsidR="00CB0355">
        <w:t>-</w:t>
      </w:r>
      <w:r w:rsidR="00CD278E">
        <w:t xml:space="preserve">3,7 procent). </w:t>
      </w:r>
    </w:p>
    <w:p w:rsidR="005A708E" w:rsidP="00CC2B44" w14:paraId="3460F606" w14:textId="77777777">
      <w:pPr>
        <w:pStyle w:val="NoSpacing"/>
        <w:jc w:val="left"/>
        <w:rPr>
          <w:b/>
          <w:bCs/>
        </w:rPr>
      </w:pPr>
      <w:r>
        <w:rPr>
          <w:b/>
          <w:bCs/>
        </w:rPr>
        <w:t xml:space="preserve"> </w:t>
      </w:r>
      <w:r w:rsidRPr="005A708E" w:rsidR="000A311F">
        <w:rPr>
          <w:b/>
          <w:bCs/>
        </w:rPr>
        <w:br/>
      </w:r>
      <w:r w:rsidR="00583628">
        <w:rPr>
          <w:b/>
          <w:bCs/>
        </w:rPr>
        <w:t>H</w:t>
      </w:r>
      <w:r>
        <w:rPr>
          <w:b/>
          <w:bCs/>
        </w:rPr>
        <w:t>et toewerken naar een betere spreiding</w:t>
      </w:r>
      <w:r w:rsidR="00D5517B">
        <w:rPr>
          <w:b/>
          <w:bCs/>
        </w:rPr>
        <w:t>: casussen verspreid over het land</w:t>
      </w:r>
      <w:r w:rsidRPr="00D5517B" w:rsidR="00D5517B">
        <w:t xml:space="preserve"> </w:t>
      </w:r>
    </w:p>
    <w:p w:rsidR="005B7CE4" w:rsidP="00033889" w14:paraId="06CB24B1" w14:textId="77777777">
      <w:r>
        <w:t xml:space="preserve">De regionale ongelijkheid tussen de Randstad en de rest van het land is al decennia onderwerp van aandacht. Zo ook de onevenwichtige </w:t>
      </w:r>
      <w:r w:rsidR="00147F5A">
        <w:t>verdel</w:t>
      </w:r>
      <w:r>
        <w:t>ing van rijkswerkgelegenheid over het land. Dit vraagt om actie van het kabinet.</w:t>
      </w:r>
      <w:r w:rsidR="00C83E3F">
        <w:t xml:space="preserve"> </w:t>
      </w:r>
      <w:r>
        <w:t>Er moet meer rijkswerkgelegenheid terecht</w:t>
      </w:r>
      <w:r w:rsidR="00147F5A">
        <w:t xml:space="preserve"> </w:t>
      </w:r>
      <w:r>
        <w:t xml:space="preserve">komen buiten de Randstad. </w:t>
      </w:r>
    </w:p>
    <w:p w:rsidR="00DE7E01" w:rsidP="00033889" w14:paraId="3A4B4BFB" w14:textId="77777777">
      <w:r>
        <w:t xml:space="preserve"> </w:t>
      </w:r>
      <w:r w:rsidR="00583628">
        <w:t xml:space="preserve"> </w:t>
      </w:r>
    </w:p>
    <w:p w:rsidR="00B07E8B" w:rsidP="00033889" w14:paraId="75AEA011" w14:textId="77777777">
      <w:r>
        <w:t>S</w:t>
      </w:r>
      <w:r w:rsidRPr="00DD169A" w:rsidR="00DD169A">
        <w:t xml:space="preserve">amen met regionale partners </w:t>
      </w:r>
      <w:r>
        <w:t xml:space="preserve">zet </w:t>
      </w:r>
      <w:r w:rsidR="007D0B3C">
        <w:t>het kabinet</w:t>
      </w:r>
      <w:r>
        <w:t xml:space="preserve"> </w:t>
      </w:r>
      <w:r w:rsidRPr="00DD169A" w:rsidR="00DD169A">
        <w:t xml:space="preserve">in op het verbeteren van de kwaliteit van het wonen, werken en leven in de regio, zoals toegelicht in </w:t>
      </w:r>
      <w:r w:rsidR="007D0B3C">
        <w:t>de</w:t>
      </w:r>
      <w:r w:rsidRPr="00DD169A" w:rsidR="00DD169A">
        <w:t xml:space="preserve"> brief van 20 december 2024.</w:t>
      </w:r>
      <w:r>
        <w:rPr>
          <w:rStyle w:val="FootnoteReference"/>
        </w:rPr>
        <w:footnoteReference w:id="6"/>
      </w:r>
      <w:r w:rsidRPr="00DD169A" w:rsidR="00DD169A">
        <w:t xml:space="preserve"> Onderdeel hiervan is het toewerken naar een betere spreiding van rijksdiensten over het land</w:t>
      </w:r>
      <w:r w:rsidR="00DE7E01">
        <w:t xml:space="preserve">. </w:t>
      </w:r>
      <w:r w:rsidR="0005205D">
        <w:t>I</w:t>
      </w:r>
      <w:r w:rsidR="005B7CE4">
        <w:t xml:space="preserve">n het kabinet </w:t>
      </w:r>
      <w:r w:rsidR="0005205D">
        <w:t xml:space="preserve">zijn </w:t>
      </w:r>
      <w:r w:rsidR="005B7CE4">
        <w:t xml:space="preserve">afspraken gemaakt waarmee </w:t>
      </w:r>
      <w:r w:rsidR="007D0B3C">
        <w:t>de</w:t>
      </w:r>
      <w:r w:rsidR="005B7CE4">
        <w:t xml:space="preserve"> minister van Binnenlandse Zaken </w:t>
      </w:r>
      <w:r w:rsidR="009503D9">
        <w:t xml:space="preserve">en Koninkrijksrelaties </w:t>
      </w:r>
      <w:r w:rsidR="005B7CE4">
        <w:t xml:space="preserve">een sterkere coördinerende en adviserende rol </w:t>
      </w:r>
      <w:r w:rsidR="007D0B3C">
        <w:t>heeft</w:t>
      </w:r>
      <w:r w:rsidR="005B7CE4">
        <w:t xml:space="preserve"> gekregen om </w:t>
      </w:r>
      <w:r w:rsidR="00821D5B">
        <w:t xml:space="preserve">ministers </w:t>
      </w:r>
      <w:r w:rsidR="00D11E13">
        <w:t>te ondersteunen bij het toe</w:t>
      </w:r>
      <w:r w:rsidR="005B7CE4">
        <w:t>werk</w:t>
      </w:r>
      <w:r w:rsidR="00821D5B">
        <w:t>en</w:t>
      </w:r>
      <w:r w:rsidR="005B7CE4">
        <w:t xml:space="preserve"> n</w:t>
      </w:r>
      <w:r w:rsidR="00D11E13">
        <w:t>aar</w:t>
      </w:r>
      <w:r w:rsidR="005B7CE4">
        <w:t xml:space="preserve"> een betere spreiding van hun organisatie. In </w:t>
      </w:r>
      <w:r w:rsidR="007D0B3C">
        <w:t>de</w:t>
      </w:r>
      <w:r w:rsidR="005B7CE4">
        <w:t xml:space="preserve"> Kamerbrief van 25 oktober </w:t>
      </w:r>
      <w:r w:rsidR="0005205D">
        <w:t xml:space="preserve">2024 </w:t>
      </w:r>
      <w:r w:rsidR="007D0B3C">
        <w:t>is</w:t>
      </w:r>
      <w:r w:rsidR="005B7CE4">
        <w:t xml:space="preserve"> toegelicht hoe dit </w:t>
      </w:r>
      <w:r w:rsidR="007D0B3C">
        <w:t xml:space="preserve">wordt </w:t>
      </w:r>
      <w:r w:rsidR="005B7CE4">
        <w:t>op</w:t>
      </w:r>
      <w:r w:rsidR="007D0B3C">
        <w:t>ge</w:t>
      </w:r>
      <w:r w:rsidR="005B7CE4">
        <w:t>pak</w:t>
      </w:r>
      <w:r w:rsidR="007D0B3C">
        <w:t>t</w:t>
      </w:r>
      <w:r w:rsidR="005B7CE4">
        <w:t xml:space="preserve"> en welke accenten </w:t>
      </w:r>
      <w:r w:rsidR="007D0B3C">
        <w:t>d</w:t>
      </w:r>
      <w:r w:rsidR="005B7CE4">
        <w:t>aarbij</w:t>
      </w:r>
      <w:r w:rsidR="007D0B3C">
        <w:t xml:space="preserve"> worden ge</w:t>
      </w:r>
      <w:r w:rsidR="005B7CE4">
        <w:t>leg</w:t>
      </w:r>
      <w:r w:rsidR="007D0B3C">
        <w:t>d</w:t>
      </w:r>
      <w:r w:rsidR="005B7CE4">
        <w:t>.</w:t>
      </w:r>
      <w:r>
        <w:rPr>
          <w:rStyle w:val="FootnoteReference"/>
        </w:rPr>
        <w:footnoteReference w:id="7"/>
      </w:r>
      <w:r w:rsidR="005B7CE4">
        <w:t xml:space="preserve"> </w:t>
      </w:r>
      <w:r w:rsidRPr="00DE7E01" w:rsidR="00DE7E01">
        <w:t>Waar he</w:t>
      </w:r>
      <w:r w:rsidR="00D777CF">
        <w:t xml:space="preserve">t om </w:t>
      </w:r>
      <w:r w:rsidRPr="00DE7E01" w:rsidR="00DE7E01">
        <w:t xml:space="preserve">gaat is dat de </w:t>
      </w:r>
      <w:r w:rsidR="00147F5A">
        <w:t>r</w:t>
      </w:r>
      <w:r w:rsidRPr="00DE7E01" w:rsidR="00DE7E01">
        <w:t xml:space="preserve">ijksoverheid en regio's elkaar versterken. Om de kansen hiervoor inzichtelijk te krijgen, worden gesprekken gevoerd met </w:t>
      </w:r>
      <w:r w:rsidR="006A6E1D">
        <w:t>c</w:t>
      </w:r>
      <w:r w:rsidRPr="00DE7E01" w:rsidR="00DE7E01">
        <w:t xml:space="preserve">ommissarissen van de Koning en burgemeesters. </w:t>
      </w:r>
      <w:r w:rsidR="005C7567">
        <w:t xml:space="preserve">Het ministerie van </w:t>
      </w:r>
      <w:r w:rsidR="00D777CF">
        <w:t>BZK is d</w:t>
      </w:r>
      <w:r w:rsidRPr="00DE7E01" w:rsidR="00DE7E01">
        <w:t>aar met een lange</w:t>
      </w:r>
      <w:r w:rsidR="00821D5B">
        <w:t xml:space="preserve"> </w:t>
      </w:r>
      <w:r w:rsidRPr="00DE7E01" w:rsidR="00DE7E01">
        <w:t>termijn</w:t>
      </w:r>
      <w:r w:rsidR="00821D5B">
        <w:t xml:space="preserve"> </w:t>
      </w:r>
      <w:r w:rsidRPr="00DE7E01" w:rsidR="00DE7E01">
        <w:t>blik mee bezig.</w:t>
      </w:r>
      <w:r w:rsidR="00147F5A">
        <w:t xml:space="preserve"> A</w:t>
      </w:r>
      <w:r w:rsidRPr="00DE7E01" w:rsidR="00DE7E01">
        <w:t>an de hand van de opgehaalde informatie kunnen matches worden gemaakt tussen een rijksdienst en een regio</w:t>
      </w:r>
      <w:r>
        <w:t xml:space="preserve">. </w:t>
      </w:r>
    </w:p>
    <w:p w:rsidR="00B07E8B" w:rsidP="00033889" w14:paraId="473F9BBE" w14:textId="77777777">
      <w:r>
        <w:t xml:space="preserve"> </w:t>
      </w:r>
    </w:p>
    <w:p w:rsidR="00F038BD" w:rsidP="00033889" w14:paraId="6E46B3B1" w14:textId="77777777">
      <w:r>
        <w:t>Als een nieuwe rijksdienst wordt opgericht of als een bestaande rijksdienst groeit of andere huisvesting nodig heeft, ga ik – zodra er sprake is van 100 fte of meer – in gesprek met mijn collega’s over een locatie die recht doet aan</w:t>
      </w:r>
      <w:r w:rsidR="003E12FA">
        <w:t xml:space="preserve"> zowel</w:t>
      </w:r>
      <w:r>
        <w:t xml:space="preserve"> de regio</w:t>
      </w:r>
      <w:r w:rsidR="003E12FA">
        <w:t xml:space="preserve"> als </w:t>
      </w:r>
      <w:r>
        <w:t xml:space="preserve">de betreffende rijksdienst. </w:t>
      </w:r>
      <w:r w:rsidR="00821D5B">
        <w:t>Gezamenlijk zoeken we n</w:t>
      </w:r>
      <w:r>
        <w:t>aar een locatie waar regio en rijksdienst de meeste baat bij hebben. De afspraken in het kabinet zijn een breuk met hoe tot nu toe locatiekeuzes door ministeries w</w:t>
      </w:r>
      <w:r w:rsidR="00D11DE0">
        <w:t>e</w:t>
      </w:r>
      <w:r>
        <w:t>rden gemaakt.</w:t>
      </w:r>
      <w:r w:rsidR="00BB1A9B">
        <w:t xml:space="preserve"> </w:t>
      </w:r>
      <w:r w:rsidR="00DE7E01">
        <w:t>I</w:t>
      </w:r>
      <w:r>
        <w:t xml:space="preserve">n </w:t>
      </w:r>
      <w:r w:rsidR="00A80F72">
        <w:t xml:space="preserve">het </w:t>
      </w:r>
      <w:r>
        <w:t>onderstaand</w:t>
      </w:r>
      <w:r w:rsidR="00A80F72">
        <w:t>e</w:t>
      </w:r>
      <w:r w:rsidR="00135E17">
        <w:t xml:space="preserve"> </w:t>
      </w:r>
      <w:r w:rsidR="00821D5B">
        <w:t>overzicht</w:t>
      </w:r>
      <w:r>
        <w:t xml:space="preserve"> </w:t>
      </w:r>
      <w:r w:rsidR="00DE7E01">
        <w:t xml:space="preserve">licht ik </w:t>
      </w:r>
      <w:r>
        <w:t xml:space="preserve">enkele casussen toe waar </w:t>
      </w:r>
      <w:r w:rsidR="00D11DE0">
        <w:t xml:space="preserve">momenteel </w:t>
      </w:r>
      <w:r w:rsidR="00147F5A">
        <w:t xml:space="preserve">aan </w:t>
      </w:r>
      <w:r w:rsidR="00D11DE0">
        <w:t>wordt gewerkt</w:t>
      </w:r>
      <w:r>
        <w:t>.</w:t>
      </w:r>
      <w:r w:rsidR="00DE7E01">
        <w:t xml:space="preserve"> </w:t>
      </w:r>
      <w:r w:rsidRPr="00DD169A" w:rsidR="00DD169A">
        <w:t>Hieronder vallen ook</w:t>
      </w:r>
      <w:r w:rsidR="00821D5B">
        <w:t xml:space="preserve"> </w:t>
      </w:r>
      <w:r w:rsidRPr="00DD169A" w:rsidR="00DD169A">
        <w:t xml:space="preserve">regio's die zijn opgenomen in het </w:t>
      </w:r>
      <w:r w:rsidRPr="00DD169A" w:rsidR="00DD169A">
        <w:rPr>
          <w:i/>
          <w:iCs/>
        </w:rPr>
        <w:t>Nationaal Programma Vitale Regio's</w:t>
      </w:r>
      <w:r w:rsidRPr="00DD169A" w:rsidR="00DD169A">
        <w:t xml:space="preserve">.  </w:t>
      </w:r>
    </w:p>
    <w:p w:rsidR="00230145" w:rsidP="00033889" w14:paraId="29688E2E" w14:textId="77777777">
      <w:r>
        <w:t xml:space="preserve"> </w:t>
      </w:r>
    </w:p>
    <w:tbl>
      <w:tblPr>
        <w:tblW w:w="78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7800"/>
      </w:tblGrid>
      <w:tr w:rsidTr="00B65719" w14:paraId="09A04F1F" w14:textId="77777777">
        <w:tblPrEx>
          <w:tblW w:w="78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Ex>
        <w:trPr>
          <w:trHeight w:val="416"/>
        </w:trPr>
        <w:tc>
          <w:tcPr>
            <w:tcW w:w="7800" w:type="dxa"/>
          </w:tcPr>
          <w:p w:rsidRPr="007317DA" w:rsidR="002F14E8" w:rsidP="002F14E8" w14:paraId="2B233E5F" w14:textId="77777777">
            <w:pPr>
              <w:pStyle w:val="ListParagraph"/>
              <w:numPr>
                <w:ilvl w:val="0"/>
                <w:numId w:val="7"/>
              </w:numPr>
              <w:rPr>
                <w:color w:val="auto"/>
              </w:rPr>
            </w:pPr>
            <w:r>
              <w:t xml:space="preserve">In Drenthe werken meerdere ministeries samen met de provincie en gemeenten om de rijkswerkgelegenheid te versterken. </w:t>
            </w:r>
            <w:r w:rsidR="000816DB">
              <w:t>In h</w:t>
            </w:r>
            <w:r>
              <w:t xml:space="preserve">et afgelopen jaar </w:t>
            </w:r>
            <w:r w:rsidR="000816DB">
              <w:t xml:space="preserve">waren daar </w:t>
            </w:r>
            <w:r>
              <w:t xml:space="preserve">al mooie voorbeelden van te zien. </w:t>
            </w:r>
            <w:r w:rsidR="009455C0">
              <w:t xml:space="preserve">Op 25 </w:t>
            </w:r>
            <w:r>
              <w:t xml:space="preserve">augustus 2025 </w:t>
            </w:r>
            <w:r w:rsidR="009455C0">
              <w:t xml:space="preserve">is </w:t>
            </w:r>
            <w:r>
              <w:t>een volgende stap</w:t>
            </w:r>
            <w:r w:rsidR="009455C0">
              <w:t xml:space="preserve"> gezet</w:t>
            </w:r>
            <w:r>
              <w:t xml:space="preserve">. De ministeries van Defensie en BZK, de provincie Drenthe en de gemeente Assen </w:t>
            </w:r>
            <w:r w:rsidR="00110FBF">
              <w:t>hebben</w:t>
            </w:r>
            <w:r>
              <w:t xml:space="preserve"> aanvullende afspraken </w:t>
            </w:r>
            <w:r w:rsidR="00110FBF">
              <w:t xml:space="preserve">gemaakt </w:t>
            </w:r>
            <w:r>
              <w:t>over de toekomst van de Johan Willem Frisokazerne in Assen, inclusief het completeren van een deel van het kazerneterrein met functies met maatschappelijke meerwaarde.</w:t>
            </w:r>
            <w:r>
              <w:rPr>
                <w:rStyle w:val="FootnoteReference"/>
              </w:rPr>
              <w:footnoteReference w:id="8"/>
            </w:r>
            <w:r w:rsidR="000816DB">
              <w:t xml:space="preserve"> </w:t>
            </w:r>
            <w:r>
              <w:t>R</w:t>
            </w:r>
            <w:r w:rsidR="005E1906">
              <w:t xml:space="preserve">egio </w:t>
            </w:r>
            <w:r>
              <w:t xml:space="preserve">en </w:t>
            </w:r>
            <w:r w:rsidR="005E1906">
              <w:t xml:space="preserve">Rijk </w:t>
            </w:r>
            <w:r>
              <w:t xml:space="preserve">onderzoeken samen hoe de </w:t>
            </w:r>
            <w:r w:rsidRPr="002F14E8">
              <w:rPr>
                <w:i/>
                <w:iCs/>
              </w:rPr>
              <w:t>‘Veiligheidscampus Assen’</w:t>
            </w:r>
            <w:r>
              <w:t xml:space="preserve"> (een samenwerkingsverband van noordelijke onderwijsinstellingen op het gebied van veiligheid </w:t>
            </w:r>
            <w:r w:rsidRPr="007317DA">
              <w:rPr>
                <w:color w:val="auto"/>
              </w:rPr>
              <w:t xml:space="preserve">en weerbaarheid), een </w:t>
            </w:r>
            <w:r w:rsidRPr="007317DA">
              <w:rPr>
                <w:color w:val="auto"/>
              </w:rPr>
              <w:t>rijksvergadercentrum</w:t>
            </w:r>
            <w:r w:rsidRPr="007317DA">
              <w:rPr>
                <w:color w:val="auto"/>
              </w:rPr>
              <w:t xml:space="preserve"> en een centrale productiekeuken plek kunnen krijgen op het </w:t>
            </w:r>
            <w:r w:rsidRPr="007317DA" w:rsidR="000816DB">
              <w:rPr>
                <w:color w:val="auto"/>
              </w:rPr>
              <w:t>kazerne</w:t>
            </w:r>
            <w:r w:rsidRPr="007317DA">
              <w:rPr>
                <w:color w:val="auto"/>
              </w:rPr>
              <w:t xml:space="preserve">terrein. De afspraken richten zich op succesvolle koppelingen tussen rijksdiensten en de regio, met ambities die aansluiten bij de nationale opgaven en tegelijkertijd de dynamiek en innovatiekracht van de regio benutten en versterken. Door samen te investeren in maatschappelijke functies op het kazerneterrein, waar veiligheid, onderwijs en rijkswerkgelegenheid samenkomen, wordt de Johan Willem Frisokazerne een plek met meerwaarde voor zowel de krijgsmacht als haar omgeving. </w:t>
            </w:r>
          </w:p>
          <w:p w:rsidRPr="007317DA" w:rsidR="00230145" w:rsidP="002F14E8" w14:paraId="021C9D2E" w14:textId="77777777">
            <w:pPr>
              <w:pStyle w:val="ListParagraph"/>
              <w:numPr>
                <w:ilvl w:val="0"/>
                <w:numId w:val="7"/>
              </w:numPr>
              <w:rPr>
                <w:color w:val="auto"/>
              </w:rPr>
            </w:pPr>
            <w:r w:rsidRPr="007317DA">
              <w:rPr>
                <w:color w:val="auto"/>
              </w:rPr>
              <w:t>Bij Defensie groeit het personeelsbestand in de nabije toekomst fors. I</w:t>
            </w:r>
            <w:r w:rsidRPr="007317DA" w:rsidR="00821D5B">
              <w:rPr>
                <w:color w:val="auto"/>
              </w:rPr>
              <w:t xml:space="preserve">n voorkomende gevallen </w:t>
            </w:r>
            <w:r w:rsidRPr="007317DA">
              <w:rPr>
                <w:color w:val="auto"/>
              </w:rPr>
              <w:t xml:space="preserve">adviseer </w:t>
            </w:r>
            <w:r w:rsidRPr="007317DA" w:rsidR="00C87C7F">
              <w:rPr>
                <w:color w:val="auto"/>
              </w:rPr>
              <w:t xml:space="preserve">ik </w:t>
            </w:r>
            <w:r w:rsidRPr="007317DA">
              <w:rPr>
                <w:color w:val="auto"/>
              </w:rPr>
              <w:t>over de spreiding over het land</w:t>
            </w:r>
            <w:r w:rsidRPr="007317DA" w:rsidR="00E97D5F">
              <w:rPr>
                <w:color w:val="auto"/>
              </w:rPr>
              <w:t>.</w:t>
            </w:r>
            <w:r w:rsidRPr="007317DA">
              <w:rPr>
                <w:color w:val="auto"/>
              </w:rPr>
              <w:t xml:space="preserve"> </w:t>
            </w:r>
            <w:r w:rsidRPr="007317DA" w:rsidR="00E97D5F">
              <w:rPr>
                <w:color w:val="auto"/>
              </w:rPr>
              <w:t xml:space="preserve">Juist voor Defensie geldt dat de groei zich vaak buiten de Randstad voordoet en daarmee </w:t>
            </w:r>
            <w:r w:rsidR="006231BD">
              <w:rPr>
                <w:color w:val="auto"/>
              </w:rPr>
              <w:t xml:space="preserve">een </w:t>
            </w:r>
            <w:r w:rsidRPr="007317DA" w:rsidR="00E97D5F">
              <w:rPr>
                <w:color w:val="auto"/>
              </w:rPr>
              <w:t>belangrijke impuls kan zijn voor de provincies buiten de Randstad</w:t>
            </w:r>
            <w:r w:rsidRPr="007317DA">
              <w:rPr>
                <w:color w:val="auto"/>
              </w:rPr>
              <w:t>.</w:t>
            </w:r>
            <w:r w:rsidR="006231BD">
              <w:rPr>
                <w:color w:val="auto"/>
              </w:rPr>
              <w:t xml:space="preserve"> </w:t>
            </w:r>
          </w:p>
          <w:p w:rsidR="00230145" w:rsidP="00033889" w14:paraId="1EC698F2" w14:textId="77777777">
            <w:pPr>
              <w:pStyle w:val="ListParagraph"/>
              <w:numPr>
                <w:ilvl w:val="0"/>
                <w:numId w:val="7"/>
              </w:numPr>
            </w:pPr>
            <w:r w:rsidRPr="007317DA">
              <w:rPr>
                <w:color w:val="auto"/>
              </w:rPr>
              <w:t xml:space="preserve">Op meerdere plekken in het land </w:t>
            </w:r>
            <w:r w:rsidRPr="007317DA" w:rsidR="007E0C6F">
              <w:rPr>
                <w:color w:val="auto"/>
              </w:rPr>
              <w:t>vinden</w:t>
            </w:r>
            <w:r w:rsidRPr="007317DA">
              <w:rPr>
                <w:color w:val="auto"/>
              </w:rPr>
              <w:t xml:space="preserve"> </w:t>
            </w:r>
            <w:r w:rsidRPr="007317DA" w:rsidR="008527A5">
              <w:rPr>
                <w:color w:val="auto"/>
              </w:rPr>
              <w:t xml:space="preserve">forse </w:t>
            </w:r>
            <w:r w:rsidRPr="007317DA" w:rsidR="007E0C6F">
              <w:rPr>
                <w:color w:val="auto"/>
              </w:rPr>
              <w:t>investeringen</w:t>
            </w:r>
            <w:r w:rsidRPr="007317DA">
              <w:rPr>
                <w:color w:val="auto"/>
              </w:rPr>
              <w:t xml:space="preserve"> in de </w:t>
            </w:r>
            <w:r w:rsidRPr="007317DA">
              <w:rPr>
                <w:color w:val="auto"/>
              </w:rPr>
              <w:t>rijkshuisves</w:t>
            </w:r>
            <w:r w:rsidRPr="007317DA" w:rsidR="007E0C6F">
              <w:rPr>
                <w:color w:val="auto"/>
              </w:rPr>
              <w:t>t</w:t>
            </w:r>
            <w:r w:rsidRPr="007317DA">
              <w:rPr>
                <w:color w:val="auto"/>
              </w:rPr>
              <w:t>ing</w:t>
            </w:r>
            <w:r w:rsidRPr="007317DA">
              <w:rPr>
                <w:color w:val="auto"/>
              </w:rPr>
              <w:t xml:space="preserve"> pl</w:t>
            </w:r>
            <w:r w:rsidRPr="007317DA" w:rsidR="007E0C6F">
              <w:rPr>
                <w:color w:val="auto"/>
              </w:rPr>
              <w:t>a</w:t>
            </w:r>
            <w:r w:rsidRPr="007317DA">
              <w:rPr>
                <w:color w:val="auto"/>
              </w:rPr>
              <w:t xml:space="preserve">ats, onder meer </w:t>
            </w:r>
            <w:r w:rsidRPr="007317DA" w:rsidR="007E0C6F">
              <w:rPr>
                <w:color w:val="auto"/>
              </w:rPr>
              <w:t xml:space="preserve">in Arnhem voor de </w:t>
            </w:r>
            <w:r w:rsidRPr="007317DA">
              <w:rPr>
                <w:color w:val="auto"/>
              </w:rPr>
              <w:t>huisvesting van de</w:t>
            </w:r>
            <w:r w:rsidRPr="007317DA" w:rsidR="001C06FE">
              <w:rPr>
                <w:color w:val="auto"/>
              </w:rPr>
              <w:t xml:space="preserve"> </w:t>
            </w:r>
            <w:r w:rsidRPr="007317DA">
              <w:rPr>
                <w:color w:val="auto"/>
              </w:rPr>
              <w:t xml:space="preserve">Belastingdienst. In het </w:t>
            </w:r>
            <w:r w:rsidRPr="007317DA" w:rsidR="008527A5">
              <w:rPr>
                <w:color w:val="auto"/>
              </w:rPr>
              <w:t xml:space="preserve">rijkskantoor </w:t>
            </w:r>
            <w:r w:rsidRPr="007317DA">
              <w:rPr>
                <w:color w:val="auto"/>
              </w:rPr>
              <w:t>waar de Belastingdienst in Doetinchem is</w:t>
            </w:r>
            <w:r w:rsidRPr="007317DA" w:rsidR="001C06FE">
              <w:rPr>
                <w:color w:val="auto"/>
              </w:rPr>
              <w:t xml:space="preserve"> gevestigd</w:t>
            </w:r>
            <w:r w:rsidRPr="007317DA" w:rsidR="008527A5">
              <w:rPr>
                <w:color w:val="auto"/>
              </w:rPr>
              <w:t>,</w:t>
            </w:r>
            <w:r w:rsidRPr="007317DA">
              <w:rPr>
                <w:color w:val="auto"/>
              </w:rPr>
              <w:t xml:space="preserve"> wordt gekeken naar</w:t>
            </w:r>
            <w:r w:rsidRPr="007317DA" w:rsidR="008527A5">
              <w:rPr>
                <w:color w:val="auto"/>
              </w:rPr>
              <w:t xml:space="preserve"> groei van het aantal fte en eventuele</w:t>
            </w:r>
            <w:r w:rsidRPr="007317DA">
              <w:rPr>
                <w:color w:val="auto"/>
              </w:rPr>
              <w:t xml:space="preserve"> mogelijkheden </w:t>
            </w:r>
            <w:r w:rsidRPr="007317DA" w:rsidR="009E5FD4">
              <w:rPr>
                <w:color w:val="auto"/>
              </w:rPr>
              <w:t xml:space="preserve">voor medegebruik </w:t>
            </w:r>
            <w:r w:rsidR="009E5FD4">
              <w:t xml:space="preserve">door </w:t>
            </w:r>
            <w:r>
              <w:t xml:space="preserve">andere overheden. </w:t>
            </w:r>
          </w:p>
          <w:p w:rsidR="00230145" w:rsidP="006C4408" w14:paraId="43E64E56" w14:textId="77777777">
            <w:pPr>
              <w:pStyle w:val="ListParagraph"/>
              <w:numPr>
                <w:ilvl w:val="0"/>
                <w:numId w:val="7"/>
              </w:numPr>
              <w:ind w:left="357" w:hanging="357"/>
            </w:pPr>
            <w:r>
              <w:t xml:space="preserve">Met ministeries </w:t>
            </w:r>
            <w:r w:rsidR="000F7D69">
              <w:t xml:space="preserve">worden mogelijkheden besproken voor </w:t>
            </w:r>
            <w:r>
              <w:t>het huisvesten van onderdelen buiten Den Haag of Utrecht. Bijvoorbeeld als nieuwe huisvesting moet worden gezocht omdat het huidige pand niet meer past bij het werkproces. Samen verkennen we</w:t>
            </w:r>
            <w:r w:rsidR="008527A5">
              <w:t xml:space="preserve"> </w:t>
            </w:r>
            <w:r>
              <w:t xml:space="preserve">de mogelijkheid van huisvesting buiten de Randstad. Daarbij benut ik de ontwikkelprofielen die ik van provincies </w:t>
            </w:r>
            <w:r w:rsidR="00C43DC5">
              <w:t xml:space="preserve">en regio’s </w:t>
            </w:r>
            <w:r>
              <w:t xml:space="preserve">heb ontvangen. </w:t>
            </w:r>
            <w:r w:rsidR="00576B5A">
              <w:t>V</w:t>
            </w:r>
            <w:r>
              <w:t xml:space="preserve">oorbeelden zijn: </w:t>
            </w:r>
          </w:p>
          <w:p w:rsidR="00230145" w:rsidP="006C4408" w14:paraId="75582297" w14:textId="77777777">
            <w:pPr>
              <w:pStyle w:val="ListParagraph"/>
              <w:numPr>
                <w:ilvl w:val="0"/>
                <w:numId w:val="10"/>
              </w:numPr>
              <w:spacing w:line="240" w:lineRule="exact"/>
              <w:ind w:left="1066" w:hanging="357"/>
            </w:pPr>
            <w:r>
              <w:t xml:space="preserve">Bij de uitbreiding van de formatie van de Belastingdienst ten behoeve van werkzaamheden </w:t>
            </w:r>
            <w:r w:rsidRPr="00960ABB" w:rsidR="00960ABB">
              <w:t>die voortvloeien uit de arresten van de Hoge Raad over de vermogensrendementsheffing box 3</w:t>
            </w:r>
            <w:r w:rsidR="00AC6EBD">
              <w:t xml:space="preserve"> </w:t>
            </w:r>
            <w:r>
              <w:t xml:space="preserve">zet ik in op huisvesting buiten de Randstad. In Breda wordt </w:t>
            </w:r>
            <w:r w:rsidR="009E5FD4">
              <w:t xml:space="preserve">hiertoe </w:t>
            </w:r>
            <w:r>
              <w:t xml:space="preserve">de formatie uitgebreid. Ook </w:t>
            </w:r>
            <w:r w:rsidR="000B4C93">
              <w:t xml:space="preserve">op locaties als Groningen, </w:t>
            </w:r>
            <w:r>
              <w:t>Leeuwarden</w:t>
            </w:r>
            <w:r w:rsidR="000B4C93">
              <w:t xml:space="preserve">, Doetinchem en Venlo </w:t>
            </w:r>
            <w:r w:rsidR="000F6C65">
              <w:t>is</w:t>
            </w:r>
            <w:r w:rsidR="000B4C93">
              <w:t xml:space="preserve"> </w:t>
            </w:r>
            <w:r w:rsidRPr="000B4C93" w:rsidR="000B4C93">
              <w:t>de komende jaren een</w:t>
            </w:r>
            <w:r w:rsidR="000B4C93">
              <w:t xml:space="preserve"> forse </w:t>
            </w:r>
            <w:r w:rsidRPr="000B4C93" w:rsidR="000B4C93">
              <w:t xml:space="preserve">formatieve ontwikkeling </w:t>
            </w:r>
            <w:r w:rsidR="000F6C65">
              <w:t>voorzien</w:t>
            </w:r>
            <w:r w:rsidR="000B4C93">
              <w:t>.</w:t>
            </w:r>
            <w:r w:rsidRPr="000B4C93" w:rsidR="000B4C93">
              <w:t xml:space="preserve"> </w:t>
            </w:r>
          </w:p>
          <w:p w:rsidR="006C4408" w:rsidP="006C4408" w14:paraId="5133E388" w14:textId="77777777">
            <w:pPr>
              <w:pStyle w:val="ListParagraph"/>
              <w:numPr>
                <w:ilvl w:val="0"/>
                <w:numId w:val="10"/>
              </w:numPr>
              <w:spacing w:line="240" w:lineRule="exact"/>
              <w:ind w:left="1066" w:hanging="357"/>
            </w:pPr>
            <w:r>
              <w:t xml:space="preserve">Een ander voorbeeld in Noord-Nederland is de groei bij het CJIB </w:t>
            </w:r>
            <w:r w:rsidR="000F7D69">
              <w:t xml:space="preserve">in Leeuwarden </w:t>
            </w:r>
            <w:r>
              <w:t>als gevolg van nieuwe wettelijke taken.</w:t>
            </w:r>
            <w:r>
              <w:t xml:space="preserve"> </w:t>
            </w:r>
          </w:p>
          <w:p w:rsidR="006C4408" w:rsidP="006C4408" w14:paraId="4EACA8CE" w14:textId="77777777">
            <w:pPr>
              <w:pStyle w:val="ListParagraph"/>
              <w:numPr>
                <w:ilvl w:val="0"/>
                <w:numId w:val="10"/>
              </w:numPr>
              <w:spacing w:line="240" w:lineRule="exact"/>
              <w:ind w:left="1066" w:hanging="357"/>
            </w:pPr>
            <w:r w:rsidRPr="00B673FF">
              <w:t>De personeelsomvang van</w:t>
            </w:r>
            <w:r>
              <w:t xml:space="preserve"> </w:t>
            </w:r>
            <w:r w:rsidRPr="006C4408">
              <w:t xml:space="preserve">de Dienst Uitvoering Onderwijs </w:t>
            </w:r>
            <w:r>
              <w:t>(</w:t>
            </w:r>
            <w:r>
              <w:t>DUO</w:t>
            </w:r>
            <w:r>
              <w:t>)</w:t>
            </w:r>
            <w:r>
              <w:t xml:space="preserve"> in Groningen groeit, onder meer als gevolg van i</w:t>
            </w:r>
            <w:r w:rsidRPr="00B673FF">
              <w:t xml:space="preserve">ntensivering van </w:t>
            </w:r>
            <w:r>
              <w:t>de</w:t>
            </w:r>
            <w:r w:rsidRPr="00B673FF">
              <w:t xml:space="preserve"> maatwerkprocessen bij de klantafhandeling</w:t>
            </w:r>
            <w:r>
              <w:t xml:space="preserve"> en uitbreiding van de werkzaamheden bij het inkoop- en datacenter SSO Noord.</w:t>
            </w:r>
          </w:p>
          <w:p w:rsidRPr="000D6C54" w:rsidR="00D5517B" w:rsidP="000D6C54" w14:paraId="50D4BCDA" w14:textId="77777777">
            <w:pPr>
              <w:pStyle w:val="ListParagraph"/>
              <w:numPr>
                <w:ilvl w:val="0"/>
                <w:numId w:val="9"/>
              </w:numPr>
              <w:ind w:left="357" w:hanging="357"/>
              <w:rPr>
                <w:color w:val="000000" w:themeColor="text1"/>
              </w:rPr>
            </w:pPr>
            <w:r w:rsidRPr="00D5517B">
              <w:t xml:space="preserve">Verspreid over het land zijn initiatieven rond de thema’s arbeidsmarkt en werkgelegenheid. </w:t>
            </w:r>
            <w:r w:rsidR="00E23062">
              <w:t>Een</w:t>
            </w:r>
            <w:r w:rsidRPr="00D5517B">
              <w:t xml:space="preserve"> voorbeeld van hoe onderling tussen overheden, regionale partners en bedrijven zorg wordt gedragen dat lokale werkgelegenheid en kennis niet verloren gaat, </w:t>
            </w:r>
            <w:r w:rsidR="00E23062">
              <w:t>is het</w:t>
            </w:r>
            <w:r w:rsidRPr="00D5517B">
              <w:t xml:space="preserve"> </w:t>
            </w:r>
            <w:r w:rsidRPr="001567AD">
              <w:rPr>
                <w:i/>
                <w:iCs/>
              </w:rPr>
              <w:t>‘Platform zakelijke dienstverlening Leeuwarden’</w:t>
            </w:r>
            <w:r w:rsidRPr="00D5517B">
              <w:t xml:space="preserve">. Twintig bedrijven in de zakelijke dienstverlening, onderwijsinstellingen en overheden slaan de handen ineen en werken samen aan de uitdagingen op de arbeidsmarkt in Leeuwarden. </w:t>
            </w:r>
            <w:r w:rsidR="00E23062">
              <w:t>Het gaat d</w:t>
            </w:r>
            <w:r w:rsidRPr="00D5517B">
              <w:t xml:space="preserve">aarbij om </w:t>
            </w:r>
            <w:r w:rsidRPr="000D6C54">
              <w:rPr>
                <w:color w:val="000000" w:themeColor="text1"/>
              </w:rPr>
              <w:t xml:space="preserve">behoud van talent in de regio en behoud en het aantrekken van werkgelegenheid. Rijksdiensten participeren in het </w:t>
            </w:r>
            <w:r w:rsidRPr="000D6C54" w:rsidR="004D4B92">
              <w:rPr>
                <w:color w:val="000000" w:themeColor="text1"/>
              </w:rPr>
              <w:t>platform</w:t>
            </w:r>
            <w:r w:rsidRPr="000D6C54">
              <w:rPr>
                <w:color w:val="000000" w:themeColor="text1"/>
              </w:rPr>
              <w:t xml:space="preserve">. </w:t>
            </w:r>
          </w:p>
          <w:p w:rsidRPr="000D6C54" w:rsidR="00230145" w:rsidP="000D6C54" w14:paraId="0C5DE51E" w14:textId="77777777">
            <w:pPr>
              <w:pStyle w:val="ListParagraph"/>
              <w:numPr>
                <w:ilvl w:val="0"/>
                <w:numId w:val="9"/>
              </w:numPr>
              <w:ind w:left="357" w:hanging="357"/>
              <w:rPr>
                <w:color w:val="000000" w:themeColor="text1"/>
              </w:rPr>
            </w:pPr>
            <w:r w:rsidRPr="000D6C54">
              <w:rPr>
                <w:color w:val="000000" w:themeColor="text1"/>
              </w:rPr>
              <w:t>Ik ga verder op de</w:t>
            </w:r>
            <w:r w:rsidRPr="000D6C54" w:rsidR="00E23062">
              <w:rPr>
                <w:color w:val="000000" w:themeColor="text1"/>
              </w:rPr>
              <w:t xml:space="preserve"> ingezet</w:t>
            </w:r>
            <w:r w:rsidRPr="000D6C54">
              <w:rPr>
                <w:color w:val="000000" w:themeColor="text1"/>
              </w:rPr>
              <w:t>te weg</w:t>
            </w:r>
            <w:r w:rsidRPr="000D6C54" w:rsidR="00E23062">
              <w:rPr>
                <w:color w:val="000000" w:themeColor="text1"/>
              </w:rPr>
              <w:t xml:space="preserve"> </w:t>
            </w:r>
            <w:r w:rsidRPr="000D6C54" w:rsidR="00C87C7F">
              <w:rPr>
                <w:color w:val="000000" w:themeColor="text1"/>
              </w:rPr>
              <w:t xml:space="preserve">om de </w:t>
            </w:r>
            <w:r w:rsidRPr="000D6C54">
              <w:rPr>
                <w:color w:val="000000" w:themeColor="text1"/>
              </w:rPr>
              <w:t>r</w:t>
            </w:r>
            <w:r w:rsidRPr="000D6C54" w:rsidR="00C87C7F">
              <w:rPr>
                <w:color w:val="000000" w:themeColor="text1"/>
              </w:rPr>
              <w:t xml:space="preserve">ijksoverheid </w:t>
            </w:r>
            <w:r w:rsidRPr="000D6C54" w:rsidR="000D6C54">
              <w:rPr>
                <w:color w:val="000000" w:themeColor="text1"/>
              </w:rPr>
              <w:t xml:space="preserve">voor mensen uit de regio een </w:t>
            </w:r>
            <w:r w:rsidRPr="000D6C54" w:rsidR="00C87C7F">
              <w:rPr>
                <w:color w:val="000000" w:themeColor="text1"/>
              </w:rPr>
              <w:t xml:space="preserve">aantrekkelijk werkgever te </w:t>
            </w:r>
            <w:r w:rsidRPr="000D6C54" w:rsidR="000D6C54">
              <w:rPr>
                <w:color w:val="000000" w:themeColor="text1"/>
              </w:rPr>
              <w:t>laten zijn</w:t>
            </w:r>
            <w:r w:rsidRPr="000D6C54" w:rsidR="00C87C7F">
              <w:rPr>
                <w:color w:val="000000" w:themeColor="text1"/>
              </w:rPr>
              <w:t>.</w:t>
            </w:r>
            <w:r w:rsidRPr="000D6C54">
              <w:rPr>
                <w:color w:val="000000" w:themeColor="text1"/>
              </w:rPr>
              <w:t xml:space="preserve"> </w:t>
            </w:r>
            <w:r w:rsidRPr="000D6C54" w:rsidR="00D666BC">
              <w:rPr>
                <w:color w:val="000000" w:themeColor="text1"/>
              </w:rPr>
              <w:t>Eerder he</w:t>
            </w:r>
            <w:r w:rsidR="00A16B0C">
              <w:rPr>
                <w:color w:val="000000" w:themeColor="text1"/>
              </w:rPr>
              <w:t xml:space="preserve">eft </w:t>
            </w:r>
            <w:r w:rsidRPr="000D6C54" w:rsidR="00D666BC">
              <w:rPr>
                <w:color w:val="000000" w:themeColor="text1"/>
              </w:rPr>
              <w:t xml:space="preserve">u een overzicht </w:t>
            </w:r>
            <w:r w:rsidR="00A16B0C">
              <w:rPr>
                <w:color w:val="000000" w:themeColor="text1"/>
              </w:rPr>
              <w:t>ontvangen</w:t>
            </w:r>
            <w:r w:rsidRPr="000D6C54" w:rsidR="00D666BC">
              <w:rPr>
                <w:color w:val="000000" w:themeColor="text1"/>
              </w:rPr>
              <w:t xml:space="preserve"> van mogelijkheden in de arbeidsvoorwaarden en arbeidsomstandigheden om bij de </w:t>
            </w:r>
            <w:r w:rsidRPr="000D6C54">
              <w:rPr>
                <w:color w:val="000000" w:themeColor="text1"/>
              </w:rPr>
              <w:t>r</w:t>
            </w:r>
            <w:r w:rsidRPr="000D6C54" w:rsidR="00D666BC">
              <w:rPr>
                <w:color w:val="000000" w:themeColor="text1"/>
              </w:rPr>
              <w:t>ijksoverheid te werken, ook als je verder van de Randstad woont.</w:t>
            </w:r>
            <w:r>
              <w:rPr>
                <w:rStyle w:val="FootnoteReference"/>
              </w:rPr>
              <w:footnoteReference w:id="9"/>
            </w:r>
            <w:r w:rsidRPr="000D6C54" w:rsidR="00D666BC">
              <w:rPr>
                <w:color w:val="000000" w:themeColor="text1"/>
              </w:rPr>
              <w:t xml:space="preserve"> Zo wordt de basis gelegd voor een betere regionale vertegenwoordiging in de </w:t>
            </w:r>
            <w:r w:rsidRPr="000D6C54">
              <w:rPr>
                <w:color w:val="000000" w:themeColor="text1"/>
              </w:rPr>
              <w:t>r</w:t>
            </w:r>
            <w:r w:rsidRPr="000D6C54" w:rsidR="00D666BC">
              <w:rPr>
                <w:color w:val="000000" w:themeColor="text1"/>
              </w:rPr>
              <w:t>ijksoverheid.</w:t>
            </w:r>
            <w:r w:rsidRPr="000D6C54">
              <w:rPr>
                <w:color w:val="000000" w:themeColor="text1"/>
              </w:rPr>
              <w:t xml:space="preserve"> Het netwerk van rijksontmoetingspleinen ondersteunt dit. </w:t>
            </w:r>
            <w:r w:rsidRPr="002D738A" w:rsidR="002D738A">
              <w:rPr>
                <w:color w:val="000000" w:themeColor="text1"/>
              </w:rPr>
              <w:t>De rijksontmoetingspleinen dragen bij aan een betere spreiding en meer zichtbaarheid van de overheid</w:t>
            </w:r>
            <w:r w:rsidR="002D738A">
              <w:rPr>
                <w:color w:val="000000" w:themeColor="text1"/>
              </w:rPr>
              <w:t xml:space="preserve">. </w:t>
            </w:r>
            <w:r w:rsidRPr="000D6C54">
              <w:rPr>
                <w:color w:val="000000" w:themeColor="text1"/>
              </w:rPr>
              <w:t>In de loop van</w:t>
            </w:r>
            <w:r w:rsidR="002242C1">
              <w:rPr>
                <w:color w:val="000000" w:themeColor="text1"/>
              </w:rPr>
              <w:t xml:space="preserve"> het </w:t>
            </w:r>
            <w:r w:rsidRPr="000D6C54">
              <w:rPr>
                <w:color w:val="000000" w:themeColor="text1"/>
              </w:rPr>
              <w:t xml:space="preserve">jaar wordt in Middelburg </w:t>
            </w:r>
            <w:r w:rsidRPr="000D6C54" w:rsidR="00E358F1">
              <w:rPr>
                <w:color w:val="000000" w:themeColor="text1"/>
              </w:rPr>
              <w:t xml:space="preserve">het negende </w:t>
            </w:r>
            <w:r w:rsidRPr="000D6C54">
              <w:rPr>
                <w:color w:val="000000" w:themeColor="text1"/>
              </w:rPr>
              <w:t>rijksontmoetingsplein geopend</w:t>
            </w:r>
            <w:r w:rsidRPr="000D6C54" w:rsidR="00AD443E">
              <w:rPr>
                <w:color w:val="000000" w:themeColor="text1"/>
              </w:rPr>
              <w:t>.</w:t>
            </w:r>
            <w:r>
              <w:rPr>
                <w:rStyle w:val="FootnoteReference"/>
                <w:color w:val="000000" w:themeColor="text1"/>
              </w:rPr>
              <w:footnoteReference w:id="10"/>
            </w:r>
            <w:r w:rsidRPr="000D6C54">
              <w:rPr>
                <w:color w:val="000000" w:themeColor="text1"/>
              </w:rPr>
              <w:t xml:space="preserve"> Volgend jaar volg</w:t>
            </w:r>
            <w:r w:rsidRPr="000D6C54" w:rsidR="000F7D69">
              <w:rPr>
                <w:color w:val="000000" w:themeColor="text1"/>
              </w:rPr>
              <w:t>en</w:t>
            </w:r>
            <w:r w:rsidRPr="000D6C54" w:rsidR="004D4B92">
              <w:rPr>
                <w:color w:val="000000" w:themeColor="text1"/>
              </w:rPr>
              <w:t xml:space="preserve"> er </w:t>
            </w:r>
            <w:r w:rsidRPr="000D6C54" w:rsidR="000F7D69">
              <w:rPr>
                <w:color w:val="000000" w:themeColor="text1"/>
              </w:rPr>
              <w:t>meer</w:t>
            </w:r>
            <w:r w:rsidRPr="000D6C54">
              <w:rPr>
                <w:color w:val="000000" w:themeColor="text1"/>
              </w:rPr>
              <w:t xml:space="preserve">. </w:t>
            </w:r>
            <w:r w:rsidRPr="000D6C54" w:rsidR="000D6C54">
              <w:rPr>
                <w:color w:val="000000" w:themeColor="text1"/>
              </w:rPr>
              <w:t xml:space="preserve">De uitbreiding van </w:t>
            </w:r>
            <w:r w:rsidR="002D738A">
              <w:rPr>
                <w:color w:val="000000" w:themeColor="text1"/>
              </w:rPr>
              <w:t xml:space="preserve">het aantal </w:t>
            </w:r>
            <w:r w:rsidRPr="000D6C54" w:rsidR="000D6C54">
              <w:rPr>
                <w:color w:val="000000" w:themeColor="text1"/>
              </w:rPr>
              <w:t>rijksontmoetingspleinen vindt plaats in afstemming met de ministeries, ter borging van het gebruik en de financiering ervan</w:t>
            </w:r>
            <w:r w:rsidRPr="000D6C54" w:rsidR="00AD443E">
              <w:rPr>
                <w:color w:val="000000" w:themeColor="text1"/>
              </w:rPr>
              <w:t>.</w:t>
            </w:r>
            <w:r w:rsidRPr="000D6C54">
              <w:rPr>
                <w:color w:val="000000" w:themeColor="text1"/>
              </w:rPr>
              <w:t xml:space="preserve"> </w:t>
            </w:r>
          </w:p>
          <w:p w:rsidRPr="001A204B" w:rsidR="001A204B" w:rsidP="001A204B" w14:paraId="092B7549" w14:textId="77777777">
            <w:pPr>
              <w:pStyle w:val="ListParagraph"/>
              <w:numPr>
                <w:ilvl w:val="0"/>
                <w:numId w:val="9"/>
              </w:numPr>
              <w:ind w:left="357" w:hanging="357"/>
            </w:pPr>
            <w:r w:rsidRPr="001A204B">
              <w:rPr>
                <w:color w:val="000000" w:themeColor="text1"/>
              </w:rPr>
              <w:t>De</w:t>
            </w:r>
            <w:r w:rsidRPr="001A204B" w:rsidR="00F16E7B">
              <w:rPr>
                <w:color w:val="000000" w:themeColor="text1"/>
              </w:rPr>
              <w:t xml:space="preserve"> rijksoverheid gaat zich in het Maankwartier in Heerlen vestigen met onder meer huisvesting voor de Belastingdienst en VWS</w:t>
            </w:r>
            <w:r w:rsidR="00F15ACC">
              <w:rPr>
                <w:color w:val="000000" w:themeColor="text1"/>
              </w:rPr>
              <w:t xml:space="preserve"> (</w:t>
            </w:r>
            <w:r w:rsidRPr="00F15ACC" w:rsidR="00F15ACC">
              <w:rPr>
                <w:color w:val="000000" w:themeColor="text1"/>
              </w:rPr>
              <w:t>Centraal Informatiepunt Beroepen Gezondheidszorg</w:t>
            </w:r>
            <w:r w:rsidR="00F15ACC">
              <w:rPr>
                <w:color w:val="000000" w:themeColor="text1"/>
              </w:rPr>
              <w:t>)</w:t>
            </w:r>
            <w:r w:rsidRPr="001A204B">
              <w:rPr>
                <w:color w:val="000000" w:themeColor="text1"/>
              </w:rPr>
              <w:t>. De concentratie in een centraal gelegen gebied is strategisch en kwalitatief beter en efficiënter dan de huidige situatie verspreid over meerdere locaties.</w:t>
            </w:r>
            <w:r w:rsidRPr="001A204B" w:rsidR="00B65719">
              <w:rPr>
                <w:color w:val="000000" w:themeColor="text1"/>
              </w:rPr>
              <w:t xml:space="preserve"> </w:t>
            </w:r>
            <w:r w:rsidRPr="001A204B" w:rsidR="00911BB9">
              <w:rPr>
                <w:color w:val="000000" w:themeColor="text1"/>
              </w:rPr>
              <w:t xml:space="preserve">De </w:t>
            </w:r>
            <w:r w:rsidRPr="001A204B" w:rsidR="00FF34CC">
              <w:rPr>
                <w:color w:val="000000" w:themeColor="text1"/>
              </w:rPr>
              <w:t>r</w:t>
            </w:r>
            <w:r w:rsidRPr="001A204B" w:rsidR="00911BB9">
              <w:rPr>
                <w:color w:val="000000" w:themeColor="text1"/>
              </w:rPr>
              <w:t xml:space="preserve">ijksoverheid en </w:t>
            </w:r>
            <w:r>
              <w:rPr>
                <w:color w:val="000000" w:themeColor="text1"/>
              </w:rPr>
              <w:t xml:space="preserve">de </w:t>
            </w:r>
            <w:r w:rsidRPr="001A204B" w:rsidR="00911BB9">
              <w:rPr>
                <w:color w:val="000000" w:themeColor="text1"/>
              </w:rPr>
              <w:t xml:space="preserve">gemeente trekken </w:t>
            </w:r>
            <w:r w:rsidRPr="001A204B" w:rsidR="00B370A7">
              <w:rPr>
                <w:color w:val="000000" w:themeColor="text1"/>
              </w:rPr>
              <w:t xml:space="preserve">hier </w:t>
            </w:r>
            <w:r w:rsidRPr="001A204B" w:rsidR="00911BB9">
              <w:rPr>
                <w:color w:val="000000" w:themeColor="text1"/>
              </w:rPr>
              <w:t>samen op.</w:t>
            </w:r>
            <w:r w:rsidRPr="001A204B" w:rsidR="006D5734">
              <w:rPr>
                <w:color w:val="000000" w:themeColor="text1"/>
              </w:rPr>
              <w:t xml:space="preserve"> </w:t>
            </w:r>
          </w:p>
          <w:p w:rsidR="00B65719" w:rsidP="001A204B" w14:paraId="633F2CA3" w14:textId="77777777">
            <w:pPr>
              <w:pStyle w:val="ListParagraph"/>
              <w:numPr>
                <w:ilvl w:val="0"/>
                <w:numId w:val="9"/>
              </w:numPr>
              <w:ind w:left="357" w:hanging="357"/>
            </w:pPr>
            <w:r w:rsidRPr="001A204B">
              <w:rPr>
                <w:color w:val="000000" w:themeColor="text1"/>
              </w:rPr>
              <w:t xml:space="preserve">In Heerlen wordt op korte termijn </w:t>
            </w:r>
            <w:r w:rsidRPr="001A204B" w:rsidR="00FF34CC">
              <w:rPr>
                <w:color w:val="000000" w:themeColor="text1"/>
              </w:rPr>
              <w:t xml:space="preserve">huisvesting </w:t>
            </w:r>
            <w:r w:rsidRPr="001A204B">
              <w:rPr>
                <w:color w:val="000000" w:themeColor="text1"/>
              </w:rPr>
              <w:t xml:space="preserve">geregeld voor </w:t>
            </w:r>
            <w:r w:rsidRPr="001A204B" w:rsidR="00FF34CC">
              <w:rPr>
                <w:color w:val="000000" w:themeColor="text1"/>
              </w:rPr>
              <w:t>de tijdelijke werkorganisatie Instituut Mijnbouwschade Limburg (IML)</w:t>
            </w:r>
            <w:r w:rsidRPr="001A204B">
              <w:rPr>
                <w:color w:val="000000" w:themeColor="text1"/>
              </w:rPr>
              <w:t xml:space="preserve">, waarmee dienstverlening </w:t>
            </w:r>
            <w:r w:rsidRPr="001A204B" w:rsidR="00FF34CC">
              <w:rPr>
                <w:color w:val="000000" w:themeColor="text1"/>
              </w:rPr>
              <w:t>dichtbij</w:t>
            </w:r>
            <w:r w:rsidRPr="001A204B" w:rsidR="00FF34CC">
              <w:rPr>
                <w:color w:val="000000" w:themeColor="text1"/>
              </w:rPr>
              <w:t xml:space="preserve"> de burger</w:t>
            </w:r>
            <w:r w:rsidRPr="001A204B">
              <w:rPr>
                <w:color w:val="000000" w:themeColor="text1"/>
              </w:rPr>
              <w:t xml:space="preserve"> is </w:t>
            </w:r>
            <w:r w:rsidRPr="001A204B" w:rsidR="00FF34CC">
              <w:rPr>
                <w:color w:val="000000" w:themeColor="text1"/>
              </w:rPr>
              <w:t xml:space="preserve">geborgd. </w:t>
            </w:r>
            <w:r w:rsidRPr="001A204B" w:rsidR="00315853">
              <w:rPr>
                <w:color w:val="000000" w:themeColor="text1"/>
              </w:rPr>
              <w:t xml:space="preserve">Gezien de aard van de werkzaamheden </w:t>
            </w:r>
            <w:r w:rsidRPr="001A204B">
              <w:rPr>
                <w:color w:val="000000" w:themeColor="text1"/>
              </w:rPr>
              <w:t xml:space="preserve">wordt </w:t>
            </w:r>
            <w:r w:rsidRPr="001A204B" w:rsidR="00FF34CC">
              <w:rPr>
                <w:color w:val="000000" w:themeColor="text1"/>
              </w:rPr>
              <w:t xml:space="preserve">huisvesting van IML in Heerlen </w:t>
            </w:r>
            <w:r w:rsidRPr="001A204B" w:rsidR="00315853">
              <w:rPr>
                <w:color w:val="000000" w:themeColor="text1"/>
              </w:rPr>
              <w:t xml:space="preserve">door de lokale overheden </w:t>
            </w:r>
            <w:r w:rsidRPr="001A204B" w:rsidR="00FF34CC">
              <w:rPr>
                <w:color w:val="000000" w:themeColor="text1"/>
              </w:rPr>
              <w:t>als cruciaal gezien.</w:t>
            </w:r>
            <w:r w:rsidRPr="001A204B" w:rsidR="00F16E7B">
              <w:rPr>
                <w:color w:val="000000" w:themeColor="text1"/>
              </w:rPr>
              <w:t xml:space="preserve"> </w:t>
            </w:r>
          </w:p>
        </w:tc>
      </w:tr>
    </w:tbl>
    <w:p w:rsidR="00F65A25" w:rsidP="00033889" w14:paraId="66080CEF" w14:textId="77777777">
      <w:r>
        <w:t xml:space="preserve"> </w:t>
      </w:r>
      <w:r w:rsidR="005E4FAE">
        <w:t xml:space="preserve"> </w:t>
      </w:r>
    </w:p>
    <w:p w:rsidRPr="00230145" w:rsidR="0096598B" w:rsidP="00033889" w14:paraId="5DE52143" w14:textId="77777777">
      <w:r w:rsidRPr="00230145">
        <w:t>Met de</w:t>
      </w:r>
      <w:r w:rsidR="00D27271">
        <w:t>ze</w:t>
      </w:r>
      <w:r w:rsidRPr="00230145">
        <w:t xml:space="preserve"> casussen wordt concreet gemaakt dat </w:t>
      </w:r>
      <w:r w:rsidRPr="00230145" w:rsidR="0049672E">
        <w:t>het kabinet, samen met provincies en regio’s, werk ma</w:t>
      </w:r>
      <w:r w:rsidR="009E5FD4">
        <w:t>a</w:t>
      </w:r>
      <w:r w:rsidRPr="00230145" w:rsidR="0049672E">
        <w:t>k</w:t>
      </w:r>
      <w:r w:rsidR="009E5FD4">
        <w:t>t</w:t>
      </w:r>
      <w:r w:rsidRPr="00230145" w:rsidR="0049672E">
        <w:t xml:space="preserve"> van een betere spreiding. </w:t>
      </w:r>
      <w:r w:rsidRPr="00230145">
        <w:t xml:space="preserve">Het eerlijke verhaal is </w:t>
      </w:r>
      <w:r w:rsidRPr="00230145">
        <w:t xml:space="preserve">wel </w:t>
      </w:r>
      <w:r w:rsidRPr="00230145">
        <w:t xml:space="preserve">dat het toewerken naar een </w:t>
      </w:r>
      <w:r w:rsidR="009E5FD4">
        <w:t xml:space="preserve">andere </w:t>
      </w:r>
      <w:r w:rsidRPr="00230145">
        <w:t xml:space="preserve">verdeling van de </w:t>
      </w:r>
      <w:r w:rsidR="00A42796">
        <w:t>r</w:t>
      </w:r>
      <w:r w:rsidRPr="00230145">
        <w:t>ijksoverheid</w:t>
      </w:r>
      <w:r w:rsidRPr="00230145">
        <w:t xml:space="preserve"> </w:t>
      </w:r>
      <w:r w:rsidR="005E4FAE">
        <w:t xml:space="preserve">over het land </w:t>
      </w:r>
      <w:r w:rsidRPr="00230145">
        <w:t xml:space="preserve">een kwestie van de lange adem is. De spreiding van de </w:t>
      </w:r>
      <w:r w:rsidR="00A42796">
        <w:t>r</w:t>
      </w:r>
      <w:r w:rsidRPr="00230145">
        <w:t xml:space="preserve">ijksoverheid zal </w:t>
      </w:r>
      <w:r w:rsidRPr="00230145">
        <w:t>er van</w:t>
      </w:r>
      <w:r w:rsidRPr="00230145">
        <w:t xml:space="preserve"> vandaag op morgen niet heel anders uitzien. </w:t>
      </w:r>
      <w:r w:rsidR="000F7D69">
        <w:t>Internalisering van de kabinetsbrede aanpak en continu</w:t>
      </w:r>
      <w:r w:rsidR="00A42796">
        <w:t>ering va</w:t>
      </w:r>
      <w:r w:rsidR="000F7D69">
        <w:t xml:space="preserve">n de samenwerking met </w:t>
      </w:r>
      <w:r w:rsidR="00271CA6">
        <w:t xml:space="preserve">provincies en </w:t>
      </w:r>
      <w:r w:rsidR="000F7D69">
        <w:t xml:space="preserve">regio’s </w:t>
      </w:r>
      <w:r w:rsidR="005E4FAE">
        <w:t>zijn</w:t>
      </w:r>
      <w:r w:rsidR="000F7D69">
        <w:t xml:space="preserve"> </w:t>
      </w:r>
      <w:r w:rsidR="000F7D69">
        <w:t xml:space="preserve">vereist. </w:t>
      </w:r>
      <w:r w:rsidRPr="00230145">
        <w:t>Ik maak weliswaar nu met ministeries en regio’s afspraken, maar de feitelijke realisatie is v</w:t>
      </w:r>
      <w:r w:rsidR="005E4FAE">
        <w:t>eelal</w:t>
      </w:r>
      <w:r w:rsidRPr="00230145">
        <w:t xml:space="preserve"> pas over vier of vijf jaar. </w:t>
      </w:r>
    </w:p>
    <w:p w:rsidRPr="00230145" w:rsidR="005A708E" w:rsidP="00033889" w14:paraId="3A39EB85" w14:textId="77777777"/>
    <w:p w:rsidRPr="00734ADC" w:rsidR="00290E50" w:rsidP="00033889" w14:paraId="5B0D2189" w14:textId="77777777">
      <w:pPr>
        <w:rPr>
          <w:b/>
          <w:bCs/>
        </w:rPr>
      </w:pPr>
      <w:r w:rsidRPr="00734ADC">
        <w:rPr>
          <w:b/>
          <w:bCs/>
        </w:rPr>
        <w:t>Motie</w:t>
      </w:r>
      <w:r w:rsidR="00B106E4">
        <w:rPr>
          <w:b/>
          <w:bCs/>
        </w:rPr>
        <w:t>-</w:t>
      </w:r>
      <w:r w:rsidRPr="00734ADC">
        <w:rPr>
          <w:b/>
          <w:bCs/>
        </w:rPr>
        <w:t>Flach</w:t>
      </w:r>
      <w:r w:rsidRPr="00734ADC">
        <w:rPr>
          <w:b/>
          <w:bCs/>
        </w:rPr>
        <w:t>/Zeedijk</w:t>
      </w:r>
    </w:p>
    <w:p w:rsidR="00E049FF" w:rsidP="00033889" w14:paraId="21CC64E8" w14:textId="77777777">
      <w:r w:rsidRPr="00734ADC">
        <w:t>De motie-</w:t>
      </w:r>
      <w:r w:rsidRPr="00734ADC">
        <w:t>Flach</w:t>
      </w:r>
      <w:r w:rsidRPr="00734ADC">
        <w:t>/Zeedijk verzoekt de regering een actieplan met concrete doelstellingen op te stellen om te komen tot een meer evenredige verdeling van</w:t>
      </w:r>
      <w:r w:rsidR="00904C09">
        <w:t xml:space="preserve"> </w:t>
      </w:r>
      <w:r w:rsidRPr="00734ADC">
        <w:t>rijkswerkgelegenheid over de provincies.</w:t>
      </w:r>
      <w:r w:rsidRPr="00734ADC" w:rsidR="003615EF">
        <w:t xml:space="preserve"> Bij de </w:t>
      </w:r>
      <w:r w:rsidR="00B370A7">
        <w:t>K</w:t>
      </w:r>
      <w:r w:rsidRPr="00734ADC" w:rsidR="003615EF">
        <w:t xml:space="preserve">amerbrief van 25 oktober 2024 </w:t>
      </w:r>
      <w:r w:rsidRPr="00734ADC" w:rsidR="00EF65EF">
        <w:t xml:space="preserve">was </w:t>
      </w:r>
      <w:r w:rsidRPr="00734ADC" w:rsidR="003615EF">
        <w:t xml:space="preserve">een overzicht </w:t>
      </w:r>
      <w:r w:rsidRPr="00734ADC" w:rsidR="00EF65EF">
        <w:t>gevoegd</w:t>
      </w:r>
      <w:r w:rsidRPr="00734ADC" w:rsidR="003615EF">
        <w:t xml:space="preserve"> met een uitwerking van de maatregelen uit het actieplan. In bijlage </w:t>
      </w:r>
      <w:r w:rsidR="00834FAA">
        <w:t>2</w:t>
      </w:r>
      <w:r w:rsidRPr="00734ADC" w:rsidR="003615EF">
        <w:t xml:space="preserve"> wordt de stand van zaken van deze maatregelen met u gedeeld.</w:t>
      </w:r>
      <w:r w:rsidR="003615EF">
        <w:t xml:space="preserve"> </w:t>
      </w:r>
    </w:p>
    <w:p w:rsidRPr="00E049FF" w:rsidR="00E049FF" w:rsidP="00033889" w14:paraId="3947CD7B" w14:textId="77777777"/>
    <w:p w:rsidR="00734ADC" w:rsidP="00033889" w14:paraId="12A2C02D" w14:textId="77777777">
      <w:r>
        <w:rPr>
          <w:b/>
          <w:bCs/>
        </w:rPr>
        <w:t>Stip op de horizon</w:t>
      </w:r>
    </w:p>
    <w:p w:rsidR="00EC23B1" w:rsidP="00033889" w14:paraId="08B345AF" w14:textId="77777777">
      <w:r>
        <w:t xml:space="preserve">In het commissiedebat </w:t>
      </w:r>
      <w:r w:rsidRPr="009238DD">
        <w:rPr>
          <w:i/>
          <w:iCs/>
        </w:rPr>
        <w:t>Regio’s en grensoverschrijdende samenwerking</w:t>
      </w:r>
      <w:r>
        <w:t xml:space="preserve"> van 5 februari 2025 </w:t>
      </w:r>
      <w:r w:rsidR="00AD4161">
        <w:t>is aan</w:t>
      </w:r>
      <w:r>
        <w:t xml:space="preserve"> uw Kamer toegezegd om in deze brief </w:t>
      </w:r>
      <w:r w:rsidR="00C15F5C">
        <w:t>aan te geven</w:t>
      </w:r>
      <w:r>
        <w:t xml:space="preserve"> of, en zo ja hoe</w:t>
      </w:r>
      <w:r w:rsidR="002671DC">
        <w:t>,</w:t>
      </w:r>
      <w:r>
        <w:t xml:space="preserve"> een stip op de horizon kan worden gezet. </w:t>
      </w:r>
    </w:p>
    <w:p w:rsidR="00DE219A" w:rsidP="00033889" w14:paraId="6084FB0D" w14:textId="77777777"/>
    <w:p w:rsidR="00DE219A" w:rsidP="00033889" w14:paraId="68A00F91" w14:textId="77777777">
      <w:r w:rsidRPr="009A4D10">
        <w:rPr>
          <w:rFonts w:cs="Arial"/>
          <w:color w:val="000000" w:themeColor="text1"/>
        </w:rPr>
        <w:t xml:space="preserve">In het kabinet is afgesproken dat </w:t>
      </w:r>
      <w:r w:rsidRPr="00D41FF4">
        <w:rPr>
          <w:rFonts w:cs="Arial"/>
          <w:color w:val="000000" w:themeColor="text1"/>
        </w:rPr>
        <w:t>alle</w:t>
      </w:r>
      <w:r w:rsidRPr="009A4D10">
        <w:rPr>
          <w:rFonts w:cs="Arial"/>
          <w:color w:val="000000" w:themeColor="text1"/>
        </w:rPr>
        <w:t xml:space="preserve"> ministers aan zet zijn om tot een betere spreiding te komen</w:t>
      </w:r>
      <w:r w:rsidRPr="005032AC">
        <w:rPr>
          <w:rFonts w:cs="Arial"/>
          <w:color w:val="000000" w:themeColor="text1"/>
        </w:rPr>
        <w:t xml:space="preserve">. Om ministers </w:t>
      </w:r>
      <w:r w:rsidR="00896683">
        <w:rPr>
          <w:rFonts w:cs="Arial"/>
          <w:color w:val="000000" w:themeColor="text1"/>
        </w:rPr>
        <w:t>daa</w:t>
      </w:r>
      <w:r w:rsidRPr="005032AC">
        <w:rPr>
          <w:rFonts w:cs="Arial"/>
          <w:color w:val="000000" w:themeColor="text1"/>
        </w:rPr>
        <w:t xml:space="preserve">rbij te ondersteunen, </w:t>
      </w:r>
      <w:r>
        <w:t>he</w:t>
      </w:r>
      <w:r w:rsidR="00AD4161">
        <w:t xml:space="preserve">eft de minister van Binnenlandse Zaken en Koninkrijksrelaties </w:t>
      </w:r>
      <w:r>
        <w:t xml:space="preserve">meer adviesbevoegdheden </w:t>
      </w:r>
      <w:r w:rsidR="00D77B25">
        <w:t xml:space="preserve">gekregen </w:t>
      </w:r>
      <w:r>
        <w:t xml:space="preserve">bij locatiekeuzes voor nieuwe rijksdiensten of bij substantiële uitbreidingen. Deze bevoegdheden helpen </w:t>
      </w:r>
      <w:r w:rsidR="00735B59">
        <w:t xml:space="preserve">het kabinet </w:t>
      </w:r>
      <w:r>
        <w:t xml:space="preserve">om de beweging naar een betere </w:t>
      </w:r>
      <w:r w:rsidR="0087462D">
        <w:t>verdel</w:t>
      </w:r>
      <w:r>
        <w:t>ing over het land verder te brengen</w:t>
      </w:r>
      <w:r w:rsidR="00F82A0D">
        <w:t>. Te</w:t>
      </w:r>
      <w:r>
        <w:t xml:space="preserve">gelijkertijd </w:t>
      </w:r>
      <w:r w:rsidR="00F82A0D">
        <w:t xml:space="preserve">wordt </w:t>
      </w:r>
      <w:r>
        <w:t xml:space="preserve">rekening </w:t>
      </w:r>
      <w:r w:rsidR="00F82A0D">
        <w:t xml:space="preserve">gehouden </w:t>
      </w:r>
      <w:r>
        <w:t xml:space="preserve">met de grondwettelijke verhoudingen die bepalen dat </w:t>
      </w:r>
      <w:r w:rsidR="00B370A7">
        <w:t>ieder</w:t>
      </w:r>
      <w:r>
        <w:t xml:space="preserve">e minister verantwoordelijk is voor de eigen organisatie. </w:t>
      </w:r>
    </w:p>
    <w:p w:rsidR="00DE219A" w:rsidP="00033889" w14:paraId="5F821274" w14:textId="77777777"/>
    <w:p w:rsidR="00735B59" w:rsidP="007E0D5B" w14:paraId="1C0AD1BF" w14:textId="77777777">
      <w:pPr>
        <w:pStyle w:val="NoSpacing"/>
        <w:jc w:val="left"/>
      </w:pPr>
      <w:r>
        <w:t xml:space="preserve">Het komen tot een betere spreiding vereist een zorgvuldig proces. </w:t>
      </w:r>
      <w:r w:rsidR="00324475">
        <w:t>Zoals in het commissiedebat</w:t>
      </w:r>
      <w:r w:rsidR="00BC212D">
        <w:t xml:space="preserve"> </w:t>
      </w:r>
      <w:r w:rsidR="00213228">
        <w:t>is</w:t>
      </w:r>
      <w:r>
        <w:t xml:space="preserve"> benadrukt</w:t>
      </w:r>
      <w:r w:rsidR="00B370A7">
        <w:t>,</w:t>
      </w:r>
      <w:r>
        <w:t xml:space="preserve"> </w:t>
      </w:r>
      <w:r w:rsidR="00324475">
        <w:t xml:space="preserve">kan </w:t>
      </w:r>
      <w:r>
        <w:t xml:space="preserve">uw Kamer </w:t>
      </w:r>
      <w:r w:rsidR="00213228">
        <w:t>de</w:t>
      </w:r>
      <w:r>
        <w:t xml:space="preserve"> actieve inzet </w:t>
      </w:r>
      <w:r w:rsidR="00213228">
        <w:t xml:space="preserve">van de minister van Binnenlandse Zaken en Koninkrijksrelaties </w:t>
      </w:r>
      <w:r>
        <w:t>op dit terrein zien als een inspanning</w:t>
      </w:r>
      <w:r w:rsidR="00F8435B">
        <w:t>s</w:t>
      </w:r>
      <w:r>
        <w:t>verplichting met coördinerende bevoegdheden</w:t>
      </w:r>
      <w:r w:rsidR="0087462D">
        <w:t xml:space="preserve">, </w:t>
      </w:r>
      <w:r>
        <w:t>met</w:t>
      </w:r>
      <w:r w:rsidR="0087462D">
        <w:t xml:space="preserve"> daarnaast</w:t>
      </w:r>
      <w:r>
        <w:t xml:space="preserve"> een advi</w:t>
      </w:r>
      <w:r w:rsidR="00F8435B">
        <w:t>e</w:t>
      </w:r>
      <w:r>
        <w:t>sr</w:t>
      </w:r>
      <w:r w:rsidR="00F8435B">
        <w:t>ol</w:t>
      </w:r>
      <w:r>
        <w:t xml:space="preserve"> als het gaat om het uitbreiden of instellen van een dienst met 100 fte</w:t>
      </w:r>
      <w:r w:rsidR="0087462D">
        <w:t xml:space="preserve"> of meer</w:t>
      </w:r>
      <w:r>
        <w:t xml:space="preserve">. </w:t>
      </w:r>
      <w:r w:rsidR="00213228">
        <w:t>D</w:t>
      </w:r>
      <w:r>
        <w:t xml:space="preserve">aarbij </w:t>
      </w:r>
      <w:r w:rsidR="00213228">
        <w:t xml:space="preserve">is wel </w:t>
      </w:r>
      <w:r>
        <w:t xml:space="preserve">aangegeven dat het simpelweg niet mogelijk is om een resultaatverplichting neer te leggen voor regio’s of om een concreet aantal rijksmedewerkers te noemen. Ontwikkelingen komen immers uit allerlei hoeken. Ze laten zich vaak slecht voorspellen doordat ze afhangen van politieke besluiten </w:t>
      </w:r>
      <w:r w:rsidR="00D77B25">
        <w:t>en</w:t>
      </w:r>
      <w:r>
        <w:t xml:space="preserve"> maatschappelijke ontwikkelingen. Ook zijn ze divers van karakter</w:t>
      </w:r>
      <w:r w:rsidR="00D77B25">
        <w:t>.</w:t>
      </w:r>
      <w:r>
        <w:t xml:space="preserve"> </w:t>
      </w:r>
      <w:r w:rsidR="00D77B25">
        <w:t>S</w:t>
      </w:r>
      <w:r>
        <w:t>ommige primaire processen kunnen wel, andere niet</w:t>
      </w:r>
      <w:r w:rsidR="00424D45">
        <w:t>,</w:t>
      </w:r>
      <w:r>
        <w:t xml:space="preserve"> op verschillende locaties worden uitgevoerd.</w:t>
      </w:r>
    </w:p>
    <w:p w:rsidR="00D77B25" w:rsidP="007E0D5B" w14:paraId="661D4B8D" w14:textId="77777777">
      <w:pPr>
        <w:pStyle w:val="NoSpacing"/>
        <w:jc w:val="left"/>
      </w:pPr>
    </w:p>
    <w:p w:rsidR="00735B59" w:rsidP="007E0D5B" w14:paraId="0CE83EC9" w14:textId="77777777">
      <w:pPr>
        <w:pStyle w:val="NoSpacing"/>
        <w:jc w:val="left"/>
      </w:pPr>
      <w:r>
        <w:t xml:space="preserve">Het gevoel van urgentie </w:t>
      </w:r>
      <w:r w:rsidR="00BC212D">
        <w:t xml:space="preserve">dat in </w:t>
      </w:r>
      <w:r w:rsidR="00F8435B">
        <w:t>he</w:t>
      </w:r>
      <w:r w:rsidR="00BC212D">
        <w:t xml:space="preserve">t </w:t>
      </w:r>
      <w:r w:rsidR="00072569">
        <w:t>commissie</w:t>
      </w:r>
      <w:r w:rsidR="00BC212D">
        <w:t>debat naar voren kwam</w:t>
      </w:r>
      <w:r>
        <w:t>, deel ik. Mijn</w:t>
      </w:r>
      <w:r w:rsidR="00F8435B">
        <w:t xml:space="preserve"> ministerie</w:t>
      </w:r>
      <w:r>
        <w:t xml:space="preserve"> werkt dan ook, samen met </w:t>
      </w:r>
      <w:r w:rsidR="00F8435B">
        <w:t xml:space="preserve">de andere </w:t>
      </w:r>
      <w:r w:rsidR="00CF0CC9">
        <w:t>ministeries</w:t>
      </w:r>
      <w:r>
        <w:t xml:space="preserve">, provincies, regio’s en gemeenten, hard aan de verbetering van de spreiding. Ik heb een aantal van de hiervoor ondernomen initiatieven toegelicht in de paragraaf over lopende casussen. </w:t>
      </w:r>
      <w:r w:rsidR="00CF0CC9">
        <w:t>T</w:t>
      </w:r>
      <w:r>
        <w:t xml:space="preserve">ijd </w:t>
      </w:r>
      <w:r w:rsidR="00CF0CC9">
        <w:t xml:space="preserve">is </w:t>
      </w:r>
      <w:r>
        <w:t xml:space="preserve">nodig voor de beeldvorming en besluitvorming over een casus en vervolgens het voorbereiden van het vastgoed, inclusief de bij het primaire proces passende inrichting. Dit laatste kost </w:t>
      </w:r>
      <w:r w:rsidR="00CF0CC9">
        <w:t xml:space="preserve">al snel </w:t>
      </w:r>
      <w:r>
        <w:t>een</w:t>
      </w:r>
      <w:r w:rsidR="00CF0CC9">
        <w:t xml:space="preserve"> tot</w:t>
      </w:r>
      <w:r>
        <w:t xml:space="preserve"> twee jaar bij bestaande huisvesting, vier</w:t>
      </w:r>
      <w:r w:rsidR="00CF0CC9">
        <w:t xml:space="preserve"> tot</w:t>
      </w:r>
      <w:r>
        <w:t xml:space="preserve"> vijf jaar bij te verwerven huisvesting</w:t>
      </w:r>
      <w:r w:rsidR="00AA405B">
        <w:t>,</w:t>
      </w:r>
      <w:r w:rsidRPr="00F55793">
        <w:t xml:space="preserve"> </w:t>
      </w:r>
      <w:r w:rsidR="00CF0CC9">
        <w:t>en</w:t>
      </w:r>
      <w:r>
        <w:t xml:space="preserve"> zes</w:t>
      </w:r>
      <w:r w:rsidR="00CF0CC9">
        <w:t xml:space="preserve"> tot</w:t>
      </w:r>
      <w:r>
        <w:t xml:space="preserve"> zeven jaar bij nieuw te ontwikkelen panden. Bij de lopende casussen wegen we daarom nadrukkelijk mee welke mogelijkheden er in de regio’s zijn om gebruik te maken van bestaande huisvesting. </w:t>
      </w:r>
    </w:p>
    <w:p w:rsidR="00DE219A" w:rsidP="00033889" w14:paraId="44BD6156" w14:textId="77777777"/>
    <w:p w:rsidR="00FC4251" w:rsidP="00033889" w14:paraId="304C028D" w14:textId="77777777">
      <w:pPr>
        <w:rPr>
          <w:b/>
          <w:bCs/>
        </w:rPr>
      </w:pPr>
      <w:r>
        <w:t xml:space="preserve">Ik </w:t>
      </w:r>
      <w:r w:rsidRPr="00D41FF4" w:rsidR="00DE219A">
        <w:t>richt mij erop, met het voltallige kabinet en samen met provincies en regio’s, rijkswerkgelegenheid strategischer in</w:t>
      </w:r>
      <w:r w:rsidR="00B370A7">
        <w:t xml:space="preserve"> te </w:t>
      </w:r>
      <w:r w:rsidRPr="00D41FF4" w:rsidR="00DE219A">
        <w:t>zetten</w:t>
      </w:r>
      <w:r w:rsidR="00B370A7">
        <w:t>. Met</w:t>
      </w:r>
      <w:r w:rsidRPr="00D41FF4" w:rsidR="00DE219A">
        <w:t xml:space="preserve"> de stappen die we</w:t>
      </w:r>
      <w:r w:rsidR="00AA405B">
        <w:t xml:space="preserve"> nu</w:t>
      </w:r>
      <w:r w:rsidRPr="00D41FF4" w:rsidR="00DE219A">
        <w:t xml:space="preserve"> zetten </w:t>
      </w:r>
      <w:r w:rsidR="000B1A1A">
        <w:t>wordt</w:t>
      </w:r>
      <w:r w:rsidRPr="00D41FF4" w:rsidR="00DE219A">
        <w:t xml:space="preserve"> </w:t>
      </w:r>
      <w:r w:rsidR="000B1A1A">
        <w:t>de</w:t>
      </w:r>
      <w:r w:rsidRPr="00D41FF4" w:rsidR="00DE219A">
        <w:t xml:space="preserve"> beweging zichtbaar </w:t>
      </w:r>
      <w:r w:rsidR="000B1A1A">
        <w:t xml:space="preserve">naar een </w:t>
      </w:r>
      <w:r w:rsidR="00214AFB">
        <w:t>betere spreiding</w:t>
      </w:r>
      <w:r w:rsidRPr="00D41FF4" w:rsidR="00DE219A">
        <w:t xml:space="preserve"> van</w:t>
      </w:r>
      <w:r w:rsidR="00AA405B">
        <w:t xml:space="preserve"> </w:t>
      </w:r>
      <w:r w:rsidRPr="00D41FF4" w:rsidR="00DE219A">
        <w:t>rijkswerkgelegenheid</w:t>
      </w:r>
      <w:r w:rsidR="00214AFB">
        <w:t xml:space="preserve"> over het land</w:t>
      </w:r>
      <w:r w:rsidRPr="00D41FF4" w:rsidR="00DE219A">
        <w:t>. Ik heb vertrouwen in de nieuwe aanpak en verwacht dat deze tot resultaten leid</w:t>
      </w:r>
      <w:r w:rsidR="00AA405B">
        <w:t>t</w:t>
      </w:r>
      <w:r w:rsidRPr="00D41FF4" w:rsidR="00DE219A">
        <w:t>. De nieuwe aanpak moet wel de tijd krijgen om zich te bewijzen.</w:t>
      </w:r>
    </w:p>
    <w:p w:rsidR="00B33810" w:rsidP="00033889" w14:paraId="6F0A9AAF" w14:textId="77777777">
      <w:r>
        <w:rPr>
          <w:b/>
          <w:bCs/>
        </w:rPr>
        <w:br/>
      </w:r>
      <w:r w:rsidRPr="005A708E" w:rsidR="000A311F">
        <w:rPr>
          <w:b/>
          <w:bCs/>
        </w:rPr>
        <w:br/>
      </w:r>
      <w:r w:rsidRPr="00B33810">
        <w:t>De minister van Binnenlandse Zaken en Koninkrijksrelaties,</w:t>
      </w:r>
    </w:p>
    <w:p w:rsidR="00B33810" w:rsidP="00033889" w14:paraId="04DD2603" w14:textId="77777777"/>
    <w:p w:rsidR="00B33810" w:rsidP="00B33810" w14:paraId="3307ED13" w14:textId="77777777"/>
    <w:p w:rsidR="00734ADC" w:rsidP="00B33810" w14:paraId="521EBD48" w14:textId="77777777"/>
    <w:p w:rsidR="00734ADC" w:rsidP="00B33810" w14:paraId="005042A9" w14:textId="77777777"/>
    <w:p w:rsidRPr="00B33810" w:rsidR="00072569" w:rsidP="00B33810" w14:paraId="2219F628" w14:textId="77777777">
      <w:r>
        <w:t xml:space="preserve"> </w:t>
      </w:r>
    </w:p>
    <w:p w:rsidR="00AA405B" w:rsidP="00B33810" w14:paraId="59052F2D" w14:textId="77777777">
      <w:r>
        <w:t>F. Rijkaart</w:t>
      </w:r>
      <w:r w:rsidR="00110FBF">
        <w:t xml:space="preserve"> </w:t>
      </w:r>
    </w:p>
    <w:p w:rsidRPr="00B33810" w:rsidR="00110FBF" w:rsidP="00B33810" w14:paraId="36EFC6FC" w14:textId="77777777">
      <w:r>
        <w:t xml:space="preserve"> </w:t>
      </w:r>
    </w:p>
    <w:sectPr w:rsidSect="00925FBE">
      <w:headerReference w:type="default" r:id="rId7"/>
      <w:headerReference w:type="first" r:id="rId8"/>
      <w:pgSz w:w="11905" w:h="16837"/>
      <w:pgMar w:top="3764" w:right="2777" w:bottom="851"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1131" w14:paraId="434B0AEC" w14:textId="77777777">
      <w:pPr>
        <w:spacing w:line="240" w:lineRule="auto"/>
      </w:pPr>
      <w:r>
        <w:separator/>
      </w:r>
    </w:p>
  </w:footnote>
  <w:footnote w:type="continuationSeparator" w:id="1">
    <w:p w:rsidR="00241131" w14:paraId="557F9530" w14:textId="77777777">
      <w:pPr>
        <w:spacing w:line="240" w:lineRule="auto"/>
      </w:pPr>
      <w:r>
        <w:continuationSeparator/>
      </w:r>
    </w:p>
  </w:footnote>
  <w:footnote w:id="2">
    <w:p w:rsidR="002D3CDC" w:rsidRPr="002D3CDC" w14:paraId="747027AE" w14:textId="77777777">
      <w:pPr>
        <w:pStyle w:val="FootnoteText"/>
        <w:rPr>
          <w:color w:val="auto"/>
          <w:sz w:val="16"/>
          <w:szCs w:val="16"/>
        </w:rPr>
      </w:pPr>
      <w:r w:rsidRPr="002D3CDC">
        <w:rPr>
          <w:rStyle w:val="FootnoteReference"/>
          <w:color w:val="auto"/>
          <w:sz w:val="16"/>
          <w:szCs w:val="16"/>
        </w:rPr>
        <w:footnoteRef/>
      </w:r>
      <w:r w:rsidRPr="002D3CDC">
        <w:rPr>
          <w:color w:val="auto"/>
          <w:sz w:val="16"/>
          <w:szCs w:val="16"/>
        </w:rPr>
        <w:t xml:space="preserve"> Kamerstuk 29 697, nr. 149</w:t>
      </w:r>
    </w:p>
  </w:footnote>
  <w:footnote w:id="3">
    <w:p w:rsidR="009238DD" w:rsidP="009238DD" w14:paraId="0DAF3221" w14:textId="77777777">
      <w:pPr>
        <w:pStyle w:val="FootnoteText"/>
      </w:pPr>
      <w:r w:rsidRPr="002D3CDC">
        <w:rPr>
          <w:rStyle w:val="FootnoteReference"/>
          <w:color w:val="auto"/>
          <w:sz w:val="16"/>
          <w:szCs w:val="16"/>
        </w:rPr>
        <w:footnoteRef/>
      </w:r>
      <w:r w:rsidRPr="002D3CDC">
        <w:rPr>
          <w:color w:val="auto"/>
          <w:sz w:val="16"/>
          <w:szCs w:val="16"/>
        </w:rPr>
        <w:t xml:space="preserve"> Kamerstuk 31 490, nr. 272</w:t>
      </w:r>
    </w:p>
  </w:footnote>
  <w:footnote w:id="4">
    <w:p w:rsidR="00B95D11" w14:paraId="1522CF78" w14:textId="77777777">
      <w:pPr>
        <w:pStyle w:val="FootnoteText"/>
      </w:pPr>
      <w:r>
        <w:rPr>
          <w:rStyle w:val="FootnoteReference"/>
        </w:rPr>
        <w:footnoteRef/>
      </w:r>
      <w:r>
        <w:t xml:space="preserve"> </w:t>
      </w:r>
      <w:r w:rsidRPr="00834FAA">
        <w:rPr>
          <w:sz w:val="16"/>
          <w:szCs w:val="16"/>
        </w:rPr>
        <w:t>Kamerstuk 36 200 VII, nr. 34</w:t>
      </w:r>
    </w:p>
  </w:footnote>
  <w:footnote w:id="5">
    <w:p w:rsidR="0092258F" w:rsidP="0092258F" w14:paraId="737DD9E6" w14:textId="77777777">
      <w:pPr>
        <w:pStyle w:val="FootnoteText"/>
      </w:pPr>
      <w:r>
        <w:rPr>
          <w:rStyle w:val="FootnoteReference"/>
        </w:rPr>
        <w:footnoteRef/>
      </w:r>
      <w:r>
        <w:t xml:space="preserve"> </w:t>
      </w:r>
      <w:r>
        <w:rPr>
          <w:sz w:val="16"/>
          <w:szCs w:val="16"/>
        </w:rPr>
        <w:t xml:space="preserve">In </w:t>
      </w:r>
      <w:r w:rsidR="003001B6">
        <w:rPr>
          <w:sz w:val="16"/>
          <w:szCs w:val="16"/>
        </w:rPr>
        <w:t xml:space="preserve">de cijfers voor </w:t>
      </w:r>
      <w:r>
        <w:rPr>
          <w:sz w:val="16"/>
          <w:szCs w:val="16"/>
        </w:rPr>
        <w:t>202</w:t>
      </w:r>
      <w:r w:rsidR="003001B6">
        <w:rPr>
          <w:sz w:val="16"/>
          <w:szCs w:val="16"/>
        </w:rPr>
        <w:t>4</w:t>
      </w:r>
      <w:r>
        <w:rPr>
          <w:sz w:val="16"/>
          <w:szCs w:val="16"/>
        </w:rPr>
        <w:t xml:space="preserve"> </w:t>
      </w:r>
      <w:r w:rsidR="003001B6">
        <w:rPr>
          <w:sz w:val="16"/>
          <w:szCs w:val="16"/>
        </w:rPr>
        <w:t>worden</w:t>
      </w:r>
      <w:r>
        <w:rPr>
          <w:sz w:val="16"/>
          <w:szCs w:val="16"/>
        </w:rPr>
        <w:t xml:space="preserve"> </w:t>
      </w:r>
      <w:r w:rsidRPr="009430EE">
        <w:rPr>
          <w:sz w:val="16"/>
          <w:szCs w:val="16"/>
        </w:rPr>
        <w:t>voor het eerst alle fte</w:t>
      </w:r>
      <w:r w:rsidR="003001B6">
        <w:rPr>
          <w:sz w:val="16"/>
          <w:szCs w:val="16"/>
        </w:rPr>
        <w:t>’s</w:t>
      </w:r>
      <w:r w:rsidRPr="009430EE">
        <w:rPr>
          <w:sz w:val="16"/>
          <w:szCs w:val="16"/>
        </w:rPr>
        <w:t xml:space="preserve"> van de NVWA over de provincies verdeeld. </w:t>
      </w:r>
      <w:r>
        <w:rPr>
          <w:sz w:val="16"/>
          <w:szCs w:val="16"/>
        </w:rPr>
        <w:t>In e</w:t>
      </w:r>
      <w:r w:rsidRPr="009430EE">
        <w:rPr>
          <w:sz w:val="16"/>
          <w:szCs w:val="16"/>
        </w:rPr>
        <w:t>erder</w:t>
      </w:r>
      <w:r>
        <w:rPr>
          <w:sz w:val="16"/>
          <w:szCs w:val="16"/>
        </w:rPr>
        <w:t>e jaren</w:t>
      </w:r>
      <w:r w:rsidRPr="009430EE">
        <w:rPr>
          <w:sz w:val="16"/>
          <w:szCs w:val="16"/>
        </w:rPr>
        <w:t xml:space="preserve"> maakte een deel van de fte’s deel uit van de groep ‘niet toe</w:t>
      </w:r>
      <w:r>
        <w:rPr>
          <w:sz w:val="16"/>
          <w:szCs w:val="16"/>
        </w:rPr>
        <w:t xml:space="preserve"> te delen</w:t>
      </w:r>
      <w:r w:rsidRPr="009430EE">
        <w:rPr>
          <w:sz w:val="16"/>
          <w:szCs w:val="16"/>
        </w:rPr>
        <w:t>’.</w:t>
      </w:r>
      <w:r>
        <w:rPr>
          <w:sz w:val="16"/>
          <w:szCs w:val="16"/>
        </w:rPr>
        <w:t xml:space="preserve"> D</w:t>
      </w:r>
      <w:r w:rsidR="003001B6">
        <w:rPr>
          <w:sz w:val="16"/>
          <w:szCs w:val="16"/>
        </w:rPr>
        <w:t>e nieuwe rapportagewijze</w:t>
      </w:r>
      <w:r>
        <w:rPr>
          <w:sz w:val="16"/>
          <w:szCs w:val="16"/>
        </w:rPr>
        <w:t xml:space="preserve"> zorgt in</w:t>
      </w:r>
      <w:r w:rsidR="003001B6">
        <w:rPr>
          <w:sz w:val="16"/>
          <w:szCs w:val="16"/>
        </w:rPr>
        <w:t xml:space="preserve"> </w:t>
      </w:r>
      <w:r>
        <w:rPr>
          <w:sz w:val="16"/>
          <w:szCs w:val="16"/>
        </w:rPr>
        <w:t xml:space="preserve">verschillende provincies voor een toename in fte. </w:t>
      </w:r>
      <w:r w:rsidR="00DB4419">
        <w:rPr>
          <w:sz w:val="16"/>
          <w:szCs w:val="16"/>
        </w:rPr>
        <w:t xml:space="preserve">Voor </w:t>
      </w:r>
      <w:r>
        <w:rPr>
          <w:sz w:val="16"/>
          <w:szCs w:val="16"/>
        </w:rPr>
        <w:t xml:space="preserve">de meeste provincies gaat </w:t>
      </w:r>
      <w:r w:rsidR="003001B6">
        <w:rPr>
          <w:sz w:val="16"/>
          <w:szCs w:val="16"/>
        </w:rPr>
        <w:t>he</w:t>
      </w:r>
      <w:r>
        <w:rPr>
          <w:sz w:val="16"/>
          <w:szCs w:val="16"/>
        </w:rPr>
        <w:t>t om kleine aantallen</w:t>
      </w:r>
      <w:r w:rsidR="003001B6">
        <w:rPr>
          <w:sz w:val="16"/>
          <w:szCs w:val="16"/>
        </w:rPr>
        <w:t>;</w:t>
      </w:r>
      <w:r>
        <w:rPr>
          <w:sz w:val="16"/>
          <w:szCs w:val="16"/>
        </w:rPr>
        <w:t xml:space="preserve"> </w:t>
      </w:r>
      <w:r w:rsidR="00DB4419">
        <w:rPr>
          <w:sz w:val="16"/>
          <w:szCs w:val="16"/>
        </w:rPr>
        <w:t>voor</w:t>
      </w:r>
      <w:r>
        <w:rPr>
          <w:sz w:val="16"/>
          <w:szCs w:val="16"/>
        </w:rPr>
        <w:t xml:space="preserve"> Utrecht </w:t>
      </w:r>
      <w:r w:rsidR="003001B6">
        <w:rPr>
          <w:sz w:val="16"/>
          <w:szCs w:val="16"/>
        </w:rPr>
        <w:t>betreft</w:t>
      </w:r>
      <w:r>
        <w:rPr>
          <w:sz w:val="16"/>
          <w:szCs w:val="16"/>
        </w:rPr>
        <w:t xml:space="preserve"> </w:t>
      </w:r>
      <w:r w:rsidR="003001B6">
        <w:rPr>
          <w:sz w:val="16"/>
          <w:szCs w:val="16"/>
        </w:rPr>
        <w:t>he</w:t>
      </w:r>
      <w:r>
        <w:rPr>
          <w:sz w:val="16"/>
          <w:szCs w:val="16"/>
        </w:rPr>
        <w:t>t een groter aantal.</w:t>
      </w:r>
    </w:p>
  </w:footnote>
  <w:footnote w:id="6">
    <w:p w:rsidR="00DD169A" w:rsidRPr="00892E5A" w14:paraId="3E1D4C4F" w14:textId="77777777">
      <w:pPr>
        <w:pStyle w:val="FootnoteText"/>
        <w:rPr>
          <w:sz w:val="16"/>
          <w:szCs w:val="16"/>
        </w:rPr>
      </w:pPr>
      <w:r w:rsidRPr="00892E5A">
        <w:rPr>
          <w:rStyle w:val="FootnoteReference"/>
          <w:color w:val="auto"/>
          <w:sz w:val="16"/>
          <w:szCs w:val="16"/>
        </w:rPr>
        <w:footnoteRef/>
      </w:r>
      <w:r w:rsidRPr="00892E5A">
        <w:rPr>
          <w:color w:val="auto"/>
          <w:sz w:val="16"/>
          <w:szCs w:val="16"/>
        </w:rPr>
        <w:t xml:space="preserve"> </w:t>
      </w:r>
      <w:bookmarkStart w:id="0" w:name="_Hlk195880443"/>
      <w:r w:rsidRPr="00892E5A">
        <w:rPr>
          <w:color w:val="auto"/>
          <w:sz w:val="16"/>
          <w:szCs w:val="16"/>
        </w:rPr>
        <w:t xml:space="preserve">Kamerstuk </w:t>
      </w:r>
      <w:r w:rsidRPr="00892E5A" w:rsidR="00892E5A">
        <w:rPr>
          <w:color w:val="auto"/>
          <w:sz w:val="16"/>
          <w:szCs w:val="16"/>
        </w:rPr>
        <w:t>29 697</w:t>
      </w:r>
      <w:r w:rsidRPr="00892E5A">
        <w:rPr>
          <w:color w:val="auto"/>
          <w:sz w:val="16"/>
          <w:szCs w:val="16"/>
        </w:rPr>
        <w:t xml:space="preserve">, nr. </w:t>
      </w:r>
      <w:r w:rsidRPr="00892E5A" w:rsidR="00892E5A">
        <w:rPr>
          <w:color w:val="auto"/>
          <w:sz w:val="16"/>
          <w:szCs w:val="16"/>
        </w:rPr>
        <w:t>158</w:t>
      </w:r>
      <w:bookmarkEnd w:id="0"/>
    </w:p>
  </w:footnote>
  <w:footnote w:id="7">
    <w:p w:rsidR="00892E5A" w14:paraId="05054101" w14:textId="77777777">
      <w:pPr>
        <w:pStyle w:val="FootnoteText"/>
      </w:pPr>
      <w:r w:rsidRPr="00892E5A">
        <w:rPr>
          <w:rStyle w:val="FootnoteReference"/>
          <w:sz w:val="16"/>
          <w:szCs w:val="16"/>
        </w:rPr>
        <w:footnoteRef/>
      </w:r>
      <w:r w:rsidRPr="00892E5A">
        <w:rPr>
          <w:sz w:val="16"/>
          <w:szCs w:val="16"/>
        </w:rPr>
        <w:t xml:space="preserve"> Kamerstuk 31 490, nr. 347</w:t>
      </w:r>
    </w:p>
  </w:footnote>
  <w:footnote w:id="8">
    <w:p w:rsidR="002F14E8" w:rsidRPr="002F14E8" w14:paraId="359B6FB9" w14:textId="77777777">
      <w:pPr>
        <w:pStyle w:val="FootnoteText"/>
        <w:rPr>
          <w:sz w:val="16"/>
          <w:szCs w:val="16"/>
        </w:rPr>
      </w:pPr>
      <w:r w:rsidRPr="002F14E8">
        <w:rPr>
          <w:rStyle w:val="FootnoteReference"/>
          <w:sz w:val="16"/>
          <w:szCs w:val="16"/>
        </w:rPr>
        <w:footnoteRef/>
      </w:r>
      <w:r w:rsidRPr="002F14E8">
        <w:rPr>
          <w:sz w:val="16"/>
          <w:szCs w:val="16"/>
        </w:rPr>
        <w:t xml:space="preserve"> </w:t>
      </w:r>
      <w:r w:rsidRPr="00C43DC5">
        <w:rPr>
          <w:i/>
          <w:iCs/>
          <w:sz w:val="16"/>
          <w:szCs w:val="16"/>
        </w:rPr>
        <w:t>‘Addendum bij het Gezamenlijk Bestuurlijk Voornemen Assen</w:t>
      </w:r>
      <w:r w:rsidR="00C43DC5">
        <w:rPr>
          <w:i/>
          <w:iCs/>
          <w:sz w:val="16"/>
          <w:szCs w:val="16"/>
        </w:rPr>
        <w:t>‒</w:t>
      </w:r>
      <w:r w:rsidRPr="00C43DC5">
        <w:rPr>
          <w:i/>
          <w:iCs/>
          <w:sz w:val="16"/>
          <w:szCs w:val="16"/>
        </w:rPr>
        <w:t>Havelte (2023) inzake de Johan Willem Frisokazerne in Assen’</w:t>
      </w:r>
      <w:r w:rsidRPr="002F14E8">
        <w:rPr>
          <w:sz w:val="16"/>
          <w:szCs w:val="16"/>
        </w:rPr>
        <w:t>, onderteken</w:t>
      </w:r>
      <w:r w:rsidR="007317DA">
        <w:rPr>
          <w:sz w:val="16"/>
          <w:szCs w:val="16"/>
        </w:rPr>
        <w:t>d</w:t>
      </w:r>
      <w:r w:rsidRPr="002F14E8">
        <w:rPr>
          <w:sz w:val="16"/>
          <w:szCs w:val="16"/>
        </w:rPr>
        <w:t xml:space="preserve"> door de staatssecretaris van Defensie, de minister van BZK, de </w:t>
      </w:r>
      <w:r w:rsidR="003E1C53">
        <w:rPr>
          <w:sz w:val="16"/>
          <w:szCs w:val="16"/>
        </w:rPr>
        <w:t>c</w:t>
      </w:r>
      <w:r w:rsidRPr="002F14E8">
        <w:rPr>
          <w:sz w:val="16"/>
          <w:szCs w:val="16"/>
        </w:rPr>
        <w:t>ommissaris van de Koning in Drenthe en de burgemeester van Assen op 25 augustus 2025.</w:t>
      </w:r>
    </w:p>
  </w:footnote>
  <w:footnote w:id="9">
    <w:p w:rsidR="002D4E51" w:rsidRPr="00060B2E" w:rsidP="002D4E51" w14:paraId="2719D411" w14:textId="77777777">
      <w:pPr>
        <w:pStyle w:val="FootnoteText"/>
        <w:rPr>
          <w:sz w:val="16"/>
          <w:szCs w:val="16"/>
        </w:rPr>
      </w:pPr>
      <w:r w:rsidRPr="00060B2E">
        <w:rPr>
          <w:rStyle w:val="FootnoteReference"/>
          <w:sz w:val="16"/>
          <w:szCs w:val="16"/>
        </w:rPr>
        <w:footnoteRef/>
      </w:r>
      <w:r w:rsidRPr="00060B2E">
        <w:rPr>
          <w:sz w:val="16"/>
          <w:szCs w:val="16"/>
        </w:rPr>
        <w:t xml:space="preserve"> Kamerstuk 31 490, nr. 347</w:t>
      </w:r>
    </w:p>
  </w:footnote>
  <w:footnote w:id="10">
    <w:p w:rsidR="00AD443E" w:rsidRPr="00AD443E" w:rsidP="00AD443E" w14:paraId="24E94B12" w14:textId="77777777">
      <w:pPr>
        <w:pStyle w:val="FootnoteText"/>
        <w:rPr>
          <w:sz w:val="14"/>
          <w:szCs w:val="14"/>
        </w:rPr>
      </w:pPr>
      <w:r w:rsidRPr="00060B2E">
        <w:rPr>
          <w:rStyle w:val="FootnoteReference"/>
          <w:sz w:val="16"/>
          <w:szCs w:val="16"/>
        </w:rPr>
        <w:footnoteRef/>
      </w:r>
      <w:r w:rsidRPr="00060B2E">
        <w:rPr>
          <w:sz w:val="16"/>
          <w:szCs w:val="16"/>
        </w:rPr>
        <w:t xml:space="preserve"> In de motie-</w:t>
      </w:r>
      <w:r w:rsidRPr="00060B2E">
        <w:rPr>
          <w:sz w:val="16"/>
          <w:szCs w:val="16"/>
        </w:rPr>
        <w:t>Chakor</w:t>
      </w:r>
      <w:r w:rsidRPr="00060B2E">
        <w:rPr>
          <w:sz w:val="16"/>
          <w:szCs w:val="16"/>
        </w:rPr>
        <w:t xml:space="preserve"> (Kamerstuk 31 490, nr. 353)</w:t>
      </w:r>
      <w:r w:rsidRPr="00060B2E" w:rsidR="00A42796">
        <w:rPr>
          <w:sz w:val="16"/>
          <w:szCs w:val="16"/>
        </w:rPr>
        <w:t xml:space="preserve"> </w:t>
      </w:r>
      <w:r w:rsidRPr="00060B2E">
        <w:rPr>
          <w:sz w:val="16"/>
          <w:szCs w:val="16"/>
        </w:rPr>
        <w:t xml:space="preserve">is verzocht om de extra rijksontmoetingspleinen buiten de Randstad te realiseren. Op dit moment zijn </w:t>
      </w:r>
      <w:r w:rsidRPr="00060B2E" w:rsidR="0038184C">
        <w:rPr>
          <w:sz w:val="16"/>
          <w:szCs w:val="16"/>
        </w:rPr>
        <w:t xml:space="preserve">er </w:t>
      </w:r>
      <w:r w:rsidRPr="00060B2E">
        <w:rPr>
          <w:sz w:val="16"/>
          <w:szCs w:val="16"/>
        </w:rPr>
        <w:t>acht rijksontmoetingspleinen verspreid over het land.</w:t>
      </w:r>
      <w:r w:rsidRPr="00060B2E" w:rsidR="00A42796">
        <w:rPr>
          <w:sz w:val="16"/>
          <w:szCs w:val="16"/>
        </w:rPr>
        <w:t xml:space="preserve"> </w:t>
      </w:r>
      <w:r w:rsidRPr="00060B2E">
        <w:rPr>
          <w:sz w:val="16"/>
          <w:szCs w:val="16"/>
        </w:rPr>
        <w:t>Eind</w:t>
      </w:r>
      <w:r w:rsidR="00060B2E">
        <w:rPr>
          <w:sz w:val="16"/>
          <w:szCs w:val="16"/>
        </w:rPr>
        <w:t xml:space="preserve"> </w:t>
      </w:r>
      <w:r w:rsidRPr="00060B2E">
        <w:rPr>
          <w:sz w:val="16"/>
          <w:szCs w:val="16"/>
        </w:rPr>
        <w:t xml:space="preserve">2025 wordt in Middelburg </w:t>
      </w:r>
      <w:r w:rsidRPr="00060B2E" w:rsidR="0055148A">
        <w:rPr>
          <w:sz w:val="16"/>
          <w:szCs w:val="16"/>
        </w:rPr>
        <w:t>een</w:t>
      </w:r>
      <w:r w:rsidRPr="00060B2E">
        <w:rPr>
          <w:sz w:val="16"/>
          <w:szCs w:val="16"/>
        </w:rPr>
        <w:t xml:space="preserve"> </w:t>
      </w:r>
      <w:r w:rsidR="00060B2E">
        <w:rPr>
          <w:sz w:val="16"/>
          <w:szCs w:val="16"/>
        </w:rPr>
        <w:t xml:space="preserve">negende </w:t>
      </w:r>
      <w:r w:rsidRPr="00060B2E">
        <w:rPr>
          <w:sz w:val="16"/>
          <w:szCs w:val="16"/>
        </w:rPr>
        <w:t>rijksontmoetingsplein geopend. In 2026 e.v. volgen rijksontmoetingspleinen in o.a. Leeuwarden, Zwolle en Arnhem. De rijksontmoetingspleinen worden gerealiseerd in lopende masterplanprojecten, zoals vastgelegd in de masterplannen rijkskantoorhuisvesting 2024</w:t>
      </w:r>
      <w:r w:rsidRPr="00060B2E" w:rsidR="00A42796">
        <w:rPr>
          <w:sz w:val="16"/>
          <w:szCs w:val="16"/>
        </w:rPr>
        <w:t xml:space="preserve"> ‒ </w:t>
      </w:r>
      <w:r w:rsidRPr="00060B2E">
        <w:rPr>
          <w:sz w:val="16"/>
          <w:szCs w:val="16"/>
        </w:rPr>
        <w:t>2028. Ik beschouw de motie-</w:t>
      </w:r>
      <w:r w:rsidRPr="00060B2E">
        <w:rPr>
          <w:sz w:val="16"/>
          <w:szCs w:val="16"/>
        </w:rPr>
        <w:t>Chakor</w:t>
      </w:r>
      <w:r w:rsidRPr="00060B2E">
        <w:rPr>
          <w:sz w:val="16"/>
          <w:szCs w:val="16"/>
        </w:rPr>
        <w:t xml:space="preserve"> </w:t>
      </w:r>
      <w:r w:rsidRPr="00060B2E" w:rsidR="0038184C">
        <w:rPr>
          <w:sz w:val="16"/>
          <w:szCs w:val="16"/>
        </w:rPr>
        <w:t>daa</w:t>
      </w:r>
      <w:r w:rsidRPr="00060B2E">
        <w:rPr>
          <w:sz w:val="16"/>
          <w:szCs w:val="16"/>
        </w:rPr>
        <w:t>rmee als afgehandeld.</w:t>
      </w:r>
      <w:r w:rsidRPr="00AD443E">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376" w14:paraId="2B01138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5C4A" w14:textId="478D58D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125C4A" w14:paraId="69C0E92B" w14:textId="478D58D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00376" w14:textId="10D865EC">
                          <w:pPr>
                            <w:pStyle w:val="Referentiegegevensbold"/>
                          </w:pPr>
                        </w:p>
                        <w:p w:rsidR="00BE4BF5" w14:textId="77777777">
                          <w:pPr>
                            <w:pStyle w:val="Referentiegegevens"/>
                          </w:pPr>
                        </w:p>
                        <w:p w:rsidR="00B00376" w14:textId="77777777">
                          <w:pPr>
                            <w:pStyle w:val="WitregelW1"/>
                          </w:pPr>
                        </w:p>
                        <w:p w:rsidR="00B00376" w14:textId="77777777">
                          <w:pPr>
                            <w:pStyle w:val="Referentiegegevensbold"/>
                          </w:pPr>
                          <w:r>
                            <w:t>Onze referentie</w:t>
                          </w:r>
                        </w:p>
                        <w:p w:rsidR="00125C4A" w14:textId="4EE50663">
                          <w:pPr>
                            <w:pStyle w:val="Referentiegegevens"/>
                          </w:pPr>
                          <w:r>
                            <w:fldChar w:fldCharType="begin"/>
                          </w:r>
                          <w:r>
                            <w:instrText xml:space="preserve"> DOCPROPERTY  "Kenmerk"  \* MERGEFORMAT </w:instrText>
                          </w:r>
                          <w:r>
                            <w:fldChar w:fldCharType="separate"/>
                          </w:r>
                          <w:r w:rsidR="00417C44">
                            <w:t>2025-0000559153</w:t>
                          </w:r>
                          <w:r w:rsidR="00417C44">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B00376" w14:paraId="1D900492" w14:textId="10D865EC">
                    <w:pPr>
                      <w:pStyle w:val="Referentiegegevensbold"/>
                    </w:pPr>
                  </w:p>
                  <w:p w:rsidR="00BE4BF5" w14:paraId="390C1A59" w14:textId="77777777">
                    <w:pPr>
                      <w:pStyle w:val="Referentiegegevens"/>
                    </w:pPr>
                  </w:p>
                  <w:p w:rsidR="00B00376" w14:paraId="205BA2D9" w14:textId="77777777">
                    <w:pPr>
                      <w:pStyle w:val="WitregelW1"/>
                    </w:pPr>
                  </w:p>
                  <w:p w:rsidR="00B00376" w14:paraId="7683227D" w14:textId="77777777">
                    <w:pPr>
                      <w:pStyle w:val="Referentiegegevensbold"/>
                    </w:pPr>
                    <w:r>
                      <w:t>Onze referentie</w:t>
                    </w:r>
                  </w:p>
                  <w:p w:rsidR="00125C4A" w14:paraId="1FCF1670" w14:textId="4EE50663">
                    <w:pPr>
                      <w:pStyle w:val="Referentiegegevens"/>
                    </w:pPr>
                    <w:r>
                      <w:fldChar w:fldCharType="begin"/>
                    </w:r>
                    <w:r>
                      <w:instrText xml:space="preserve"> DOCPROPERTY  "Kenmerk"  \* MERGEFORMAT </w:instrText>
                    </w:r>
                    <w:r>
                      <w:fldChar w:fldCharType="separate"/>
                    </w:r>
                    <w:r w:rsidR="00417C44">
                      <w:t>2025-0000559153</w:t>
                    </w:r>
                    <w:r w:rsidR="00417C4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5C4A" w14:textId="183C5C2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125C4A" w14:paraId="2090BAAF" w14:textId="183C5C2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25C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125C4A" w14:paraId="73B900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376" w14:paraId="137C396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00376" w14:textId="77777777">
                          <w:pPr>
                            <w:spacing w:line="240" w:lineRule="auto"/>
                          </w:pPr>
                          <w:r>
                            <w:rPr>
                              <w:noProof/>
                            </w:rPr>
                            <w:drawing>
                              <wp:inline distT="0" distB="0" distL="0" distR="0">
                                <wp:extent cx="467995" cy="1583865"/>
                                <wp:effectExtent l="0" t="0" r="0" b="0"/>
                                <wp:docPr id="91809229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1809229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B00376" w14:paraId="39DD7C2A" w14:textId="77777777">
                    <w:pPr>
                      <w:spacing w:line="240" w:lineRule="auto"/>
                    </w:pPr>
                    <w:drawing>
                      <wp:inline distT="0" distB="0" distL="0" distR="0">
                        <wp:extent cx="467995" cy="1583865"/>
                        <wp:effectExtent l="0" t="0" r="0" b="0"/>
                        <wp:docPr id="30907874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0907874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00376" w14:textId="77777777">
                          <w:pPr>
                            <w:spacing w:line="240" w:lineRule="auto"/>
                          </w:pPr>
                          <w:r>
                            <w:rPr>
                              <w:noProof/>
                            </w:rPr>
                            <w:drawing>
                              <wp:inline distT="0" distB="0" distL="0" distR="0">
                                <wp:extent cx="2339975" cy="1582834"/>
                                <wp:effectExtent l="0" t="0" r="0" b="0"/>
                                <wp:docPr id="204605606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4605606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B00376" w14:paraId="407C77AD" w14:textId="77777777">
                    <w:pPr>
                      <w:spacing w:line="240" w:lineRule="auto"/>
                    </w:pPr>
                    <w:drawing>
                      <wp:inline distT="0" distB="0" distL="0" distR="0">
                        <wp:extent cx="2339975" cy="1582834"/>
                        <wp:effectExtent l="0" t="0" r="0" b="0"/>
                        <wp:docPr id="142193078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2193078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0376"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B00376" w14:paraId="07DC7E16"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25C4A" w14:textId="2B0C71E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00376" w14:textId="77777777">
                          <w:r>
                            <w:t>Aan de Voorzitter van de Tweede Kamer der Staten-Generaal</w:t>
                          </w:r>
                        </w:p>
                        <w:p w:rsidR="00B00376" w14:textId="77777777">
                          <w:r>
                            <w:t xml:space="preserve">Postbus 20018   </w:t>
                          </w:r>
                        </w:p>
                        <w:p w:rsidR="00B0037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125C4A" w14:paraId="478E6E04" w14:textId="2B0C71E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00376" w14:paraId="3E1F764B" w14:textId="77777777">
                    <w:r>
                      <w:t>Aan de Voorzitter van de Tweede Kamer der Staten-Generaal</w:t>
                    </w:r>
                  </w:p>
                  <w:p w:rsidR="00B00376" w14:paraId="5809ED84" w14:textId="77777777">
                    <w:r>
                      <w:t xml:space="preserve">Postbus 20018   </w:t>
                    </w:r>
                  </w:p>
                  <w:p w:rsidR="00B00376" w14:paraId="0FE9CBB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4572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57200"/>
                      </a:xfrm>
                      <a:prstGeom prst="rect">
                        <a:avLst/>
                      </a:prstGeom>
                      <a:noFill/>
                    </wps:spPr>
                    <wps:txbx>
                      <w:txbxContent>
                        <w:tbl>
                          <w:tblPr>
                            <w:tblW w:w="0" w:type="auto"/>
                            <w:tblLayout w:type="fixed"/>
                            <w:tblLook w:val="07E0"/>
                          </w:tblPr>
                          <w:tblGrid>
                            <w:gridCol w:w="1140"/>
                            <w:gridCol w:w="5918"/>
                          </w:tblGrid>
                          <w:tr w14:paraId="492B9CD3" w14:textId="77777777" w:rsidTr="00FB354B">
                            <w:tblPrEx>
                              <w:tblW w:w="0" w:type="auto"/>
                              <w:tblLayout w:type="fixed"/>
                              <w:tblLook w:val="07E0"/>
                            </w:tblPrEx>
                            <w:trPr>
                              <w:trHeight w:val="240"/>
                            </w:trPr>
                            <w:tc>
                              <w:tcPr>
                                <w:tcW w:w="1140" w:type="dxa"/>
                              </w:tcPr>
                              <w:p w:rsidR="00B00376" w14:textId="77777777">
                                <w:r>
                                  <w:t>Datum</w:t>
                                </w:r>
                              </w:p>
                            </w:tc>
                            <w:tc>
                              <w:tcPr>
                                <w:tcW w:w="5918" w:type="dxa"/>
                                <w:shd w:val="clear" w:color="auto" w:fill="auto"/>
                              </w:tcPr>
                              <w:p w:rsidR="002A62FF" w14:textId="06861079">
                                <w:r>
                                  <w:t>19 september 2025</w:t>
                                </w:r>
                              </w:p>
                            </w:tc>
                          </w:tr>
                          <w:tr w14:paraId="7517CDAE" w14:textId="77777777">
                            <w:tblPrEx>
                              <w:tblW w:w="0" w:type="auto"/>
                              <w:tblLayout w:type="fixed"/>
                              <w:tblLook w:val="07E0"/>
                            </w:tblPrEx>
                            <w:trPr>
                              <w:trHeight w:val="240"/>
                            </w:trPr>
                            <w:tc>
                              <w:tcPr>
                                <w:tcW w:w="1140" w:type="dxa"/>
                              </w:tcPr>
                              <w:p w:rsidR="00B00376" w14:textId="77777777">
                                <w:r>
                                  <w:t>Betreft</w:t>
                                </w:r>
                              </w:p>
                            </w:tc>
                            <w:tc>
                              <w:tcPr>
                                <w:tcW w:w="5918" w:type="dxa"/>
                              </w:tcPr>
                              <w:p w:rsidR="00125C4A" w14:textId="6DF1795C">
                                <w:r>
                                  <w:fldChar w:fldCharType="begin"/>
                                </w:r>
                                <w:r>
                                  <w:instrText xml:space="preserve"> DOCPROPERTY  "Onderwerp"  \* MERGEFORMAT </w:instrText>
                                </w:r>
                                <w:r>
                                  <w:fldChar w:fldCharType="separate"/>
                                </w:r>
                                <w:r w:rsidR="00417C44">
                                  <w:t xml:space="preserve">Stand spreiding </w:t>
                                </w:r>
                                <w:r w:rsidR="00417C44">
                                  <w:t>rijkswerkgelegenheid</w:t>
                                </w:r>
                                <w:r w:rsidR="00417C44">
                                  <w:t xml:space="preserve"> 2025 - 2029</w:t>
                                </w:r>
                                <w:r>
                                  <w:fldChar w:fldCharType="end"/>
                                </w:r>
                              </w:p>
                            </w:tc>
                          </w:tr>
                        </w:tbl>
                        <w:p w:rsidR="000A311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6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92B9CD2" w14:textId="77777777" w:rsidTr="00FB354B">
                      <w:tblPrEx>
                        <w:tblW w:w="0" w:type="auto"/>
                        <w:tblLayout w:type="fixed"/>
                        <w:tblLook w:val="07E0"/>
                      </w:tblPrEx>
                      <w:trPr>
                        <w:trHeight w:val="240"/>
                      </w:trPr>
                      <w:tc>
                        <w:tcPr>
                          <w:tcW w:w="1140" w:type="dxa"/>
                        </w:tcPr>
                        <w:p w:rsidR="00B00376" w14:paraId="11DE908E" w14:textId="77777777">
                          <w:r>
                            <w:t>Datum</w:t>
                          </w:r>
                        </w:p>
                      </w:tc>
                      <w:tc>
                        <w:tcPr>
                          <w:tcW w:w="5918" w:type="dxa"/>
                          <w:shd w:val="clear" w:color="auto" w:fill="auto"/>
                        </w:tcPr>
                        <w:p w:rsidR="002A62FF" w14:paraId="225C4764" w14:textId="06861079">
                          <w:r>
                            <w:t>19 september 2025</w:t>
                          </w:r>
                        </w:p>
                      </w:tc>
                    </w:tr>
                    <w:tr w14:paraId="7517CDAD" w14:textId="77777777">
                      <w:tblPrEx>
                        <w:tblW w:w="0" w:type="auto"/>
                        <w:tblLayout w:type="fixed"/>
                        <w:tblLook w:val="07E0"/>
                      </w:tblPrEx>
                      <w:trPr>
                        <w:trHeight w:val="240"/>
                      </w:trPr>
                      <w:tc>
                        <w:tcPr>
                          <w:tcW w:w="1140" w:type="dxa"/>
                        </w:tcPr>
                        <w:p w:rsidR="00B00376" w14:paraId="292C07CC" w14:textId="77777777">
                          <w:r>
                            <w:t>Betreft</w:t>
                          </w:r>
                        </w:p>
                      </w:tc>
                      <w:tc>
                        <w:tcPr>
                          <w:tcW w:w="5918" w:type="dxa"/>
                        </w:tcPr>
                        <w:p w:rsidR="00125C4A" w14:paraId="1933D8FB" w14:textId="6DF1795C">
                          <w:r>
                            <w:fldChar w:fldCharType="begin"/>
                          </w:r>
                          <w:r>
                            <w:instrText xml:space="preserve"> DOCPROPERTY  "Onderwerp"  \* MERGEFORMAT </w:instrText>
                          </w:r>
                          <w:r>
                            <w:fldChar w:fldCharType="separate"/>
                          </w:r>
                          <w:r w:rsidR="00417C44">
                            <w:t xml:space="preserve">Stand spreiding </w:t>
                          </w:r>
                          <w:r w:rsidR="00417C44">
                            <w:t>rijkswerkgelegenheid</w:t>
                          </w:r>
                          <w:r w:rsidR="00417C44">
                            <w:t xml:space="preserve"> 2025 - 2029</w:t>
                          </w:r>
                          <w:r>
                            <w:fldChar w:fldCharType="end"/>
                          </w:r>
                        </w:p>
                      </w:tc>
                    </w:tr>
                  </w:tbl>
                  <w:p w:rsidR="000A311F" w14:paraId="2D3A646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00376" w14:textId="77777777">
                          <w:pPr>
                            <w:pStyle w:val="Referentiegegevensbold"/>
                          </w:pPr>
                          <w:r>
                            <w:t>Onze referentie</w:t>
                          </w:r>
                        </w:p>
                        <w:p w:rsidR="00125C4A" w14:textId="48FFA75C">
                          <w:pPr>
                            <w:pStyle w:val="Referentiegegevens"/>
                          </w:pPr>
                          <w:r>
                            <w:fldChar w:fldCharType="begin"/>
                          </w:r>
                          <w:r>
                            <w:instrText xml:space="preserve"> DOCPROPERTY  "Kenmerk"  \* MERGEFORMAT </w:instrText>
                          </w:r>
                          <w:r>
                            <w:fldChar w:fldCharType="separate"/>
                          </w:r>
                          <w:r w:rsidR="00417C44">
                            <w:t>2025-0000559153</w:t>
                          </w:r>
                          <w:r w:rsidR="00417C44">
                            <w:fldChar w:fldCharType="end"/>
                          </w:r>
                        </w:p>
                        <w:p w:rsidR="00B00376" w14:textId="77777777">
                          <w:pPr>
                            <w:pStyle w:val="WitregelW1"/>
                          </w:pPr>
                        </w:p>
                        <w:p w:rsidR="00125C4A" w14:textId="0E5A64C4">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B00376" w14:paraId="60AF0C5B" w14:textId="77777777">
                    <w:pPr>
                      <w:pStyle w:val="Referentiegegevensbold"/>
                    </w:pPr>
                    <w:r>
                      <w:t>Onze referentie</w:t>
                    </w:r>
                  </w:p>
                  <w:p w:rsidR="00125C4A" w14:paraId="3679E749" w14:textId="48FFA75C">
                    <w:pPr>
                      <w:pStyle w:val="Referentiegegevens"/>
                    </w:pPr>
                    <w:r>
                      <w:fldChar w:fldCharType="begin"/>
                    </w:r>
                    <w:r>
                      <w:instrText xml:space="preserve"> DOCPROPERTY  "Kenmerk"  \* MERGEFORMAT </w:instrText>
                    </w:r>
                    <w:r>
                      <w:fldChar w:fldCharType="separate"/>
                    </w:r>
                    <w:r w:rsidR="00417C44">
                      <w:t>2025-0000559153</w:t>
                    </w:r>
                    <w:r w:rsidR="00417C44">
                      <w:fldChar w:fldCharType="end"/>
                    </w:r>
                  </w:p>
                  <w:p w:rsidR="00B00376" w14:paraId="7DAAA864" w14:textId="77777777">
                    <w:pPr>
                      <w:pStyle w:val="WitregelW1"/>
                    </w:pPr>
                  </w:p>
                  <w:p w:rsidR="00125C4A" w14:paraId="170B1278" w14:textId="0E5A64C4">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25C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125C4A" w14:paraId="387753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A311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0A311F" w14:paraId="484E849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47A60BA"/>
    <w:multiLevelType w:val="multilevel"/>
    <w:tmpl w:val="BBD864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F42D8C6"/>
    <w:multiLevelType w:val="multilevel"/>
    <w:tmpl w:val="381C264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6882404"/>
    <w:multiLevelType w:val="multilevel"/>
    <w:tmpl w:val="64AC977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1E428A3"/>
    <w:multiLevelType w:val="hybridMultilevel"/>
    <w:tmpl w:val="3F32D8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A1E020"/>
    <w:multiLevelType w:val="multilevel"/>
    <w:tmpl w:val="AE624C8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163778A5"/>
    <w:multiLevelType w:val="hybridMultilevel"/>
    <w:tmpl w:val="513836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73EC518"/>
    <w:multiLevelType w:val="multilevel"/>
    <w:tmpl w:val="108CD9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231E649F"/>
    <w:multiLevelType w:val="hybridMultilevel"/>
    <w:tmpl w:val="F9024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4A7C31"/>
    <w:multiLevelType w:val="hybridMultilevel"/>
    <w:tmpl w:val="5EBE3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463CE7"/>
    <w:multiLevelType w:val="hybridMultilevel"/>
    <w:tmpl w:val="61AC8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FBF5AD7"/>
    <w:multiLevelType w:val="hybridMultilevel"/>
    <w:tmpl w:val="89E2038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B9E1E9A"/>
    <w:multiLevelType w:val="hybridMultilevel"/>
    <w:tmpl w:val="2B863802"/>
    <w:lvl w:ilvl="0">
      <w:start w:val="0"/>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C15AB2"/>
    <w:multiLevelType w:val="hybridMultilevel"/>
    <w:tmpl w:val="71EC07BE"/>
    <w:lvl w:ilvl="0">
      <w:start w:val="1"/>
      <w:numFmt w:val="bullet"/>
      <w:lvlText w:val="o"/>
      <w:lvlJc w:val="left"/>
      <w:pPr>
        <w:ind w:left="1068" w:hanging="360"/>
      </w:pPr>
      <w:rPr>
        <w:rFonts w:ascii="Courier New" w:hAnsi="Courier New" w:cs="Courier New"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3">
    <w:nsid w:val="7ECB0A2C"/>
    <w:multiLevelType w:val="hybridMultilevel"/>
    <w:tmpl w:val="F39C2A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56925467">
    <w:abstractNumId w:val="4"/>
  </w:num>
  <w:num w:numId="2" w16cid:durableId="141236332">
    <w:abstractNumId w:val="6"/>
  </w:num>
  <w:num w:numId="3" w16cid:durableId="1413969864">
    <w:abstractNumId w:val="2"/>
  </w:num>
  <w:num w:numId="4" w16cid:durableId="802576755">
    <w:abstractNumId w:val="1"/>
  </w:num>
  <w:num w:numId="5" w16cid:durableId="1787457015">
    <w:abstractNumId w:val="0"/>
  </w:num>
  <w:num w:numId="6" w16cid:durableId="64423928">
    <w:abstractNumId w:val="11"/>
  </w:num>
  <w:num w:numId="7" w16cid:durableId="1750272293">
    <w:abstractNumId w:val="13"/>
  </w:num>
  <w:num w:numId="8" w16cid:durableId="1526210233">
    <w:abstractNumId w:val="10"/>
  </w:num>
  <w:num w:numId="9" w16cid:durableId="1499929044">
    <w:abstractNumId w:val="5"/>
  </w:num>
  <w:num w:numId="10" w16cid:durableId="840923720">
    <w:abstractNumId w:val="12"/>
  </w:num>
  <w:num w:numId="11" w16cid:durableId="51734332">
    <w:abstractNumId w:val="3"/>
  </w:num>
  <w:num w:numId="12" w16cid:durableId="1582449209">
    <w:abstractNumId w:val="9"/>
  </w:num>
  <w:num w:numId="13" w16cid:durableId="1576281647">
    <w:abstractNumId w:val="7"/>
  </w:num>
  <w:num w:numId="14" w16cid:durableId="373778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76"/>
    <w:rsid w:val="00003A73"/>
    <w:rsid w:val="000106B2"/>
    <w:rsid w:val="00013507"/>
    <w:rsid w:val="000278D0"/>
    <w:rsid w:val="000329C7"/>
    <w:rsid w:val="00033889"/>
    <w:rsid w:val="00034ABE"/>
    <w:rsid w:val="00035654"/>
    <w:rsid w:val="00042C3A"/>
    <w:rsid w:val="00050221"/>
    <w:rsid w:val="0005205D"/>
    <w:rsid w:val="00053EE0"/>
    <w:rsid w:val="0005604E"/>
    <w:rsid w:val="000564FE"/>
    <w:rsid w:val="0005677E"/>
    <w:rsid w:val="00060B2E"/>
    <w:rsid w:val="000632BA"/>
    <w:rsid w:val="00067D1A"/>
    <w:rsid w:val="00072569"/>
    <w:rsid w:val="00076E90"/>
    <w:rsid w:val="000816DB"/>
    <w:rsid w:val="00084361"/>
    <w:rsid w:val="00095CDC"/>
    <w:rsid w:val="000A311F"/>
    <w:rsid w:val="000A6969"/>
    <w:rsid w:val="000A7172"/>
    <w:rsid w:val="000A7185"/>
    <w:rsid w:val="000B1A1A"/>
    <w:rsid w:val="000B4C93"/>
    <w:rsid w:val="000C36BD"/>
    <w:rsid w:val="000D37F5"/>
    <w:rsid w:val="000D6C54"/>
    <w:rsid w:val="000F6C65"/>
    <w:rsid w:val="000F7D69"/>
    <w:rsid w:val="00100121"/>
    <w:rsid w:val="00110FBF"/>
    <w:rsid w:val="00112363"/>
    <w:rsid w:val="00125C4A"/>
    <w:rsid w:val="00135E17"/>
    <w:rsid w:val="00136A8B"/>
    <w:rsid w:val="00137264"/>
    <w:rsid w:val="001451BA"/>
    <w:rsid w:val="00147F5A"/>
    <w:rsid w:val="00151FB7"/>
    <w:rsid w:val="001567AD"/>
    <w:rsid w:val="00162441"/>
    <w:rsid w:val="00164C06"/>
    <w:rsid w:val="00166B21"/>
    <w:rsid w:val="001769E3"/>
    <w:rsid w:val="00182C09"/>
    <w:rsid w:val="00185A98"/>
    <w:rsid w:val="00187702"/>
    <w:rsid w:val="001A204B"/>
    <w:rsid w:val="001B0AC0"/>
    <w:rsid w:val="001B27BB"/>
    <w:rsid w:val="001C06FE"/>
    <w:rsid w:val="001C4A1A"/>
    <w:rsid w:val="001C67C5"/>
    <w:rsid w:val="001D04BB"/>
    <w:rsid w:val="001D1276"/>
    <w:rsid w:val="001D1543"/>
    <w:rsid w:val="001D31EA"/>
    <w:rsid w:val="001E3347"/>
    <w:rsid w:val="001E6268"/>
    <w:rsid w:val="001F5745"/>
    <w:rsid w:val="001F635F"/>
    <w:rsid w:val="001F6ADD"/>
    <w:rsid w:val="0020211F"/>
    <w:rsid w:val="0021199C"/>
    <w:rsid w:val="00213228"/>
    <w:rsid w:val="00214AFB"/>
    <w:rsid w:val="00214E24"/>
    <w:rsid w:val="00221ADF"/>
    <w:rsid w:val="002242C1"/>
    <w:rsid w:val="00230145"/>
    <w:rsid w:val="0023497A"/>
    <w:rsid w:val="00241131"/>
    <w:rsid w:val="002565AA"/>
    <w:rsid w:val="002578D7"/>
    <w:rsid w:val="002638DB"/>
    <w:rsid w:val="00264A4D"/>
    <w:rsid w:val="002671DC"/>
    <w:rsid w:val="00271CA6"/>
    <w:rsid w:val="00290E50"/>
    <w:rsid w:val="002A62FF"/>
    <w:rsid w:val="002A66C2"/>
    <w:rsid w:val="002A68DC"/>
    <w:rsid w:val="002D3CDC"/>
    <w:rsid w:val="002D4C87"/>
    <w:rsid w:val="002D4E51"/>
    <w:rsid w:val="002D662D"/>
    <w:rsid w:val="002D738A"/>
    <w:rsid w:val="002F14E8"/>
    <w:rsid w:val="003001B6"/>
    <w:rsid w:val="00300374"/>
    <w:rsid w:val="0030195D"/>
    <w:rsid w:val="00304DE0"/>
    <w:rsid w:val="00306A19"/>
    <w:rsid w:val="00315853"/>
    <w:rsid w:val="00320125"/>
    <w:rsid w:val="00324475"/>
    <w:rsid w:val="0032463B"/>
    <w:rsid w:val="003365E9"/>
    <w:rsid w:val="003375E7"/>
    <w:rsid w:val="003377AF"/>
    <w:rsid w:val="003454F6"/>
    <w:rsid w:val="003532B1"/>
    <w:rsid w:val="00353396"/>
    <w:rsid w:val="003615EF"/>
    <w:rsid w:val="00361AEF"/>
    <w:rsid w:val="00365DD5"/>
    <w:rsid w:val="00370FD8"/>
    <w:rsid w:val="00371CEE"/>
    <w:rsid w:val="003726DE"/>
    <w:rsid w:val="00372A71"/>
    <w:rsid w:val="00372D10"/>
    <w:rsid w:val="00373F09"/>
    <w:rsid w:val="003775F3"/>
    <w:rsid w:val="0038184C"/>
    <w:rsid w:val="0039218D"/>
    <w:rsid w:val="0039333A"/>
    <w:rsid w:val="00394678"/>
    <w:rsid w:val="003965BC"/>
    <w:rsid w:val="003A1871"/>
    <w:rsid w:val="003A493F"/>
    <w:rsid w:val="003B1CD1"/>
    <w:rsid w:val="003B3CA3"/>
    <w:rsid w:val="003D42A6"/>
    <w:rsid w:val="003D42E7"/>
    <w:rsid w:val="003D46C7"/>
    <w:rsid w:val="003D4F2E"/>
    <w:rsid w:val="003D511A"/>
    <w:rsid w:val="003E11AD"/>
    <w:rsid w:val="003E12FA"/>
    <w:rsid w:val="003E1C53"/>
    <w:rsid w:val="003E5419"/>
    <w:rsid w:val="003F31FA"/>
    <w:rsid w:val="003F5C88"/>
    <w:rsid w:val="00406E83"/>
    <w:rsid w:val="00410D9C"/>
    <w:rsid w:val="00417C44"/>
    <w:rsid w:val="004213A7"/>
    <w:rsid w:val="00424D45"/>
    <w:rsid w:val="004261FA"/>
    <w:rsid w:val="00443418"/>
    <w:rsid w:val="00447A49"/>
    <w:rsid w:val="00460C9A"/>
    <w:rsid w:val="004672FE"/>
    <w:rsid w:val="00473C0E"/>
    <w:rsid w:val="0048053A"/>
    <w:rsid w:val="004854F8"/>
    <w:rsid w:val="004921D4"/>
    <w:rsid w:val="0049672E"/>
    <w:rsid w:val="00497649"/>
    <w:rsid w:val="004A0370"/>
    <w:rsid w:val="004A21F6"/>
    <w:rsid w:val="004A4807"/>
    <w:rsid w:val="004A6913"/>
    <w:rsid w:val="004B6078"/>
    <w:rsid w:val="004C1833"/>
    <w:rsid w:val="004C31A5"/>
    <w:rsid w:val="004D0D2D"/>
    <w:rsid w:val="004D4B92"/>
    <w:rsid w:val="004F50D3"/>
    <w:rsid w:val="005032AC"/>
    <w:rsid w:val="00506440"/>
    <w:rsid w:val="00507122"/>
    <w:rsid w:val="005111F6"/>
    <w:rsid w:val="00513CB6"/>
    <w:rsid w:val="0051414C"/>
    <w:rsid w:val="00522B03"/>
    <w:rsid w:val="00527F26"/>
    <w:rsid w:val="005312A5"/>
    <w:rsid w:val="00532C5A"/>
    <w:rsid w:val="00535620"/>
    <w:rsid w:val="0055148A"/>
    <w:rsid w:val="00552D11"/>
    <w:rsid w:val="00553866"/>
    <w:rsid w:val="00560B3F"/>
    <w:rsid w:val="00561138"/>
    <w:rsid w:val="00561A59"/>
    <w:rsid w:val="0056731C"/>
    <w:rsid w:val="00571EC3"/>
    <w:rsid w:val="00576B5A"/>
    <w:rsid w:val="00583628"/>
    <w:rsid w:val="00586D8E"/>
    <w:rsid w:val="00592DC2"/>
    <w:rsid w:val="00596A6A"/>
    <w:rsid w:val="005A07F8"/>
    <w:rsid w:val="005A2F9F"/>
    <w:rsid w:val="005A5293"/>
    <w:rsid w:val="005A708E"/>
    <w:rsid w:val="005B7CE4"/>
    <w:rsid w:val="005C0BE6"/>
    <w:rsid w:val="005C2174"/>
    <w:rsid w:val="005C69E1"/>
    <w:rsid w:val="005C7567"/>
    <w:rsid w:val="005E1848"/>
    <w:rsid w:val="005E1906"/>
    <w:rsid w:val="005E2ECB"/>
    <w:rsid w:val="005E3181"/>
    <w:rsid w:val="005E4B99"/>
    <w:rsid w:val="005E4FAE"/>
    <w:rsid w:val="005F0372"/>
    <w:rsid w:val="005F142D"/>
    <w:rsid w:val="005F33C1"/>
    <w:rsid w:val="005F34C6"/>
    <w:rsid w:val="006004DD"/>
    <w:rsid w:val="00602273"/>
    <w:rsid w:val="006100DD"/>
    <w:rsid w:val="006231BD"/>
    <w:rsid w:val="00631924"/>
    <w:rsid w:val="0063793F"/>
    <w:rsid w:val="006407F3"/>
    <w:rsid w:val="00644321"/>
    <w:rsid w:val="006453EA"/>
    <w:rsid w:val="00647898"/>
    <w:rsid w:val="00651F04"/>
    <w:rsid w:val="00652123"/>
    <w:rsid w:val="006625AB"/>
    <w:rsid w:val="006713BF"/>
    <w:rsid w:val="006758EA"/>
    <w:rsid w:val="00676714"/>
    <w:rsid w:val="00690655"/>
    <w:rsid w:val="006A6E1D"/>
    <w:rsid w:val="006B436D"/>
    <w:rsid w:val="006C312E"/>
    <w:rsid w:val="006C33FB"/>
    <w:rsid w:val="006C4408"/>
    <w:rsid w:val="006D5734"/>
    <w:rsid w:val="006D5C96"/>
    <w:rsid w:val="006F3881"/>
    <w:rsid w:val="006F4502"/>
    <w:rsid w:val="00710F90"/>
    <w:rsid w:val="00714613"/>
    <w:rsid w:val="00717EF7"/>
    <w:rsid w:val="00723B78"/>
    <w:rsid w:val="007317DA"/>
    <w:rsid w:val="00734ADC"/>
    <w:rsid w:val="00735B59"/>
    <w:rsid w:val="00750238"/>
    <w:rsid w:val="00756C37"/>
    <w:rsid w:val="00765B7C"/>
    <w:rsid w:val="00771EB9"/>
    <w:rsid w:val="00781081"/>
    <w:rsid w:val="00787AC3"/>
    <w:rsid w:val="0079458A"/>
    <w:rsid w:val="00795507"/>
    <w:rsid w:val="00796B12"/>
    <w:rsid w:val="007A76BA"/>
    <w:rsid w:val="007B2F53"/>
    <w:rsid w:val="007C42A4"/>
    <w:rsid w:val="007C5F98"/>
    <w:rsid w:val="007D046A"/>
    <w:rsid w:val="007D0B3C"/>
    <w:rsid w:val="007D478B"/>
    <w:rsid w:val="007E0C6F"/>
    <w:rsid w:val="007E0D5B"/>
    <w:rsid w:val="007F17DC"/>
    <w:rsid w:val="007F72F4"/>
    <w:rsid w:val="00804117"/>
    <w:rsid w:val="00813226"/>
    <w:rsid w:val="00820574"/>
    <w:rsid w:val="00821D5B"/>
    <w:rsid w:val="00834FAA"/>
    <w:rsid w:val="00836777"/>
    <w:rsid w:val="00836EB4"/>
    <w:rsid w:val="00842D6D"/>
    <w:rsid w:val="008527A5"/>
    <w:rsid w:val="00863540"/>
    <w:rsid w:val="008647F4"/>
    <w:rsid w:val="0087462D"/>
    <w:rsid w:val="00883002"/>
    <w:rsid w:val="00885289"/>
    <w:rsid w:val="00892E52"/>
    <w:rsid w:val="00892E5A"/>
    <w:rsid w:val="00895C77"/>
    <w:rsid w:val="00896683"/>
    <w:rsid w:val="008B1830"/>
    <w:rsid w:val="008C0A76"/>
    <w:rsid w:val="008C7659"/>
    <w:rsid w:val="008D1610"/>
    <w:rsid w:val="008D3B10"/>
    <w:rsid w:val="008D7DCD"/>
    <w:rsid w:val="008E19F0"/>
    <w:rsid w:val="008E6901"/>
    <w:rsid w:val="008E7F23"/>
    <w:rsid w:val="008F1389"/>
    <w:rsid w:val="008F2855"/>
    <w:rsid w:val="008F3A03"/>
    <w:rsid w:val="00904C09"/>
    <w:rsid w:val="00911BB9"/>
    <w:rsid w:val="00915B1F"/>
    <w:rsid w:val="0092258F"/>
    <w:rsid w:val="009236D6"/>
    <w:rsid w:val="009238DD"/>
    <w:rsid w:val="00925FBE"/>
    <w:rsid w:val="00931F0A"/>
    <w:rsid w:val="00937D97"/>
    <w:rsid w:val="00941FDA"/>
    <w:rsid w:val="009430EE"/>
    <w:rsid w:val="009455C0"/>
    <w:rsid w:val="009503D9"/>
    <w:rsid w:val="00955760"/>
    <w:rsid w:val="009576CB"/>
    <w:rsid w:val="00960ABB"/>
    <w:rsid w:val="00962E6E"/>
    <w:rsid w:val="0096598B"/>
    <w:rsid w:val="00972499"/>
    <w:rsid w:val="00975E3A"/>
    <w:rsid w:val="0098593D"/>
    <w:rsid w:val="0099034E"/>
    <w:rsid w:val="009941DA"/>
    <w:rsid w:val="009962E9"/>
    <w:rsid w:val="009962F7"/>
    <w:rsid w:val="009A42F6"/>
    <w:rsid w:val="009A4D10"/>
    <w:rsid w:val="009B5C6A"/>
    <w:rsid w:val="009C237D"/>
    <w:rsid w:val="009C535D"/>
    <w:rsid w:val="009D20FE"/>
    <w:rsid w:val="009D6D3B"/>
    <w:rsid w:val="009D7D45"/>
    <w:rsid w:val="009E5593"/>
    <w:rsid w:val="009E562A"/>
    <w:rsid w:val="009E5FD4"/>
    <w:rsid w:val="009F523E"/>
    <w:rsid w:val="00A0077D"/>
    <w:rsid w:val="00A116F4"/>
    <w:rsid w:val="00A16B0C"/>
    <w:rsid w:val="00A22114"/>
    <w:rsid w:val="00A3379B"/>
    <w:rsid w:val="00A40B71"/>
    <w:rsid w:val="00A410F8"/>
    <w:rsid w:val="00A42796"/>
    <w:rsid w:val="00A80F72"/>
    <w:rsid w:val="00A866BD"/>
    <w:rsid w:val="00AA1872"/>
    <w:rsid w:val="00AA405B"/>
    <w:rsid w:val="00AA642F"/>
    <w:rsid w:val="00AC17FB"/>
    <w:rsid w:val="00AC562F"/>
    <w:rsid w:val="00AC6EBD"/>
    <w:rsid w:val="00AC755F"/>
    <w:rsid w:val="00AC7A33"/>
    <w:rsid w:val="00AD223E"/>
    <w:rsid w:val="00AD2593"/>
    <w:rsid w:val="00AD4161"/>
    <w:rsid w:val="00AD443E"/>
    <w:rsid w:val="00AD57EC"/>
    <w:rsid w:val="00AF020C"/>
    <w:rsid w:val="00AF2801"/>
    <w:rsid w:val="00AF4ACB"/>
    <w:rsid w:val="00AF79D9"/>
    <w:rsid w:val="00B00376"/>
    <w:rsid w:val="00B00F78"/>
    <w:rsid w:val="00B046B6"/>
    <w:rsid w:val="00B07E8B"/>
    <w:rsid w:val="00B106E4"/>
    <w:rsid w:val="00B3108A"/>
    <w:rsid w:val="00B32E9D"/>
    <w:rsid w:val="00B33810"/>
    <w:rsid w:val="00B3432C"/>
    <w:rsid w:val="00B370A7"/>
    <w:rsid w:val="00B50C68"/>
    <w:rsid w:val="00B50E3C"/>
    <w:rsid w:val="00B51A16"/>
    <w:rsid w:val="00B51C56"/>
    <w:rsid w:val="00B56BE5"/>
    <w:rsid w:val="00B64B0A"/>
    <w:rsid w:val="00B65719"/>
    <w:rsid w:val="00B66D32"/>
    <w:rsid w:val="00B673FF"/>
    <w:rsid w:val="00B67E16"/>
    <w:rsid w:val="00B75C06"/>
    <w:rsid w:val="00B84D54"/>
    <w:rsid w:val="00B87F5F"/>
    <w:rsid w:val="00B95D11"/>
    <w:rsid w:val="00BA68A7"/>
    <w:rsid w:val="00BA71CE"/>
    <w:rsid w:val="00BB1A9B"/>
    <w:rsid w:val="00BC212D"/>
    <w:rsid w:val="00BD1080"/>
    <w:rsid w:val="00BD32A9"/>
    <w:rsid w:val="00BD35F9"/>
    <w:rsid w:val="00BD6438"/>
    <w:rsid w:val="00BD6534"/>
    <w:rsid w:val="00BE28FF"/>
    <w:rsid w:val="00BE33F3"/>
    <w:rsid w:val="00BE3E97"/>
    <w:rsid w:val="00BE4BF5"/>
    <w:rsid w:val="00BE58E3"/>
    <w:rsid w:val="00BE5F75"/>
    <w:rsid w:val="00BE6234"/>
    <w:rsid w:val="00BF4A95"/>
    <w:rsid w:val="00C11E20"/>
    <w:rsid w:val="00C15F5C"/>
    <w:rsid w:val="00C23A5F"/>
    <w:rsid w:val="00C3371D"/>
    <w:rsid w:val="00C43CC6"/>
    <w:rsid w:val="00C43DC5"/>
    <w:rsid w:val="00C56FCC"/>
    <w:rsid w:val="00C602D2"/>
    <w:rsid w:val="00C62B83"/>
    <w:rsid w:val="00C63B23"/>
    <w:rsid w:val="00C7263E"/>
    <w:rsid w:val="00C83E3F"/>
    <w:rsid w:val="00C86156"/>
    <w:rsid w:val="00C87C7F"/>
    <w:rsid w:val="00C90AFC"/>
    <w:rsid w:val="00CA38AA"/>
    <w:rsid w:val="00CB0355"/>
    <w:rsid w:val="00CB0AB8"/>
    <w:rsid w:val="00CB558C"/>
    <w:rsid w:val="00CB6EBB"/>
    <w:rsid w:val="00CC1D8A"/>
    <w:rsid w:val="00CC2B44"/>
    <w:rsid w:val="00CD1A26"/>
    <w:rsid w:val="00CD278E"/>
    <w:rsid w:val="00CD4B88"/>
    <w:rsid w:val="00CD55CA"/>
    <w:rsid w:val="00CE45D9"/>
    <w:rsid w:val="00CF0CC9"/>
    <w:rsid w:val="00CF157D"/>
    <w:rsid w:val="00CF1E20"/>
    <w:rsid w:val="00D007F1"/>
    <w:rsid w:val="00D03CBE"/>
    <w:rsid w:val="00D11DE0"/>
    <w:rsid w:val="00D11E13"/>
    <w:rsid w:val="00D2475C"/>
    <w:rsid w:val="00D26A83"/>
    <w:rsid w:val="00D27271"/>
    <w:rsid w:val="00D332CD"/>
    <w:rsid w:val="00D34D37"/>
    <w:rsid w:val="00D3738B"/>
    <w:rsid w:val="00D41FF4"/>
    <w:rsid w:val="00D506EF"/>
    <w:rsid w:val="00D5517B"/>
    <w:rsid w:val="00D575AE"/>
    <w:rsid w:val="00D57FAD"/>
    <w:rsid w:val="00D666BC"/>
    <w:rsid w:val="00D777CF"/>
    <w:rsid w:val="00D77B25"/>
    <w:rsid w:val="00DB4419"/>
    <w:rsid w:val="00DB65B0"/>
    <w:rsid w:val="00DC4C4D"/>
    <w:rsid w:val="00DC76EE"/>
    <w:rsid w:val="00DC7F44"/>
    <w:rsid w:val="00DD169A"/>
    <w:rsid w:val="00DD1D83"/>
    <w:rsid w:val="00DD24F1"/>
    <w:rsid w:val="00DD7986"/>
    <w:rsid w:val="00DE00FF"/>
    <w:rsid w:val="00DE219A"/>
    <w:rsid w:val="00DE26AA"/>
    <w:rsid w:val="00DE7E01"/>
    <w:rsid w:val="00DF0CDB"/>
    <w:rsid w:val="00E049FF"/>
    <w:rsid w:val="00E04A67"/>
    <w:rsid w:val="00E056CC"/>
    <w:rsid w:val="00E1066E"/>
    <w:rsid w:val="00E10E58"/>
    <w:rsid w:val="00E16564"/>
    <w:rsid w:val="00E23062"/>
    <w:rsid w:val="00E24773"/>
    <w:rsid w:val="00E31A2C"/>
    <w:rsid w:val="00E31CD0"/>
    <w:rsid w:val="00E358F1"/>
    <w:rsid w:val="00E379C5"/>
    <w:rsid w:val="00E469A4"/>
    <w:rsid w:val="00E53269"/>
    <w:rsid w:val="00E54D93"/>
    <w:rsid w:val="00E64753"/>
    <w:rsid w:val="00E800E0"/>
    <w:rsid w:val="00E931AF"/>
    <w:rsid w:val="00E95B53"/>
    <w:rsid w:val="00E97D5F"/>
    <w:rsid w:val="00EB1C75"/>
    <w:rsid w:val="00EB7C5D"/>
    <w:rsid w:val="00EC1BCF"/>
    <w:rsid w:val="00EC23B1"/>
    <w:rsid w:val="00ED508B"/>
    <w:rsid w:val="00ED78C3"/>
    <w:rsid w:val="00EF4B3D"/>
    <w:rsid w:val="00EF65EF"/>
    <w:rsid w:val="00EF7A61"/>
    <w:rsid w:val="00F038BD"/>
    <w:rsid w:val="00F15ACC"/>
    <w:rsid w:val="00F16E7B"/>
    <w:rsid w:val="00F22D79"/>
    <w:rsid w:val="00F27BAF"/>
    <w:rsid w:val="00F34A12"/>
    <w:rsid w:val="00F41F68"/>
    <w:rsid w:val="00F42634"/>
    <w:rsid w:val="00F43097"/>
    <w:rsid w:val="00F5007B"/>
    <w:rsid w:val="00F55793"/>
    <w:rsid w:val="00F55B1C"/>
    <w:rsid w:val="00F60232"/>
    <w:rsid w:val="00F64DA2"/>
    <w:rsid w:val="00F65A25"/>
    <w:rsid w:val="00F7001D"/>
    <w:rsid w:val="00F71A24"/>
    <w:rsid w:val="00F82A0D"/>
    <w:rsid w:val="00F8435B"/>
    <w:rsid w:val="00F86EC8"/>
    <w:rsid w:val="00F91E08"/>
    <w:rsid w:val="00F92403"/>
    <w:rsid w:val="00F95274"/>
    <w:rsid w:val="00FB1353"/>
    <w:rsid w:val="00FB2DD4"/>
    <w:rsid w:val="00FB354B"/>
    <w:rsid w:val="00FB76FA"/>
    <w:rsid w:val="00FB772F"/>
    <w:rsid w:val="00FC4251"/>
    <w:rsid w:val="00FC4FDA"/>
    <w:rsid w:val="00FC6940"/>
    <w:rsid w:val="00FD12A0"/>
    <w:rsid w:val="00FE612E"/>
    <w:rsid w:val="00FF34C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0A8A063"/>
  <w15:docId w15:val="{07797326-8AC6-43A0-B24A-6F6773E6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238DD"/>
    <w:pPr>
      <w:tabs>
        <w:tab w:val="center" w:pos="4536"/>
        <w:tab w:val="right" w:pos="9072"/>
      </w:tabs>
      <w:spacing w:line="240" w:lineRule="auto"/>
    </w:pPr>
  </w:style>
  <w:style w:type="character" w:customStyle="1" w:styleId="KoptekstChar">
    <w:name w:val="Koptekst Char"/>
    <w:basedOn w:val="DefaultParagraphFont"/>
    <w:link w:val="Header"/>
    <w:uiPriority w:val="99"/>
    <w:rsid w:val="009238DD"/>
    <w:rPr>
      <w:rFonts w:ascii="Verdana" w:hAnsi="Verdana"/>
      <w:color w:val="000000"/>
      <w:sz w:val="18"/>
      <w:szCs w:val="18"/>
    </w:rPr>
  </w:style>
  <w:style w:type="paragraph" w:styleId="Footer">
    <w:name w:val="footer"/>
    <w:basedOn w:val="Normal"/>
    <w:link w:val="VoettekstChar"/>
    <w:uiPriority w:val="99"/>
    <w:unhideWhenUsed/>
    <w:rsid w:val="009238DD"/>
    <w:pPr>
      <w:tabs>
        <w:tab w:val="center" w:pos="4536"/>
        <w:tab w:val="right" w:pos="9072"/>
      </w:tabs>
      <w:spacing w:line="240" w:lineRule="auto"/>
    </w:pPr>
  </w:style>
  <w:style w:type="character" w:customStyle="1" w:styleId="VoettekstChar">
    <w:name w:val="Voettekst Char"/>
    <w:basedOn w:val="DefaultParagraphFont"/>
    <w:link w:val="Footer"/>
    <w:uiPriority w:val="99"/>
    <w:rsid w:val="009238DD"/>
    <w:rPr>
      <w:rFonts w:ascii="Verdana" w:hAnsi="Verdana"/>
      <w:color w:val="000000"/>
      <w:sz w:val="18"/>
      <w:szCs w:val="18"/>
    </w:rPr>
  </w:style>
  <w:style w:type="paragraph" w:styleId="FootnoteText">
    <w:name w:val="footnote text"/>
    <w:basedOn w:val="Normal"/>
    <w:link w:val="VoetnoottekstChar"/>
    <w:uiPriority w:val="99"/>
    <w:semiHidden/>
    <w:unhideWhenUsed/>
    <w:rsid w:val="009238DD"/>
    <w:pPr>
      <w:spacing w:line="240" w:lineRule="auto"/>
    </w:pPr>
    <w:rPr>
      <w:sz w:val="20"/>
      <w:szCs w:val="20"/>
    </w:rPr>
  </w:style>
  <w:style w:type="character" w:customStyle="1" w:styleId="VoetnoottekstChar">
    <w:name w:val="Voetnoottekst Char"/>
    <w:basedOn w:val="DefaultParagraphFont"/>
    <w:link w:val="FootnoteText"/>
    <w:uiPriority w:val="99"/>
    <w:semiHidden/>
    <w:rsid w:val="009238DD"/>
    <w:rPr>
      <w:rFonts w:ascii="Verdana" w:hAnsi="Verdana"/>
      <w:color w:val="000000"/>
    </w:rPr>
  </w:style>
  <w:style w:type="character" w:styleId="FootnoteReference">
    <w:name w:val="footnote reference"/>
    <w:basedOn w:val="DefaultParagraphFont"/>
    <w:uiPriority w:val="99"/>
    <w:semiHidden/>
    <w:unhideWhenUsed/>
    <w:rsid w:val="009238DD"/>
    <w:rPr>
      <w:vertAlign w:val="superscript"/>
    </w:rPr>
  </w:style>
  <w:style w:type="paragraph" w:styleId="ListParagraph">
    <w:name w:val="List Paragraph"/>
    <w:basedOn w:val="Normal"/>
    <w:uiPriority w:val="34"/>
    <w:semiHidden/>
    <w:rsid w:val="00F038BD"/>
    <w:pPr>
      <w:ind w:left="720"/>
      <w:contextualSpacing/>
    </w:pPr>
  </w:style>
  <w:style w:type="character" w:styleId="CommentReference">
    <w:name w:val="annotation reference"/>
    <w:basedOn w:val="DefaultParagraphFont"/>
    <w:uiPriority w:val="99"/>
    <w:semiHidden/>
    <w:unhideWhenUsed/>
    <w:rsid w:val="001451BA"/>
    <w:rPr>
      <w:sz w:val="16"/>
      <w:szCs w:val="16"/>
    </w:rPr>
  </w:style>
  <w:style w:type="paragraph" w:styleId="CommentText">
    <w:name w:val="annotation text"/>
    <w:basedOn w:val="Normal"/>
    <w:link w:val="TekstopmerkingChar"/>
    <w:uiPriority w:val="99"/>
    <w:unhideWhenUsed/>
    <w:rsid w:val="001451BA"/>
    <w:pPr>
      <w:spacing w:line="240" w:lineRule="auto"/>
    </w:pPr>
    <w:rPr>
      <w:sz w:val="20"/>
      <w:szCs w:val="20"/>
    </w:rPr>
  </w:style>
  <w:style w:type="character" w:customStyle="1" w:styleId="TekstopmerkingChar">
    <w:name w:val="Tekst opmerking Char"/>
    <w:basedOn w:val="DefaultParagraphFont"/>
    <w:link w:val="CommentText"/>
    <w:uiPriority w:val="99"/>
    <w:rsid w:val="001451B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451BA"/>
    <w:rPr>
      <w:b/>
      <w:bCs/>
    </w:rPr>
  </w:style>
  <w:style w:type="character" w:customStyle="1" w:styleId="OnderwerpvanopmerkingChar">
    <w:name w:val="Onderwerp van opmerking Char"/>
    <w:basedOn w:val="TekstopmerkingChar"/>
    <w:link w:val="CommentSubject"/>
    <w:uiPriority w:val="99"/>
    <w:semiHidden/>
    <w:rsid w:val="001451BA"/>
    <w:rPr>
      <w:rFonts w:ascii="Verdana" w:hAnsi="Verdana"/>
      <w:b/>
      <w:bCs/>
      <w:color w:val="000000"/>
    </w:rPr>
  </w:style>
  <w:style w:type="paragraph" w:styleId="Revision">
    <w:name w:val="Revision"/>
    <w:hidden/>
    <w:uiPriority w:val="99"/>
    <w:semiHidden/>
    <w:rsid w:val="00883002"/>
    <w:pPr>
      <w:autoSpaceDN/>
      <w:textAlignment w:val="auto"/>
    </w:pPr>
    <w:rPr>
      <w:rFonts w:ascii="Verdana" w:hAnsi="Verdana"/>
      <w:color w:val="000000"/>
      <w:sz w:val="18"/>
      <w:szCs w:val="18"/>
    </w:rPr>
  </w:style>
  <w:style w:type="paragraph" w:styleId="NoSpacing">
    <w:name w:val="No Spacing"/>
    <w:basedOn w:val="Normal"/>
    <w:uiPriority w:val="1"/>
    <w:qFormat/>
    <w:rsid w:val="00CD278E"/>
    <w:pPr>
      <w:spacing w:line="240" w:lineRule="exact"/>
      <w:jc w:val="both"/>
    </w:pPr>
  </w:style>
  <w:style w:type="paragraph" w:styleId="EndnoteText">
    <w:name w:val="endnote text"/>
    <w:basedOn w:val="Normal"/>
    <w:link w:val="EindnoottekstChar"/>
    <w:uiPriority w:val="99"/>
    <w:semiHidden/>
    <w:unhideWhenUsed/>
    <w:rsid w:val="003E12FA"/>
    <w:pPr>
      <w:spacing w:line="240" w:lineRule="auto"/>
    </w:pPr>
    <w:rPr>
      <w:sz w:val="20"/>
      <w:szCs w:val="20"/>
    </w:rPr>
  </w:style>
  <w:style w:type="character" w:customStyle="1" w:styleId="EindnoottekstChar">
    <w:name w:val="Eindnoottekst Char"/>
    <w:basedOn w:val="DefaultParagraphFont"/>
    <w:link w:val="EndnoteText"/>
    <w:uiPriority w:val="99"/>
    <w:semiHidden/>
    <w:rsid w:val="003E12FA"/>
    <w:rPr>
      <w:rFonts w:ascii="Verdana" w:hAnsi="Verdana"/>
      <w:color w:val="000000"/>
    </w:rPr>
  </w:style>
  <w:style w:type="character" w:styleId="EndnoteReference">
    <w:name w:val="endnote reference"/>
    <w:basedOn w:val="DefaultParagraphFont"/>
    <w:uiPriority w:val="99"/>
    <w:semiHidden/>
    <w:unhideWhenUsed/>
    <w:rsid w:val="003E1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2744</ap:Words>
  <ap:Characters>15097</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Brief - Stand spreiding rijkswerkgelegenheid 2025-2029</vt:lpstr>
    </vt:vector>
  </ap:TitlesOfParts>
  <ap:LinksUpToDate>false</ap:LinksUpToDate>
  <ap:CharactersWithSpaces>17806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2025-09-19T13:02:00.0000000Z</lastPrinted>
  <dcterms:created xsi:type="dcterms:W3CDTF">2025-08-27T07:58:00.0000000Z</dcterms:created>
  <dcterms:modified xsi:type="dcterms:W3CDTF">2025-09-19T13:02:00.0000000Z</dcterms:modified>
  <dc:creator/>
  <lastModifiedBy/>
  <dc:description>------------------------</dc:description>
  <dc:subject/>
  <keywords/>
  <version/>
  <category/>
</coreProperties>
</file>