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51F1" w:rsidR="00FE51F1" w:rsidP="00FE51F1" w:rsidRDefault="00FE51F1" w14:paraId="573B4E62" w14:textId="77777777">
      <w:pPr>
        <w:widowControl w:val="0"/>
        <w:tabs>
          <w:tab w:val="num" w:pos="720"/>
        </w:tabs>
        <w:spacing w:line="240" w:lineRule="atLeast"/>
        <w:rPr>
          <w:rFonts w:ascii="Verdana" w:hAnsi="Verdana" w:cs="Arial"/>
          <w:b/>
          <w:sz w:val="18"/>
          <w:szCs w:val="18"/>
        </w:rPr>
      </w:pPr>
      <w:r w:rsidRPr="00FE51F1">
        <w:rPr>
          <w:rFonts w:ascii="Verdana" w:hAnsi="Verdana" w:cs="Arial"/>
          <w:b/>
          <w:sz w:val="18"/>
          <w:szCs w:val="18"/>
        </w:rPr>
        <w:t xml:space="preserve">Wijziging van de Wet op het financieel toezicht, de Faillissementswet en de Bankwet 1998 in verband met aanpassingen van het </w:t>
      </w:r>
      <w:r w:rsidRPr="00FE51F1">
        <w:rPr>
          <w:rFonts w:ascii="Verdana" w:hAnsi="Verdana" w:cs="Arial"/>
          <w:b/>
          <w:bCs/>
          <w:sz w:val="18"/>
          <w:szCs w:val="18"/>
        </w:rPr>
        <w:t>crisisraamwerk</w:t>
      </w:r>
      <w:r w:rsidRPr="00FE51F1">
        <w:rPr>
          <w:rFonts w:ascii="Verdana" w:hAnsi="Verdana" w:cs="Arial"/>
          <w:b/>
          <w:sz w:val="18"/>
          <w:szCs w:val="18"/>
        </w:rPr>
        <w:t xml:space="preserve"> voor banken en beleggingsondernemingen ter aanvulling op de implementatie van Richtlijn 2014/59/EU en Richtlijn (EU) 2019/879 betreffende het kader voor herstel en afwikkeling van banken en beleggingsondernemingen (Wet nadere uitvoering BRRD-implementatie)</w:t>
      </w:r>
    </w:p>
    <w:p w:rsidRPr="00FE51F1" w:rsidR="00FE51F1" w:rsidP="00FE51F1" w:rsidRDefault="00FE51F1" w14:paraId="193AE2D1" w14:textId="77777777">
      <w:pPr>
        <w:widowControl w:val="0"/>
        <w:spacing w:line="240" w:lineRule="atLeast"/>
        <w:rPr>
          <w:rFonts w:ascii="Verdana" w:hAnsi="Verdana" w:cs="Arial"/>
          <w:sz w:val="18"/>
          <w:szCs w:val="18"/>
        </w:rPr>
      </w:pPr>
    </w:p>
    <w:p w:rsidRPr="00FE51F1" w:rsidR="00FE51F1" w:rsidP="00FE51F1" w:rsidRDefault="00FE51F1" w14:paraId="031C1DE8" w14:textId="77777777">
      <w:pPr>
        <w:widowControl w:val="0"/>
        <w:spacing w:line="240" w:lineRule="atLeast"/>
        <w:rPr>
          <w:rFonts w:ascii="Verdana" w:hAnsi="Verdana" w:cs="Arial"/>
          <w:sz w:val="18"/>
          <w:szCs w:val="18"/>
        </w:rPr>
      </w:pPr>
    </w:p>
    <w:p w:rsidRPr="00FE51F1" w:rsidR="00FE51F1" w:rsidP="00FE51F1" w:rsidRDefault="00FE51F1" w14:paraId="68B406AD" w14:textId="77777777">
      <w:pPr>
        <w:widowControl w:val="0"/>
        <w:spacing w:line="240" w:lineRule="atLeast"/>
        <w:rPr>
          <w:rFonts w:ascii="Verdana" w:hAnsi="Verdana" w:cs="Arial"/>
          <w:sz w:val="18"/>
          <w:szCs w:val="18"/>
        </w:rPr>
      </w:pPr>
    </w:p>
    <w:p w:rsidRPr="00FE51F1" w:rsidR="00FE51F1" w:rsidP="00FE51F1" w:rsidRDefault="00FE51F1" w14:paraId="5D70F9EF" w14:textId="77777777">
      <w:pPr>
        <w:widowControl w:val="0"/>
        <w:spacing w:line="240" w:lineRule="atLeast"/>
        <w:rPr>
          <w:rFonts w:ascii="Verdana" w:hAnsi="Verdana" w:cs="Arial"/>
          <w:sz w:val="18"/>
          <w:szCs w:val="18"/>
        </w:rPr>
      </w:pPr>
    </w:p>
    <w:p w:rsidRPr="00FE51F1" w:rsidR="00FE51F1" w:rsidP="00FE51F1" w:rsidRDefault="00FE51F1" w14:paraId="5231238F" w14:textId="77777777">
      <w:pPr>
        <w:widowControl w:val="0"/>
        <w:spacing w:line="240" w:lineRule="atLeast"/>
        <w:rPr>
          <w:rFonts w:ascii="Verdana" w:hAnsi="Verdana" w:cs="Arial"/>
          <w:b/>
          <w:sz w:val="18"/>
          <w:szCs w:val="18"/>
        </w:rPr>
      </w:pPr>
      <w:r w:rsidRPr="00FE51F1">
        <w:rPr>
          <w:rFonts w:ascii="Verdana" w:hAnsi="Verdana" w:cs="Arial"/>
          <w:b/>
          <w:sz w:val="18"/>
          <w:szCs w:val="18"/>
        </w:rPr>
        <w:t>VOORSTEL VAN WET</w:t>
      </w:r>
    </w:p>
    <w:p w:rsidRPr="00FE51F1" w:rsidR="00FE51F1" w:rsidP="00FE51F1" w:rsidRDefault="00FE51F1" w14:paraId="422E07B4" w14:textId="77777777">
      <w:pPr>
        <w:widowControl w:val="0"/>
        <w:spacing w:line="240" w:lineRule="atLeast"/>
        <w:rPr>
          <w:rFonts w:ascii="Verdana" w:hAnsi="Verdana" w:cs="Arial"/>
          <w:sz w:val="18"/>
          <w:szCs w:val="18"/>
        </w:rPr>
      </w:pPr>
    </w:p>
    <w:p w:rsidRPr="00FE51F1" w:rsidR="00FE51F1" w:rsidP="00FE51F1" w:rsidRDefault="00FE51F1" w14:paraId="7AEA6DA9" w14:textId="77777777">
      <w:pPr>
        <w:widowControl w:val="0"/>
        <w:spacing w:line="240" w:lineRule="atLeast"/>
        <w:rPr>
          <w:rFonts w:ascii="Verdana" w:hAnsi="Verdana" w:cs="Arial"/>
          <w:sz w:val="18"/>
          <w:szCs w:val="18"/>
        </w:rPr>
      </w:pPr>
    </w:p>
    <w:p w:rsidRPr="00FE51F1" w:rsidR="00FE51F1" w:rsidP="00FE51F1" w:rsidRDefault="00FE51F1" w14:paraId="0E7DF478" w14:textId="77777777">
      <w:pPr>
        <w:widowControl w:val="0"/>
        <w:spacing w:line="240" w:lineRule="atLeast"/>
        <w:rPr>
          <w:rFonts w:ascii="Verdana" w:hAnsi="Verdana" w:cs="Arial"/>
          <w:sz w:val="18"/>
          <w:szCs w:val="18"/>
        </w:rPr>
      </w:pPr>
    </w:p>
    <w:p w:rsidRPr="00FE51F1" w:rsidR="00FE51F1" w:rsidP="00FE51F1" w:rsidRDefault="00FE51F1" w14:paraId="11184DAE" w14:textId="77777777">
      <w:pPr>
        <w:widowControl w:val="0"/>
        <w:spacing w:line="240" w:lineRule="atLeast"/>
        <w:rPr>
          <w:rFonts w:ascii="Verdana" w:hAnsi="Verdana" w:cs="Arial"/>
          <w:sz w:val="18"/>
          <w:szCs w:val="18"/>
        </w:rPr>
      </w:pPr>
      <w:r w:rsidRPr="00FE51F1">
        <w:rPr>
          <w:rFonts w:ascii="Verdana" w:hAnsi="Verdana" w:cs="Arial"/>
          <w:sz w:val="18"/>
          <w:szCs w:val="18"/>
        </w:rPr>
        <w:t>Wij Willem-Alexander, bij de gratie Gods, Koning der Nederlanden, Prins van Oranje-Nassau, enz. enz. enz.</w:t>
      </w:r>
    </w:p>
    <w:p w:rsidRPr="00FE51F1" w:rsidR="00FE51F1" w:rsidP="00FE51F1" w:rsidRDefault="00FE51F1" w14:paraId="6C68B485" w14:textId="77777777">
      <w:pPr>
        <w:widowControl w:val="0"/>
        <w:spacing w:line="240" w:lineRule="atLeast"/>
        <w:rPr>
          <w:rFonts w:ascii="Verdana" w:hAnsi="Verdana" w:cs="Arial"/>
          <w:sz w:val="18"/>
          <w:szCs w:val="18"/>
        </w:rPr>
      </w:pPr>
    </w:p>
    <w:p w:rsidRPr="00FE51F1" w:rsidR="00FE51F1" w:rsidP="00FE51F1" w:rsidRDefault="00FE51F1" w14:paraId="07E247E2" w14:textId="77777777">
      <w:pPr>
        <w:widowControl w:val="0"/>
        <w:spacing w:line="240" w:lineRule="atLeast"/>
        <w:rPr>
          <w:rFonts w:ascii="Verdana" w:hAnsi="Verdana" w:cs="Arial"/>
          <w:sz w:val="18"/>
          <w:szCs w:val="18"/>
        </w:rPr>
      </w:pPr>
      <w:r w:rsidRPr="00FE51F1">
        <w:rPr>
          <w:rFonts w:ascii="Verdana" w:hAnsi="Verdana" w:cs="Arial"/>
          <w:sz w:val="18"/>
          <w:szCs w:val="18"/>
        </w:rPr>
        <w:t>Allen, die deze zullen zien of horen lezen, saluut! doen te weten:</w:t>
      </w:r>
    </w:p>
    <w:p w:rsidRPr="00FE51F1" w:rsidR="00FE51F1" w:rsidP="00FE51F1" w:rsidRDefault="00FE51F1" w14:paraId="0EEC5C6E" w14:textId="77777777">
      <w:pPr>
        <w:widowControl w:val="0"/>
        <w:spacing w:line="240" w:lineRule="atLeast"/>
        <w:rPr>
          <w:rFonts w:ascii="Verdana" w:hAnsi="Verdana" w:cs="Arial"/>
          <w:sz w:val="18"/>
          <w:szCs w:val="18"/>
        </w:rPr>
      </w:pPr>
      <w:r w:rsidRPr="00FE51F1">
        <w:rPr>
          <w:rFonts w:ascii="Verdana" w:hAnsi="Verdana" w:cs="Arial"/>
          <w:sz w:val="18"/>
          <w:szCs w:val="18"/>
        </w:rPr>
        <w:t>Alzo Wij in overweging genomen hebben, dat het wenselijk is nadere uitvoering te geven aan de wetgeving waarmee Richtlijn 2014/59/EU en Richtlijn (EU) 2019/879 geïmplementeerd zijn teneinde de praktische uitvoering van de afwikkeling van banken en beleggingsondernemingen te verbeteren;</w:t>
      </w:r>
    </w:p>
    <w:p w:rsidRPr="00FE51F1" w:rsidR="00FE51F1" w:rsidP="00FE51F1" w:rsidRDefault="00FE51F1" w14:paraId="1CA2ABB3" w14:textId="77777777">
      <w:pPr>
        <w:widowControl w:val="0"/>
        <w:spacing w:line="240" w:lineRule="atLeast"/>
        <w:rPr>
          <w:rFonts w:ascii="Verdana" w:hAnsi="Verdana" w:cs="Arial"/>
          <w:sz w:val="18"/>
          <w:szCs w:val="18"/>
        </w:rPr>
      </w:pPr>
      <w:r w:rsidRPr="00FE51F1">
        <w:rPr>
          <w:rFonts w:ascii="Verdana" w:hAnsi="Verdana" w:cs="Arial"/>
          <w:sz w:val="18"/>
          <w:szCs w:val="18"/>
        </w:rPr>
        <w:t>Zo is het, dat Wij, de Afdeling advisering van de Raad van State gehoord, en met gemeen overleg der Staten-Generaal, hebben goedgevonden en verstaan, gelijk Wij goedvinden en verstaan bij deze:</w:t>
      </w:r>
    </w:p>
    <w:p w:rsidRPr="00FE51F1" w:rsidR="00FE51F1" w:rsidP="00FE51F1" w:rsidRDefault="00FE51F1" w14:paraId="27A1AD4C" w14:textId="77777777">
      <w:pPr>
        <w:widowControl w:val="0"/>
        <w:spacing w:line="240" w:lineRule="atLeast"/>
        <w:rPr>
          <w:rFonts w:ascii="Verdana" w:hAnsi="Verdana" w:cs="Arial"/>
          <w:sz w:val="18"/>
          <w:szCs w:val="18"/>
        </w:rPr>
      </w:pPr>
    </w:p>
    <w:p w:rsidRPr="00FE51F1" w:rsidR="00FE51F1" w:rsidP="00FE51F1" w:rsidRDefault="00FE51F1" w14:paraId="00820A17" w14:textId="77777777">
      <w:pPr>
        <w:widowControl w:val="0"/>
        <w:spacing w:line="240" w:lineRule="atLeast"/>
        <w:rPr>
          <w:rFonts w:ascii="Verdana" w:hAnsi="Verdana" w:cs="Arial"/>
          <w:sz w:val="18"/>
          <w:szCs w:val="18"/>
        </w:rPr>
      </w:pPr>
    </w:p>
    <w:p w:rsidRPr="00FE51F1" w:rsidR="00FE51F1" w:rsidP="00FE51F1" w:rsidRDefault="00FE51F1" w14:paraId="17C9C0CA" w14:textId="77777777">
      <w:pPr>
        <w:widowControl w:val="0"/>
        <w:spacing w:line="240" w:lineRule="atLeast"/>
        <w:rPr>
          <w:rFonts w:ascii="Verdana" w:hAnsi="Verdana"/>
          <w:b/>
          <w:sz w:val="18"/>
          <w:szCs w:val="18"/>
        </w:rPr>
      </w:pPr>
      <w:r w:rsidRPr="00FE51F1">
        <w:rPr>
          <w:rFonts w:ascii="Verdana" w:hAnsi="Verdana"/>
          <w:b/>
          <w:sz w:val="18"/>
          <w:szCs w:val="18"/>
        </w:rPr>
        <w:t>ARTIKEL I</w:t>
      </w:r>
    </w:p>
    <w:p w:rsidRPr="00FE51F1" w:rsidR="00FE51F1" w:rsidP="00FE51F1" w:rsidRDefault="00FE51F1" w14:paraId="31F5D436" w14:textId="77777777">
      <w:pPr>
        <w:widowControl w:val="0"/>
        <w:spacing w:line="240" w:lineRule="atLeast"/>
        <w:rPr>
          <w:rFonts w:ascii="Verdana" w:hAnsi="Verdana"/>
          <w:sz w:val="18"/>
          <w:szCs w:val="18"/>
        </w:rPr>
      </w:pPr>
    </w:p>
    <w:p w:rsidRPr="00FE51F1" w:rsidR="00FE51F1" w:rsidP="00FE51F1" w:rsidRDefault="00FE51F1" w14:paraId="3EDADDE4" w14:textId="77777777">
      <w:pPr>
        <w:widowControl w:val="0"/>
        <w:spacing w:line="240" w:lineRule="atLeast"/>
        <w:rPr>
          <w:rFonts w:ascii="Verdana" w:hAnsi="Verdana"/>
          <w:sz w:val="18"/>
          <w:szCs w:val="18"/>
        </w:rPr>
      </w:pPr>
      <w:r w:rsidRPr="00FE51F1">
        <w:rPr>
          <w:rFonts w:ascii="Verdana" w:hAnsi="Verdana"/>
          <w:sz w:val="18"/>
          <w:szCs w:val="18"/>
        </w:rPr>
        <w:t xml:space="preserve">De </w:t>
      </w:r>
      <w:r w:rsidRPr="00FE51F1">
        <w:rPr>
          <w:rFonts w:ascii="Verdana" w:hAnsi="Verdana"/>
          <w:b/>
          <w:sz w:val="18"/>
          <w:szCs w:val="18"/>
        </w:rPr>
        <w:t>Wet op het financieel toezicht</w:t>
      </w:r>
      <w:r w:rsidRPr="00FE51F1">
        <w:rPr>
          <w:rFonts w:ascii="Verdana" w:hAnsi="Verdana"/>
          <w:sz w:val="18"/>
          <w:szCs w:val="18"/>
        </w:rPr>
        <w:t xml:space="preserve"> wordt gewijzigd als volgt:</w:t>
      </w:r>
    </w:p>
    <w:p w:rsidRPr="00FE51F1" w:rsidR="00FE51F1" w:rsidP="00FE51F1" w:rsidRDefault="00FE51F1" w14:paraId="6D7F53D9" w14:textId="77777777">
      <w:pPr>
        <w:widowControl w:val="0"/>
        <w:spacing w:line="240" w:lineRule="atLeast"/>
        <w:rPr>
          <w:rFonts w:ascii="Verdana" w:hAnsi="Verdana"/>
          <w:sz w:val="18"/>
          <w:szCs w:val="18"/>
        </w:rPr>
      </w:pPr>
    </w:p>
    <w:p w:rsidRPr="00FE51F1" w:rsidR="00FE51F1" w:rsidP="00FE51F1" w:rsidRDefault="00FE51F1" w14:paraId="48C09016" w14:textId="77777777">
      <w:pPr>
        <w:widowControl w:val="0"/>
        <w:spacing w:line="240" w:lineRule="atLeast"/>
        <w:rPr>
          <w:rFonts w:ascii="Verdana" w:hAnsi="Verdana"/>
          <w:sz w:val="18"/>
          <w:szCs w:val="18"/>
        </w:rPr>
      </w:pPr>
      <w:r w:rsidRPr="00FE51F1">
        <w:rPr>
          <w:rFonts w:ascii="Verdana" w:hAnsi="Verdana"/>
          <w:sz w:val="18"/>
          <w:szCs w:val="18"/>
        </w:rPr>
        <w:t>A</w:t>
      </w:r>
    </w:p>
    <w:p w:rsidRPr="00FE51F1" w:rsidR="00FE51F1" w:rsidP="00FE51F1" w:rsidRDefault="00FE51F1" w14:paraId="1E647755" w14:textId="77777777">
      <w:pPr>
        <w:widowControl w:val="0"/>
        <w:spacing w:line="240" w:lineRule="atLeast"/>
        <w:rPr>
          <w:rFonts w:ascii="Verdana" w:hAnsi="Verdana"/>
          <w:sz w:val="18"/>
          <w:szCs w:val="18"/>
        </w:rPr>
      </w:pPr>
    </w:p>
    <w:p w:rsidRPr="00FE51F1" w:rsidR="00FE51F1" w:rsidP="00FE51F1" w:rsidRDefault="00FE51F1" w14:paraId="0F42BB78" w14:textId="77777777">
      <w:pPr>
        <w:widowControl w:val="0"/>
        <w:spacing w:line="240" w:lineRule="atLeast"/>
        <w:rPr>
          <w:rFonts w:ascii="Verdana" w:hAnsi="Verdana"/>
          <w:sz w:val="18"/>
          <w:szCs w:val="18"/>
        </w:rPr>
      </w:pPr>
      <w:r w:rsidRPr="00FE51F1">
        <w:rPr>
          <w:rFonts w:ascii="Verdana" w:hAnsi="Verdana"/>
          <w:sz w:val="18"/>
          <w:szCs w:val="18"/>
        </w:rPr>
        <w:t>In artikel 1:1 worden in de alfabetische volgorde drie definities ingevoegd, luidende:</w:t>
      </w:r>
    </w:p>
    <w:p w:rsidRPr="00FE51F1" w:rsidR="00FE51F1" w:rsidP="00FE51F1" w:rsidRDefault="00FE51F1" w14:paraId="0E1E97EE" w14:textId="77777777">
      <w:pPr>
        <w:widowControl w:val="0"/>
        <w:spacing w:line="240" w:lineRule="atLeast"/>
        <w:rPr>
          <w:rFonts w:ascii="Verdana" w:hAnsi="Verdana"/>
          <w:i/>
          <w:iCs/>
          <w:sz w:val="18"/>
          <w:szCs w:val="18"/>
        </w:rPr>
      </w:pPr>
    </w:p>
    <w:p w:rsidRPr="00FE51F1" w:rsidR="00FE51F1" w:rsidP="00FE51F1" w:rsidRDefault="00FE51F1" w14:paraId="46B734D1" w14:textId="77777777">
      <w:pPr>
        <w:widowControl w:val="0"/>
        <w:spacing w:line="240" w:lineRule="atLeast"/>
        <w:rPr>
          <w:rFonts w:ascii="Verdana" w:hAnsi="Verdana"/>
          <w:sz w:val="18"/>
          <w:szCs w:val="18"/>
        </w:rPr>
      </w:pPr>
      <w:r w:rsidRPr="00FE51F1">
        <w:rPr>
          <w:rFonts w:ascii="Verdana" w:hAnsi="Verdana"/>
          <w:i/>
          <w:iCs/>
          <w:sz w:val="18"/>
          <w:szCs w:val="18"/>
        </w:rPr>
        <w:t>financiëlezekerheidsovereenkomst</w:t>
      </w:r>
      <w:r w:rsidRPr="00FE51F1">
        <w:rPr>
          <w:rFonts w:ascii="Verdana" w:hAnsi="Verdana"/>
          <w:sz w:val="18"/>
          <w:szCs w:val="18"/>
        </w:rPr>
        <w:t>: de financiëlezekerheidsovereenkomst tot overdracht, bedoeld in artikel 51, onderdeel b, van Boek 7 van het Burgerlijk Wetboek;</w:t>
      </w:r>
    </w:p>
    <w:p w:rsidRPr="00FE51F1" w:rsidR="00FE51F1" w:rsidP="00FE51F1" w:rsidRDefault="00FE51F1" w14:paraId="7D7207F8" w14:textId="77777777">
      <w:pPr>
        <w:widowControl w:val="0"/>
        <w:spacing w:line="240" w:lineRule="atLeast"/>
        <w:rPr>
          <w:rFonts w:ascii="Verdana" w:hAnsi="Verdana"/>
          <w:sz w:val="18"/>
          <w:szCs w:val="18"/>
        </w:rPr>
      </w:pPr>
    </w:p>
    <w:p w:rsidRPr="00FE51F1" w:rsidR="00FE51F1" w:rsidP="00FE51F1" w:rsidRDefault="00FE51F1" w14:paraId="1AA8B154" w14:textId="77777777">
      <w:pPr>
        <w:widowControl w:val="0"/>
        <w:spacing w:line="240" w:lineRule="atLeast"/>
        <w:rPr>
          <w:rFonts w:ascii="Verdana" w:hAnsi="Verdana"/>
          <w:sz w:val="18"/>
          <w:szCs w:val="18"/>
        </w:rPr>
      </w:pPr>
      <w:bookmarkStart w:name="_Hlk182814124" w:id="0"/>
      <w:r w:rsidRPr="00FE51F1">
        <w:rPr>
          <w:rFonts w:ascii="Verdana" w:hAnsi="Verdana"/>
          <w:i/>
          <w:iCs/>
          <w:sz w:val="18"/>
          <w:szCs w:val="18"/>
        </w:rPr>
        <w:t>gedekte deposito’s</w:t>
      </w:r>
      <w:r w:rsidRPr="00FE51F1">
        <w:rPr>
          <w:rFonts w:ascii="Verdana" w:hAnsi="Verdana"/>
          <w:sz w:val="18"/>
          <w:szCs w:val="18"/>
        </w:rPr>
        <w:t>: gedekte deposito’s als bedoeld in artikel 2, eerste lid, onderdeel 5, van de richtlijn depositogarantiestelsels;</w:t>
      </w:r>
    </w:p>
    <w:bookmarkEnd w:id="0"/>
    <w:p w:rsidRPr="00FE51F1" w:rsidR="00FE51F1" w:rsidP="00FE51F1" w:rsidRDefault="00FE51F1" w14:paraId="54A79D49" w14:textId="77777777">
      <w:pPr>
        <w:widowControl w:val="0"/>
        <w:spacing w:line="240" w:lineRule="atLeast"/>
        <w:rPr>
          <w:rFonts w:ascii="Verdana" w:hAnsi="Verdana"/>
          <w:sz w:val="18"/>
          <w:szCs w:val="18"/>
        </w:rPr>
      </w:pPr>
    </w:p>
    <w:p w:rsidRPr="00FE51F1" w:rsidR="00FE51F1" w:rsidP="00FE51F1" w:rsidRDefault="00FE51F1" w14:paraId="3D49D515" w14:textId="77777777">
      <w:pPr>
        <w:widowControl w:val="0"/>
        <w:spacing w:line="240" w:lineRule="atLeast"/>
        <w:rPr>
          <w:rFonts w:ascii="Verdana" w:hAnsi="Verdana"/>
          <w:sz w:val="18"/>
          <w:szCs w:val="18"/>
        </w:rPr>
      </w:pPr>
      <w:r w:rsidRPr="00FE51F1">
        <w:rPr>
          <w:rFonts w:ascii="Verdana" w:hAnsi="Verdana"/>
          <w:i/>
          <w:iCs/>
          <w:sz w:val="18"/>
          <w:szCs w:val="18"/>
        </w:rPr>
        <w:t xml:space="preserve">hoger management: </w:t>
      </w:r>
      <w:r w:rsidRPr="00FE51F1">
        <w:rPr>
          <w:rFonts w:ascii="Verdana" w:hAnsi="Verdana"/>
          <w:sz w:val="18"/>
          <w:szCs w:val="18"/>
        </w:rPr>
        <w:t>hoger management als bedoeld in artikel 2, eerste lid, onderdeel 25, van de richtlijn herstel en afwikkeling van banken en beleggingsondernemingen;</w:t>
      </w:r>
    </w:p>
    <w:p w:rsidRPr="00FE51F1" w:rsidR="00FE51F1" w:rsidP="00FE51F1" w:rsidRDefault="00FE51F1" w14:paraId="54805F1E" w14:textId="77777777">
      <w:pPr>
        <w:widowControl w:val="0"/>
        <w:spacing w:line="240" w:lineRule="atLeast"/>
        <w:rPr>
          <w:rFonts w:ascii="Verdana" w:hAnsi="Verdana"/>
          <w:sz w:val="18"/>
          <w:szCs w:val="18"/>
        </w:rPr>
      </w:pPr>
    </w:p>
    <w:p w:rsidRPr="00FE51F1" w:rsidR="00FE51F1" w:rsidP="00FE51F1" w:rsidRDefault="00FE51F1" w14:paraId="5BCDEF98" w14:textId="77777777">
      <w:pPr>
        <w:widowControl w:val="0"/>
        <w:spacing w:line="240" w:lineRule="atLeast"/>
        <w:rPr>
          <w:rFonts w:ascii="Verdana" w:hAnsi="Verdana"/>
          <w:sz w:val="18"/>
          <w:szCs w:val="18"/>
        </w:rPr>
      </w:pPr>
      <w:r w:rsidRPr="00FE51F1">
        <w:rPr>
          <w:rFonts w:ascii="Verdana" w:hAnsi="Verdana"/>
          <w:sz w:val="18"/>
          <w:szCs w:val="18"/>
        </w:rPr>
        <w:t xml:space="preserve">B </w:t>
      </w:r>
    </w:p>
    <w:p w:rsidRPr="00FE51F1" w:rsidR="00FE51F1" w:rsidP="00FE51F1" w:rsidRDefault="00FE51F1" w14:paraId="066D7111" w14:textId="77777777">
      <w:pPr>
        <w:widowControl w:val="0"/>
        <w:spacing w:line="240" w:lineRule="atLeast"/>
        <w:rPr>
          <w:rFonts w:ascii="Verdana" w:hAnsi="Verdana"/>
          <w:sz w:val="18"/>
          <w:szCs w:val="18"/>
        </w:rPr>
      </w:pPr>
    </w:p>
    <w:p w:rsidRPr="00FE51F1" w:rsidR="00FE51F1" w:rsidP="00FE51F1" w:rsidRDefault="00FE51F1" w14:paraId="2F973A4C" w14:textId="77777777">
      <w:pPr>
        <w:widowControl w:val="0"/>
        <w:spacing w:line="240" w:lineRule="atLeast"/>
        <w:rPr>
          <w:rFonts w:ascii="Verdana" w:hAnsi="Verdana"/>
          <w:sz w:val="18"/>
          <w:szCs w:val="18"/>
        </w:rPr>
      </w:pPr>
      <w:bookmarkStart w:name="_Hlk182821086" w:id="1"/>
      <w:r w:rsidRPr="00FE51F1">
        <w:rPr>
          <w:rFonts w:ascii="Verdana" w:hAnsi="Verdana"/>
          <w:sz w:val="18"/>
          <w:szCs w:val="18"/>
        </w:rPr>
        <w:t>Artikel 1:25d, derde lid, komt te luiden:</w:t>
      </w:r>
    </w:p>
    <w:p w:rsidRPr="00FE51F1" w:rsidR="00FE51F1" w:rsidP="00FE51F1" w:rsidRDefault="00FE51F1" w14:paraId="57A43406" w14:textId="77777777">
      <w:pPr>
        <w:widowControl w:val="0"/>
        <w:spacing w:line="240" w:lineRule="atLeast"/>
        <w:rPr>
          <w:rFonts w:ascii="Verdana" w:hAnsi="Verdana"/>
          <w:sz w:val="18"/>
          <w:szCs w:val="18"/>
        </w:rPr>
      </w:pPr>
    </w:p>
    <w:p w:rsidRPr="00FE51F1" w:rsidR="00FE51F1" w:rsidP="00FE51F1" w:rsidRDefault="00FE51F1" w14:paraId="516CAFC8" w14:textId="77777777">
      <w:pPr>
        <w:widowControl w:val="0"/>
        <w:spacing w:line="240" w:lineRule="atLeast"/>
        <w:rPr>
          <w:rFonts w:ascii="Verdana" w:hAnsi="Verdana"/>
          <w:sz w:val="18"/>
          <w:szCs w:val="18"/>
        </w:rPr>
      </w:pPr>
      <w:r w:rsidRPr="00FE51F1">
        <w:rPr>
          <w:rFonts w:ascii="Verdana" w:hAnsi="Verdana"/>
          <w:sz w:val="18"/>
          <w:szCs w:val="18"/>
        </w:rPr>
        <w:t>3. Het eerste lid is van overeenkomstige toepassing op de volgende personen, alsmede in voorkomend geval op de bestuurders, werknemers en leden van het toezichthoudend orgaan, van die personen:</w:t>
      </w:r>
    </w:p>
    <w:p w:rsidRPr="00FE51F1" w:rsidR="00FE51F1" w:rsidP="00FE51F1" w:rsidRDefault="00FE51F1" w14:paraId="51A0712F" w14:textId="77777777">
      <w:pPr>
        <w:widowControl w:val="0"/>
        <w:spacing w:line="240" w:lineRule="atLeast"/>
        <w:rPr>
          <w:rFonts w:ascii="Verdana" w:hAnsi="Verdana" w:cs="Arial"/>
          <w:sz w:val="18"/>
          <w:szCs w:val="18"/>
        </w:rPr>
      </w:pPr>
      <w:r w:rsidRPr="00FE51F1">
        <w:rPr>
          <w:rFonts w:ascii="Verdana" w:hAnsi="Verdana" w:cs="Arial"/>
          <w:sz w:val="18"/>
          <w:szCs w:val="18"/>
        </w:rPr>
        <w:t>a. een curator als bedoeld in artikel 1:76;</w:t>
      </w:r>
    </w:p>
    <w:p w:rsidRPr="00FE51F1" w:rsidR="00FE51F1" w:rsidP="00FE51F1" w:rsidRDefault="00FE51F1" w14:paraId="1322F6A3" w14:textId="77777777">
      <w:pPr>
        <w:widowControl w:val="0"/>
        <w:spacing w:line="240" w:lineRule="atLeast"/>
        <w:rPr>
          <w:rFonts w:ascii="Verdana" w:hAnsi="Verdana" w:cs="Arial"/>
          <w:sz w:val="18"/>
          <w:szCs w:val="18"/>
        </w:rPr>
      </w:pPr>
      <w:r w:rsidRPr="00FE51F1">
        <w:rPr>
          <w:rFonts w:ascii="Verdana" w:hAnsi="Verdana" w:cs="Arial"/>
          <w:sz w:val="18"/>
          <w:szCs w:val="18"/>
        </w:rPr>
        <w:t>b. een tijdelijk bewindvoerder als bedoeld in artikel 1:76a of een bijzondere bewindvoerder als bedoeld in artikel 1:76aa;</w:t>
      </w:r>
    </w:p>
    <w:p w:rsidRPr="00FE51F1" w:rsidR="00FE51F1" w:rsidP="00FE51F1" w:rsidRDefault="00FE51F1" w14:paraId="3F5C8788" w14:textId="77777777">
      <w:pPr>
        <w:widowControl w:val="0"/>
        <w:spacing w:line="240" w:lineRule="atLeast"/>
        <w:rPr>
          <w:rFonts w:ascii="Verdana" w:hAnsi="Verdana" w:cs="Arial"/>
          <w:sz w:val="18"/>
          <w:szCs w:val="18"/>
        </w:rPr>
      </w:pPr>
      <w:r w:rsidRPr="00FE51F1">
        <w:rPr>
          <w:rFonts w:ascii="Verdana" w:hAnsi="Verdana" w:cs="Arial"/>
          <w:sz w:val="18"/>
          <w:szCs w:val="18"/>
        </w:rPr>
        <w:lastRenderedPageBreak/>
        <w:t>c. het Depositogarantiefonds, genoemd in artikel 3:259a;</w:t>
      </w:r>
    </w:p>
    <w:p w:rsidRPr="00FE51F1" w:rsidR="00FE51F1" w:rsidP="00FE51F1" w:rsidRDefault="00FE51F1" w14:paraId="5BC84EB6" w14:textId="77777777">
      <w:pPr>
        <w:widowControl w:val="0"/>
        <w:spacing w:line="240" w:lineRule="atLeast"/>
        <w:rPr>
          <w:rFonts w:ascii="Verdana" w:hAnsi="Verdana" w:cs="Arial"/>
          <w:sz w:val="18"/>
          <w:szCs w:val="18"/>
        </w:rPr>
      </w:pPr>
      <w:r w:rsidRPr="00FE51F1">
        <w:rPr>
          <w:rFonts w:ascii="Verdana" w:hAnsi="Verdana" w:cs="Arial"/>
          <w:sz w:val="18"/>
          <w:szCs w:val="18"/>
        </w:rPr>
        <w:t>d. een overbruggingsinstelling als bedoeld in artikelen 3A:37 en 3A:112;</w:t>
      </w:r>
    </w:p>
    <w:p w:rsidRPr="00FE51F1" w:rsidR="00FE51F1" w:rsidP="00FE51F1" w:rsidRDefault="00FE51F1" w14:paraId="2E8081F2" w14:textId="77777777">
      <w:pPr>
        <w:widowControl w:val="0"/>
        <w:spacing w:line="240" w:lineRule="atLeast"/>
        <w:rPr>
          <w:rFonts w:ascii="Verdana" w:hAnsi="Verdana" w:cs="Arial"/>
          <w:sz w:val="18"/>
          <w:szCs w:val="18"/>
        </w:rPr>
      </w:pPr>
      <w:r w:rsidRPr="00FE51F1">
        <w:rPr>
          <w:rFonts w:ascii="Verdana" w:hAnsi="Verdana" w:cs="Arial"/>
          <w:sz w:val="18"/>
          <w:szCs w:val="18"/>
        </w:rPr>
        <w:t>e. een rechtspersoon als bedoeld in artikelen 3A:38 en 3A:113;</w:t>
      </w:r>
    </w:p>
    <w:p w:rsidRPr="00FE51F1" w:rsidR="00FE51F1" w:rsidP="00FE51F1" w:rsidRDefault="00FE51F1" w14:paraId="1305F4FD" w14:textId="77777777">
      <w:pPr>
        <w:widowControl w:val="0"/>
        <w:spacing w:line="240" w:lineRule="atLeast"/>
        <w:rPr>
          <w:rFonts w:ascii="Verdana" w:hAnsi="Verdana" w:cs="Arial"/>
          <w:sz w:val="18"/>
          <w:szCs w:val="18"/>
        </w:rPr>
      </w:pPr>
      <w:r w:rsidRPr="00FE51F1">
        <w:rPr>
          <w:rFonts w:ascii="Verdana" w:hAnsi="Verdana" w:cs="Arial"/>
          <w:sz w:val="18"/>
          <w:szCs w:val="18"/>
        </w:rPr>
        <w:t xml:space="preserve">f. een entiteit voor activa- en passivabeheer als bedoeld in artikelen 3A:41 en 3A:117; </w:t>
      </w:r>
    </w:p>
    <w:p w:rsidRPr="00FE51F1" w:rsidR="00FE51F1" w:rsidP="00FE51F1" w:rsidRDefault="00FE51F1" w14:paraId="669439BE" w14:textId="77777777">
      <w:pPr>
        <w:widowControl w:val="0"/>
        <w:spacing w:line="240" w:lineRule="atLeast"/>
        <w:rPr>
          <w:rFonts w:ascii="Verdana" w:hAnsi="Verdana" w:cs="Arial"/>
          <w:sz w:val="18"/>
          <w:szCs w:val="18"/>
        </w:rPr>
      </w:pPr>
      <w:r w:rsidRPr="00FE51F1">
        <w:rPr>
          <w:rFonts w:ascii="Verdana" w:hAnsi="Verdana" w:cs="Arial"/>
          <w:sz w:val="18"/>
          <w:szCs w:val="18"/>
        </w:rPr>
        <w:t>g. een bijzonder bestuurder als bedoeld in artikelen 3A:49 en 3A:120;</w:t>
      </w:r>
    </w:p>
    <w:p w:rsidRPr="00FE51F1" w:rsidR="00FE51F1" w:rsidP="00FE51F1" w:rsidRDefault="00FE51F1" w14:paraId="5F7811D4" w14:textId="77777777">
      <w:pPr>
        <w:widowControl w:val="0"/>
        <w:spacing w:line="240" w:lineRule="atLeast"/>
        <w:rPr>
          <w:rFonts w:ascii="Verdana" w:hAnsi="Verdana" w:cs="Arial"/>
          <w:sz w:val="18"/>
          <w:szCs w:val="18"/>
        </w:rPr>
      </w:pPr>
      <w:r w:rsidRPr="00FE51F1">
        <w:rPr>
          <w:rFonts w:ascii="Verdana" w:hAnsi="Verdana" w:cs="Arial"/>
          <w:sz w:val="18"/>
          <w:szCs w:val="18"/>
        </w:rPr>
        <w:t xml:space="preserve">h. een </w:t>
      </w:r>
      <w:r w:rsidRPr="00FE51F1">
        <w:rPr>
          <w:rFonts w:ascii="Verdana" w:hAnsi="Verdana"/>
          <w:sz w:val="18"/>
          <w:szCs w:val="18"/>
        </w:rPr>
        <w:t>stichting administratiekantoor afwikkeling als bedoeld in artikel 3A:50a;</w:t>
      </w:r>
    </w:p>
    <w:p w:rsidRPr="00FE51F1" w:rsidR="00FE51F1" w:rsidP="00FE51F1" w:rsidRDefault="00FE51F1" w14:paraId="1C50C9C2" w14:textId="77777777">
      <w:pPr>
        <w:widowControl w:val="0"/>
        <w:spacing w:line="240" w:lineRule="atLeast"/>
        <w:rPr>
          <w:rFonts w:ascii="Verdana" w:hAnsi="Verdana" w:cs="Arial"/>
          <w:sz w:val="18"/>
          <w:szCs w:val="18"/>
        </w:rPr>
      </w:pPr>
      <w:r w:rsidRPr="00FE51F1">
        <w:rPr>
          <w:rFonts w:ascii="Verdana" w:hAnsi="Verdana" w:cs="Arial"/>
          <w:sz w:val="18"/>
          <w:szCs w:val="18"/>
        </w:rPr>
        <w:t>i. het Afwikkelingsfonds, genoemd in artikel 3A:68.</w:t>
      </w:r>
    </w:p>
    <w:bookmarkEnd w:id="1"/>
    <w:p w:rsidRPr="00FE51F1" w:rsidR="00FE51F1" w:rsidP="00FE51F1" w:rsidRDefault="00FE51F1" w14:paraId="6258E5DA" w14:textId="77777777">
      <w:pPr>
        <w:widowControl w:val="0"/>
        <w:spacing w:line="240" w:lineRule="atLeast"/>
        <w:rPr>
          <w:rFonts w:ascii="Verdana" w:hAnsi="Verdana"/>
          <w:sz w:val="18"/>
          <w:szCs w:val="18"/>
        </w:rPr>
      </w:pPr>
    </w:p>
    <w:p w:rsidRPr="00FE51F1" w:rsidR="00FE51F1" w:rsidP="00FE51F1" w:rsidRDefault="00FE51F1" w14:paraId="0776B5E3" w14:textId="77777777">
      <w:pPr>
        <w:widowControl w:val="0"/>
        <w:spacing w:line="240" w:lineRule="atLeast"/>
        <w:rPr>
          <w:rFonts w:ascii="Verdana" w:hAnsi="Verdana"/>
          <w:sz w:val="18"/>
          <w:szCs w:val="18"/>
        </w:rPr>
      </w:pPr>
      <w:r w:rsidRPr="00FE51F1">
        <w:rPr>
          <w:rFonts w:ascii="Verdana" w:hAnsi="Verdana"/>
          <w:sz w:val="18"/>
          <w:szCs w:val="18"/>
        </w:rPr>
        <w:t>C</w:t>
      </w:r>
    </w:p>
    <w:p w:rsidRPr="00FE51F1" w:rsidR="00FE51F1" w:rsidP="00FE51F1" w:rsidRDefault="00FE51F1" w14:paraId="702C8933" w14:textId="77777777">
      <w:pPr>
        <w:widowControl w:val="0"/>
        <w:spacing w:line="240" w:lineRule="atLeast"/>
        <w:rPr>
          <w:rFonts w:ascii="Verdana" w:hAnsi="Verdana"/>
          <w:sz w:val="18"/>
          <w:szCs w:val="18"/>
        </w:rPr>
      </w:pPr>
    </w:p>
    <w:p w:rsidRPr="00FE51F1" w:rsidR="00FE51F1" w:rsidP="00FE51F1" w:rsidRDefault="00FE51F1" w14:paraId="77984B28" w14:textId="77777777">
      <w:pPr>
        <w:widowControl w:val="0"/>
        <w:spacing w:line="240" w:lineRule="atLeast"/>
        <w:rPr>
          <w:rFonts w:ascii="Verdana" w:hAnsi="Verdana"/>
          <w:sz w:val="18"/>
          <w:szCs w:val="18"/>
        </w:rPr>
      </w:pPr>
      <w:r w:rsidRPr="00FE51F1">
        <w:rPr>
          <w:rFonts w:ascii="Verdana" w:hAnsi="Verdana"/>
          <w:sz w:val="18"/>
          <w:szCs w:val="18"/>
        </w:rPr>
        <w:t>In artikel 1:47, tweede lid, onderdeel a, wordt “bijzondere bewindvoerder” vervangen door “tijdelijk bewindvoerder”.</w:t>
      </w:r>
    </w:p>
    <w:p w:rsidRPr="00FE51F1" w:rsidR="00FE51F1" w:rsidP="00FE51F1" w:rsidRDefault="00FE51F1" w14:paraId="28883172" w14:textId="77777777">
      <w:pPr>
        <w:widowControl w:val="0"/>
        <w:spacing w:line="240" w:lineRule="atLeast"/>
        <w:rPr>
          <w:rFonts w:ascii="Verdana" w:hAnsi="Verdana"/>
          <w:sz w:val="18"/>
          <w:szCs w:val="18"/>
        </w:rPr>
      </w:pPr>
    </w:p>
    <w:p w:rsidRPr="00FE51F1" w:rsidR="00FE51F1" w:rsidP="00FE51F1" w:rsidRDefault="00FE51F1" w14:paraId="0BDDBC42" w14:textId="77777777">
      <w:pPr>
        <w:widowControl w:val="0"/>
        <w:spacing w:line="240" w:lineRule="atLeast"/>
        <w:rPr>
          <w:rFonts w:ascii="Verdana" w:hAnsi="Verdana"/>
          <w:sz w:val="18"/>
          <w:szCs w:val="18"/>
        </w:rPr>
      </w:pPr>
      <w:r w:rsidRPr="00FE51F1">
        <w:rPr>
          <w:rFonts w:ascii="Verdana" w:hAnsi="Verdana"/>
          <w:sz w:val="18"/>
          <w:szCs w:val="18"/>
        </w:rPr>
        <w:t xml:space="preserve">D </w:t>
      </w:r>
    </w:p>
    <w:p w:rsidRPr="00FE51F1" w:rsidR="00FE51F1" w:rsidP="00FE51F1" w:rsidRDefault="00FE51F1" w14:paraId="548BDB49" w14:textId="77777777">
      <w:pPr>
        <w:widowControl w:val="0"/>
        <w:spacing w:line="240" w:lineRule="atLeast"/>
        <w:rPr>
          <w:rFonts w:ascii="Verdana" w:hAnsi="Verdana"/>
          <w:sz w:val="18"/>
          <w:szCs w:val="18"/>
        </w:rPr>
      </w:pPr>
    </w:p>
    <w:p w:rsidRPr="00FE51F1" w:rsidR="00FE51F1" w:rsidP="00FE51F1" w:rsidRDefault="00FE51F1" w14:paraId="146858E9" w14:textId="77777777">
      <w:pPr>
        <w:widowControl w:val="0"/>
        <w:spacing w:line="240" w:lineRule="atLeast"/>
        <w:rPr>
          <w:rFonts w:ascii="Verdana" w:hAnsi="Verdana"/>
          <w:sz w:val="18"/>
          <w:szCs w:val="18"/>
        </w:rPr>
      </w:pPr>
      <w:r w:rsidRPr="00FE51F1">
        <w:rPr>
          <w:rFonts w:ascii="Verdana" w:hAnsi="Verdana"/>
          <w:sz w:val="18"/>
          <w:szCs w:val="18"/>
        </w:rPr>
        <w:t>Artikel 1:75 wordt gewijzigd als volgt:</w:t>
      </w:r>
    </w:p>
    <w:p w:rsidRPr="00FE51F1" w:rsidR="00FE51F1" w:rsidP="00FE51F1" w:rsidRDefault="00FE51F1" w14:paraId="0227B0E0" w14:textId="77777777">
      <w:pPr>
        <w:widowControl w:val="0"/>
        <w:spacing w:line="240" w:lineRule="atLeast"/>
        <w:rPr>
          <w:rFonts w:ascii="Verdana" w:hAnsi="Verdana"/>
          <w:sz w:val="18"/>
          <w:szCs w:val="18"/>
        </w:rPr>
      </w:pPr>
      <w:r w:rsidRPr="00FE51F1">
        <w:rPr>
          <w:rFonts w:ascii="Verdana" w:hAnsi="Verdana"/>
          <w:sz w:val="18"/>
          <w:szCs w:val="18"/>
        </w:rPr>
        <w:t>1. Het derde lid vervalt, onder vernummering van het vierde en vijfde lid tot derde en vierde lid.</w:t>
      </w:r>
    </w:p>
    <w:p w:rsidRPr="00FE51F1" w:rsidR="00FE51F1" w:rsidP="00FE51F1" w:rsidRDefault="00FE51F1" w14:paraId="47B926C4" w14:textId="77777777">
      <w:pPr>
        <w:widowControl w:val="0"/>
        <w:spacing w:line="240" w:lineRule="atLeast"/>
        <w:rPr>
          <w:rFonts w:ascii="Verdana" w:hAnsi="Verdana"/>
          <w:sz w:val="18"/>
          <w:szCs w:val="18"/>
        </w:rPr>
      </w:pPr>
      <w:r w:rsidRPr="00FE51F1">
        <w:rPr>
          <w:rFonts w:ascii="Verdana" w:hAnsi="Verdana"/>
          <w:sz w:val="18"/>
          <w:szCs w:val="18"/>
        </w:rPr>
        <w:t>2. In het vierde lid (nieuw) wordt “Het vierde lid” vervangen door “Het derde lid”.</w:t>
      </w:r>
    </w:p>
    <w:p w:rsidRPr="00FE51F1" w:rsidR="00FE51F1" w:rsidP="00FE51F1" w:rsidRDefault="00FE51F1" w14:paraId="2510F92F" w14:textId="77777777">
      <w:pPr>
        <w:widowControl w:val="0"/>
        <w:spacing w:line="240" w:lineRule="atLeast"/>
        <w:rPr>
          <w:rFonts w:ascii="Verdana" w:hAnsi="Verdana"/>
          <w:sz w:val="18"/>
          <w:szCs w:val="18"/>
        </w:rPr>
      </w:pPr>
    </w:p>
    <w:p w:rsidRPr="00FE51F1" w:rsidR="00FE51F1" w:rsidP="00FE51F1" w:rsidRDefault="00FE51F1" w14:paraId="17345199" w14:textId="77777777">
      <w:pPr>
        <w:widowControl w:val="0"/>
        <w:spacing w:line="240" w:lineRule="atLeast"/>
        <w:rPr>
          <w:rFonts w:ascii="Verdana" w:hAnsi="Verdana"/>
          <w:sz w:val="18"/>
          <w:szCs w:val="18"/>
        </w:rPr>
      </w:pPr>
      <w:r w:rsidRPr="00FE51F1">
        <w:rPr>
          <w:rFonts w:ascii="Verdana" w:hAnsi="Verdana"/>
          <w:sz w:val="18"/>
          <w:szCs w:val="18"/>
        </w:rPr>
        <w:t xml:space="preserve">E </w:t>
      </w:r>
    </w:p>
    <w:p w:rsidRPr="00FE51F1" w:rsidR="00FE51F1" w:rsidP="00FE51F1" w:rsidRDefault="00FE51F1" w14:paraId="4D2B2609" w14:textId="77777777">
      <w:pPr>
        <w:widowControl w:val="0"/>
        <w:spacing w:line="240" w:lineRule="atLeast"/>
        <w:rPr>
          <w:rFonts w:ascii="Verdana" w:hAnsi="Verdana"/>
          <w:sz w:val="18"/>
          <w:szCs w:val="18"/>
        </w:rPr>
      </w:pPr>
    </w:p>
    <w:p w:rsidRPr="00FE51F1" w:rsidR="00FE51F1" w:rsidP="00FE51F1" w:rsidRDefault="00FE51F1" w14:paraId="0B5EFDBE" w14:textId="77777777">
      <w:pPr>
        <w:widowControl w:val="0"/>
        <w:spacing w:line="240" w:lineRule="atLeast"/>
        <w:rPr>
          <w:rFonts w:ascii="Verdana" w:hAnsi="Verdana"/>
          <w:sz w:val="18"/>
          <w:szCs w:val="18"/>
        </w:rPr>
      </w:pPr>
      <w:r w:rsidRPr="00FE51F1">
        <w:rPr>
          <w:rFonts w:ascii="Verdana" w:hAnsi="Verdana"/>
          <w:sz w:val="18"/>
          <w:szCs w:val="18"/>
        </w:rPr>
        <w:t>Artikel 1:75a komt te luiden:</w:t>
      </w:r>
    </w:p>
    <w:p w:rsidRPr="00FE51F1" w:rsidR="00FE51F1" w:rsidP="00FE51F1" w:rsidRDefault="00FE51F1" w14:paraId="563906AA" w14:textId="77777777">
      <w:pPr>
        <w:widowControl w:val="0"/>
        <w:spacing w:line="240" w:lineRule="atLeast"/>
        <w:rPr>
          <w:rFonts w:ascii="Verdana" w:hAnsi="Verdana"/>
          <w:sz w:val="18"/>
          <w:szCs w:val="18"/>
        </w:rPr>
      </w:pPr>
    </w:p>
    <w:p w:rsidRPr="00FE51F1" w:rsidR="00FE51F1" w:rsidP="00FE51F1" w:rsidRDefault="00FE51F1" w14:paraId="64C17AC7" w14:textId="77777777">
      <w:pPr>
        <w:widowControl w:val="0"/>
        <w:spacing w:line="240" w:lineRule="atLeast"/>
        <w:rPr>
          <w:rFonts w:ascii="Verdana" w:hAnsi="Verdana"/>
          <w:b/>
          <w:bCs/>
          <w:sz w:val="18"/>
          <w:szCs w:val="18"/>
        </w:rPr>
      </w:pPr>
      <w:r w:rsidRPr="00FE51F1">
        <w:rPr>
          <w:rFonts w:ascii="Verdana" w:hAnsi="Verdana"/>
          <w:b/>
          <w:bCs/>
          <w:sz w:val="18"/>
          <w:szCs w:val="18"/>
        </w:rPr>
        <w:t>Artikel 1:75a Vroegtijdige interventiemaatregelen</w:t>
      </w:r>
    </w:p>
    <w:p w:rsidRPr="00FE51F1" w:rsidR="00FE51F1" w:rsidP="00FE51F1" w:rsidRDefault="00FE51F1" w14:paraId="6D900805" w14:textId="77777777">
      <w:pPr>
        <w:widowControl w:val="0"/>
        <w:spacing w:line="240" w:lineRule="atLeast"/>
        <w:rPr>
          <w:rFonts w:ascii="Verdana" w:hAnsi="Verdana"/>
          <w:b/>
          <w:bCs/>
          <w:sz w:val="18"/>
          <w:szCs w:val="18"/>
        </w:rPr>
      </w:pPr>
    </w:p>
    <w:p w:rsidRPr="00FE51F1" w:rsidR="00FE51F1" w:rsidP="00FE51F1" w:rsidRDefault="00FE51F1" w14:paraId="49909EF4" w14:textId="77777777">
      <w:pPr>
        <w:widowControl w:val="0"/>
        <w:spacing w:line="240" w:lineRule="atLeast"/>
        <w:rPr>
          <w:rFonts w:ascii="Verdana" w:hAnsi="Verdana"/>
          <w:sz w:val="18"/>
          <w:szCs w:val="18"/>
        </w:rPr>
      </w:pPr>
      <w:r w:rsidRPr="00FE51F1">
        <w:rPr>
          <w:rFonts w:ascii="Verdana" w:hAnsi="Verdana"/>
          <w:sz w:val="18"/>
          <w:szCs w:val="18"/>
        </w:rPr>
        <w:t>1. De toezichthouder of, al naar gelang de bevoegdheidsverdeling op grond van de artikelen 4 en 6 van de verordening bankentoezicht de Europese Centrale Bank, kan bij overtreding door een bank of beleggingsonderneming als bedoeld in artikel 3A:2, of overeenkomstig artikel 30 van de richtlijn herstel en afwikkeling van banken en beleggingsondernemingen door een EU-moederonderneming, van voorschriften gesteld bij of krachtens:</w:t>
      </w:r>
    </w:p>
    <w:p w:rsidRPr="00FE51F1" w:rsidR="00FE51F1" w:rsidP="00FE51F1" w:rsidRDefault="00FE51F1" w14:paraId="4C2EC949" w14:textId="77777777">
      <w:pPr>
        <w:widowControl w:val="0"/>
        <w:spacing w:line="240" w:lineRule="atLeast"/>
        <w:rPr>
          <w:rFonts w:ascii="Verdana" w:hAnsi="Verdana"/>
          <w:sz w:val="18"/>
          <w:szCs w:val="18"/>
        </w:rPr>
      </w:pPr>
      <w:r w:rsidRPr="00FE51F1">
        <w:rPr>
          <w:rFonts w:ascii="Verdana" w:hAnsi="Verdana"/>
          <w:sz w:val="18"/>
          <w:szCs w:val="18"/>
        </w:rPr>
        <w:t xml:space="preserve">– de artikelen 2:11, 2:15, 2:20, 2:25, 2:26, 2:96, 2:108, 2:110, 2:112, 2:114; </w:t>
      </w:r>
    </w:p>
    <w:p w:rsidRPr="00FE51F1" w:rsidR="00FE51F1" w:rsidP="00FE51F1" w:rsidRDefault="00FE51F1" w14:paraId="39ECDCC5" w14:textId="77777777">
      <w:pPr>
        <w:widowControl w:val="0"/>
        <w:spacing w:line="240" w:lineRule="atLeast"/>
        <w:rPr>
          <w:rFonts w:ascii="Verdana" w:hAnsi="Verdana"/>
          <w:sz w:val="18"/>
          <w:szCs w:val="18"/>
        </w:rPr>
      </w:pPr>
      <w:r w:rsidRPr="00FE51F1">
        <w:rPr>
          <w:rFonts w:ascii="Verdana" w:hAnsi="Verdana"/>
          <w:sz w:val="18"/>
          <w:szCs w:val="18"/>
        </w:rPr>
        <w:t>– het Deel Prudentieel toezicht financiële ondernemingen, het Deel Gedragstoezicht financiële ondernemingen of de verordening kapitaalvereisten; of</w:t>
      </w:r>
    </w:p>
    <w:p w:rsidRPr="00FE51F1" w:rsidR="00FE51F1" w:rsidP="00FE51F1" w:rsidRDefault="00FE51F1" w14:paraId="4EDE56F2" w14:textId="77777777">
      <w:pPr>
        <w:widowControl w:val="0"/>
        <w:spacing w:line="240" w:lineRule="atLeast"/>
        <w:rPr>
          <w:rFonts w:ascii="Verdana" w:hAnsi="Verdana"/>
          <w:sz w:val="18"/>
          <w:szCs w:val="18"/>
        </w:rPr>
      </w:pPr>
      <w:r w:rsidRPr="00FE51F1">
        <w:rPr>
          <w:rFonts w:ascii="Verdana" w:hAnsi="Verdana"/>
          <w:sz w:val="18"/>
          <w:szCs w:val="18"/>
        </w:rPr>
        <w:t>– de artikelen 3 tot en met 7, 14 tot en met 17 en 24, 25 en 26 van de verordening markten voor financiële instrumenten;</w:t>
      </w:r>
    </w:p>
    <w:p w:rsidRPr="00FE51F1" w:rsidR="00FE51F1" w:rsidP="00FE51F1" w:rsidRDefault="00FE51F1" w14:paraId="42BA5289" w14:textId="77777777">
      <w:pPr>
        <w:widowControl w:val="0"/>
        <w:spacing w:line="240" w:lineRule="atLeast"/>
        <w:rPr>
          <w:rFonts w:ascii="Verdana" w:hAnsi="Verdana"/>
          <w:sz w:val="18"/>
          <w:szCs w:val="18"/>
        </w:rPr>
      </w:pPr>
      <w:r w:rsidRPr="00FE51F1">
        <w:rPr>
          <w:rFonts w:ascii="Verdana" w:hAnsi="Verdana"/>
          <w:sz w:val="18"/>
          <w:szCs w:val="18"/>
        </w:rPr>
        <w:t>de volgende maatregelen treffen ten aanzien van die bank of beleggingsonderneming:</w:t>
      </w:r>
    </w:p>
    <w:p w:rsidRPr="00FE51F1" w:rsidR="00FE51F1" w:rsidP="00FE51F1" w:rsidRDefault="00FE51F1" w14:paraId="00FD3CB2" w14:textId="77777777">
      <w:pPr>
        <w:widowControl w:val="0"/>
        <w:spacing w:line="240" w:lineRule="atLeast"/>
        <w:rPr>
          <w:rFonts w:ascii="Verdana" w:hAnsi="Verdana"/>
          <w:sz w:val="18"/>
          <w:szCs w:val="18"/>
        </w:rPr>
      </w:pPr>
      <w:r w:rsidRPr="00FE51F1">
        <w:rPr>
          <w:rFonts w:ascii="Verdana" w:hAnsi="Verdana"/>
          <w:sz w:val="18"/>
          <w:szCs w:val="18"/>
        </w:rPr>
        <w:t>a. vereisen dat een of meer van de in het in artikel 3:17, tweede lid, onderdeel c, onder 4°, bedoelde herstelplan vastgelegde regelingen of maatregelen worden uitgevoerd, of dat het herstelplan bijgewerkt wordt omdat de omstandigheden anders zijn dan bij vaststelling van het herstelplan, waarna regelingen of maatregelen uit het bijgewerkte herstelplan worden uitgevoerd;</w:t>
      </w:r>
    </w:p>
    <w:p w:rsidRPr="00FE51F1" w:rsidR="00FE51F1" w:rsidP="00FE51F1" w:rsidRDefault="00FE51F1" w14:paraId="0E0E33DC" w14:textId="77777777">
      <w:pPr>
        <w:widowControl w:val="0"/>
        <w:spacing w:line="240" w:lineRule="atLeast"/>
        <w:rPr>
          <w:rFonts w:ascii="Verdana" w:hAnsi="Verdana"/>
          <w:sz w:val="18"/>
          <w:szCs w:val="18"/>
        </w:rPr>
      </w:pPr>
      <w:r w:rsidRPr="00FE51F1">
        <w:rPr>
          <w:rFonts w:ascii="Verdana" w:hAnsi="Verdana"/>
          <w:sz w:val="18"/>
          <w:szCs w:val="18"/>
        </w:rPr>
        <w:t>b. voorschrijven dat de overtreding onderzocht wordt, maatregelen worden aangegeven om de overtreding te stoppen, een actieprogramma wordt opgesteld inclusief een tijdspad voor de tenuitvoerlegging van het actieprogramma;</w:t>
      </w:r>
    </w:p>
    <w:p w:rsidRPr="00FE51F1" w:rsidR="00FE51F1" w:rsidP="00FE51F1" w:rsidRDefault="00FE51F1" w14:paraId="51E8456E" w14:textId="77777777">
      <w:pPr>
        <w:widowControl w:val="0"/>
        <w:spacing w:line="240" w:lineRule="atLeast"/>
        <w:rPr>
          <w:rFonts w:ascii="Verdana" w:hAnsi="Verdana"/>
          <w:sz w:val="18"/>
          <w:szCs w:val="18"/>
        </w:rPr>
      </w:pPr>
      <w:r w:rsidRPr="00FE51F1">
        <w:rPr>
          <w:rFonts w:ascii="Verdana" w:hAnsi="Verdana"/>
          <w:sz w:val="18"/>
          <w:szCs w:val="18"/>
        </w:rPr>
        <w:t>c. voorschrijven dat bepaalde besluiten ter goedkeuring aan de algemene vergadering worden voorgelegd, of, indien daaraan niet binnen de gestelde termijn wordt voldaan, deze zelf daartoe bijeenroepen;</w:t>
      </w:r>
    </w:p>
    <w:p w:rsidRPr="00FE51F1" w:rsidR="00FE51F1" w:rsidP="00FE51F1" w:rsidRDefault="00FE51F1" w14:paraId="56BC6F61" w14:textId="77777777">
      <w:pPr>
        <w:widowControl w:val="0"/>
        <w:spacing w:line="240" w:lineRule="atLeast"/>
        <w:rPr>
          <w:rFonts w:ascii="Verdana" w:hAnsi="Verdana"/>
          <w:sz w:val="18"/>
          <w:szCs w:val="18"/>
        </w:rPr>
      </w:pPr>
      <w:r w:rsidRPr="00FE51F1">
        <w:rPr>
          <w:rFonts w:ascii="Verdana" w:hAnsi="Verdana"/>
          <w:sz w:val="18"/>
          <w:szCs w:val="18"/>
        </w:rPr>
        <w:t xml:space="preserve">d. vereisen dat een of meer leden van het bestuur, de raad van commissarissen of van het hoger management uit hun functie worden ontheven of worden vervangen indien deze personen op grond van artikel 3:8, </w:t>
      </w:r>
      <w:r w:rsidRPr="00FE51F1">
        <w:rPr>
          <w:rFonts w:ascii="Verdana" w:hAnsi="Verdana"/>
          <w:sz w:val="18"/>
          <w:szCs w:val="18"/>
        </w:rPr>
        <w:lastRenderedPageBreak/>
        <w:t>3:9, 3:15, 3:21 of 4:9.0a voor de uitvoering van hun taken ongeschikt worden geacht;</w:t>
      </w:r>
    </w:p>
    <w:p w:rsidRPr="00FE51F1" w:rsidR="00FE51F1" w:rsidP="00FE51F1" w:rsidRDefault="00FE51F1" w14:paraId="1609B94D" w14:textId="77777777">
      <w:pPr>
        <w:widowControl w:val="0"/>
        <w:spacing w:line="240" w:lineRule="atLeast"/>
        <w:rPr>
          <w:rFonts w:ascii="Verdana" w:hAnsi="Verdana"/>
          <w:sz w:val="18"/>
          <w:szCs w:val="18"/>
        </w:rPr>
      </w:pPr>
      <w:r w:rsidRPr="00FE51F1">
        <w:rPr>
          <w:rFonts w:ascii="Verdana" w:hAnsi="Verdana"/>
          <w:sz w:val="18"/>
          <w:szCs w:val="18"/>
        </w:rPr>
        <w:t>e. voorschrijven dat een onderneming een plan opstelt voor het voeren van onderhandelingen met enkele of alle schuldeisers over de herstructurering van de schulden, al naar gelang van toepassing overeenkomstig het herstelplan;</w:t>
      </w:r>
    </w:p>
    <w:p w:rsidRPr="00FE51F1" w:rsidR="00FE51F1" w:rsidP="00FE51F1" w:rsidRDefault="00FE51F1" w14:paraId="0E168961" w14:textId="77777777">
      <w:pPr>
        <w:widowControl w:val="0"/>
        <w:spacing w:line="240" w:lineRule="atLeast"/>
        <w:rPr>
          <w:rFonts w:ascii="Verdana" w:hAnsi="Verdana"/>
          <w:sz w:val="18"/>
          <w:szCs w:val="18"/>
        </w:rPr>
      </w:pPr>
      <w:r w:rsidRPr="00FE51F1">
        <w:rPr>
          <w:rFonts w:ascii="Verdana" w:hAnsi="Verdana"/>
          <w:sz w:val="18"/>
          <w:szCs w:val="18"/>
        </w:rPr>
        <w:t>f. vereisen dat de bedrijfsstrategie van de onderneming wordt aangepast;</w:t>
      </w:r>
    </w:p>
    <w:p w:rsidRPr="00FE51F1" w:rsidR="00FE51F1" w:rsidP="00FE51F1" w:rsidRDefault="00FE51F1" w14:paraId="11A10FE1" w14:textId="77777777">
      <w:pPr>
        <w:widowControl w:val="0"/>
        <w:spacing w:line="240" w:lineRule="atLeast"/>
        <w:rPr>
          <w:rFonts w:ascii="Verdana" w:hAnsi="Verdana"/>
          <w:sz w:val="18"/>
          <w:szCs w:val="18"/>
        </w:rPr>
      </w:pPr>
      <w:r w:rsidRPr="00FE51F1">
        <w:rPr>
          <w:rFonts w:ascii="Verdana" w:hAnsi="Verdana"/>
          <w:sz w:val="18"/>
          <w:szCs w:val="18"/>
        </w:rPr>
        <w:t>g. vereisen dat de juridische of operationele structuur van de onderneming wordt gewijzigd; of</w:t>
      </w:r>
    </w:p>
    <w:p w:rsidRPr="00FE51F1" w:rsidR="00FE51F1" w:rsidP="00FE51F1" w:rsidRDefault="00FE51F1" w14:paraId="6AEAE2B5" w14:textId="4C765729">
      <w:pPr>
        <w:widowControl w:val="0"/>
        <w:spacing w:line="240" w:lineRule="atLeast"/>
        <w:rPr>
          <w:rFonts w:ascii="Verdana" w:hAnsi="Verdana"/>
          <w:sz w:val="18"/>
          <w:szCs w:val="18"/>
        </w:rPr>
      </w:pPr>
      <w:r w:rsidRPr="00FE51F1">
        <w:rPr>
          <w:rFonts w:ascii="Verdana" w:hAnsi="Verdana"/>
          <w:sz w:val="18"/>
          <w:szCs w:val="18"/>
        </w:rPr>
        <w:t xml:space="preserve">h. vereisen dat alle informatie aangeleverd wordt, onder meer via inspecties ter plaatse, die noodzakelijk is om het afwikkelingsplan bij te werken en om de mogelijke afwikkeling van de onderneming en de waardering van de activa en passiva van de onderneming op grond van artikel 3A:17, </w:t>
      </w:r>
      <w:r w:rsidR="00BE0234">
        <w:rPr>
          <w:rFonts w:ascii="Verdana" w:hAnsi="Verdana"/>
          <w:sz w:val="18"/>
          <w:szCs w:val="18"/>
        </w:rPr>
        <w:t>vijfde</w:t>
      </w:r>
      <w:r w:rsidRPr="00FE51F1">
        <w:rPr>
          <w:rFonts w:ascii="Verdana" w:hAnsi="Verdana"/>
          <w:sz w:val="18"/>
          <w:szCs w:val="18"/>
        </w:rPr>
        <w:t xml:space="preserve"> lid, 3A:18, vi</w:t>
      </w:r>
      <w:r w:rsidR="00BE0234">
        <w:rPr>
          <w:rFonts w:ascii="Verdana" w:hAnsi="Verdana"/>
          <w:sz w:val="18"/>
          <w:szCs w:val="18"/>
        </w:rPr>
        <w:t>er</w:t>
      </w:r>
      <w:r w:rsidRPr="00FE51F1">
        <w:rPr>
          <w:rFonts w:ascii="Verdana" w:hAnsi="Verdana"/>
          <w:sz w:val="18"/>
          <w:szCs w:val="18"/>
        </w:rPr>
        <w:t>de lid, onderscheidenlijk artikel 20 van de verordening gemeenschappelijk afwikkelingsmechanisme, voor te bereiden.</w:t>
      </w:r>
    </w:p>
    <w:p w:rsidRPr="00FE51F1" w:rsidR="00FE51F1" w:rsidP="00FE51F1" w:rsidRDefault="00FE51F1" w14:paraId="50082DE4" w14:textId="77777777">
      <w:pPr>
        <w:widowControl w:val="0"/>
        <w:spacing w:line="240" w:lineRule="atLeast"/>
        <w:rPr>
          <w:rFonts w:ascii="Verdana" w:hAnsi="Verdana"/>
          <w:sz w:val="18"/>
          <w:szCs w:val="18"/>
        </w:rPr>
      </w:pPr>
      <w:r w:rsidRPr="00FE51F1">
        <w:rPr>
          <w:rFonts w:ascii="Verdana" w:hAnsi="Verdana"/>
          <w:sz w:val="18"/>
          <w:szCs w:val="18"/>
        </w:rPr>
        <w:t>2. Het eerste lid is van overeenkomstige toepassing indien de overtreding in de nabije toekomst is wegens een snel verslechterende financiële toestand van de onderneming, te beoordelen met inachtneming van de voorwaarden, bedoeld in artikel 27 van de richtlijn herstel en afwikkeling van banken en beleggingsondernemingen.</w:t>
      </w:r>
    </w:p>
    <w:p w:rsidRPr="00FE51F1" w:rsidR="00FE51F1" w:rsidP="00FE51F1" w:rsidRDefault="00FE51F1" w14:paraId="64D572A5" w14:textId="77777777">
      <w:pPr>
        <w:widowControl w:val="0"/>
        <w:spacing w:line="240" w:lineRule="atLeast"/>
        <w:rPr>
          <w:rFonts w:ascii="Verdana" w:hAnsi="Verdana"/>
          <w:sz w:val="18"/>
          <w:szCs w:val="18"/>
        </w:rPr>
      </w:pPr>
      <w:r w:rsidRPr="00FE51F1">
        <w:rPr>
          <w:rFonts w:ascii="Verdana" w:hAnsi="Verdana"/>
          <w:sz w:val="18"/>
          <w:szCs w:val="18"/>
        </w:rPr>
        <w:t>3. De Nederlandsche Bank kan, met inachtneming van artikel 1:89 en de voorwaarden in artikel 39, tweede lid, van de richtlijn herstel en afwikkeling van banken en beleggingsondernemingen voorschrijven dat een beleggingsonderneming als bedoeld in artikel 3A:2, onderdeel b, die niet valt onder de werking van de verordening gemeenschappelijk afwikkelingsmechanisme, indien er sprake is van een situatie bedoeld in het eerste of tweede lid, contact opneemt met potentiële verkrijgers om de afwikkeling voor te bereiden.</w:t>
      </w:r>
    </w:p>
    <w:p w:rsidRPr="00FE51F1" w:rsidR="00FE51F1" w:rsidP="00FE51F1" w:rsidRDefault="00FE51F1" w14:paraId="6B9C1694" w14:textId="77777777">
      <w:pPr>
        <w:widowControl w:val="0"/>
        <w:spacing w:line="240" w:lineRule="atLeast"/>
        <w:rPr>
          <w:rFonts w:ascii="Verdana" w:hAnsi="Verdana"/>
          <w:sz w:val="18"/>
          <w:szCs w:val="18"/>
        </w:rPr>
      </w:pPr>
      <w:r w:rsidRPr="00FE51F1">
        <w:rPr>
          <w:rFonts w:ascii="Verdana" w:hAnsi="Verdana"/>
          <w:sz w:val="18"/>
          <w:szCs w:val="18"/>
        </w:rPr>
        <w:t>4. Indien er sprake is van een significante verslechtering van de financiële positie van een bank of beleggingsonderneming,</w:t>
      </w:r>
      <w:r w:rsidRPr="00FE51F1">
        <w:t xml:space="preserve"> </w:t>
      </w:r>
      <w:r w:rsidRPr="00FE51F1">
        <w:rPr>
          <w:rFonts w:ascii="Verdana" w:hAnsi="Verdana"/>
          <w:sz w:val="18"/>
          <w:szCs w:val="18"/>
        </w:rPr>
        <w:t>bij ernstige overtredingen van wetten, reglementen of van de statuten van de bank of beleggingsonderneming of ernstige administratieve onregelmatigheden, en de maatregelen uit het eerste lid de verslechtering niet kunnen keren, kan de Nederlandsche Bank de afzetting van het volledige hoger management, het bestuur of de raad van commissarissen van de bank of beleggingsonderneming, dan wel van individuele leden daarvan eisen.</w:t>
      </w:r>
    </w:p>
    <w:p w:rsidRPr="00FE51F1" w:rsidR="00FE51F1" w:rsidP="00FE51F1" w:rsidRDefault="00FE51F1" w14:paraId="5E1B2885" w14:textId="77777777">
      <w:pPr>
        <w:widowControl w:val="0"/>
        <w:spacing w:line="240" w:lineRule="atLeast"/>
        <w:rPr>
          <w:rFonts w:ascii="Verdana" w:hAnsi="Verdana"/>
          <w:sz w:val="18"/>
          <w:szCs w:val="18"/>
        </w:rPr>
      </w:pPr>
      <w:r w:rsidRPr="00FE51F1">
        <w:rPr>
          <w:rFonts w:ascii="Verdana" w:hAnsi="Verdana"/>
          <w:sz w:val="18"/>
          <w:szCs w:val="18"/>
        </w:rPr>
        <w:t>5. Voor elke maatregel, bedoeld in het eerste lid, stelt de Nederlandsche Bank een gepaste termijn vast waarbinnen de maatregel voltooid moet zijn.</w:t>
      </w:r>
    </w:p>
    <w:p w:rsidR="00FE51F1" w:rsidP="00FE51F1" w:rsidRDefault="00FE51F1" w14:paraId="52EE60CA" w14:textId="77777777">
      <w:pPr>
        <w:widowControl w:val="0"/>
        <w:spacing w:line="240" w:lineRule="atLeast"/>
        <w:rPr>
          <w:rFonts w:ascii="Verdana" w:hAnsi="Verdana"/>
          <w:sz w:val="18"/>
          <w:szCs w:val="18"/>
        </w:rPr>
      </w:pPr>
    </w:p>
    <w:p w:rsidRPr="00FE51F1" w:rsidR="00FE51F1" w:rsidP="00FE51F1" w:rsidRDefault="00FE51F1" w14:paraId="1E04037F" w14:textId="77777777">
      <w:pPr>
        <w:widowControl w:val="0"/>
        <w:spacing w:line="240" w:lineRule="atLeast"/>
        <w:rPr>
          <w:rFonts w:ascii="Verdana" w:hAnsi="Verdana"/>
          <w:sz w:val="18"/>
          <w:szCs w:val="18"/>
        </w:rPr>
      </w:pPr>
      <w:r w:rsidRPr="00FE51F1">
        <w:rPr>
          <w:rFonts w:ascii="Verdana" w:hAnsi="Verdana"/>
          <w:sz w:val="18"/>
          <w:szCs w:val="18"/>
        </w:rPr>
        <w:t xml:space="preserve">F </w:t>
      </w:r>
    </w:p>
    <w:p w:rsidRPr="00FE51F1" w:rsidR="00FE51F1" w:rsidP="00FE51F1" w:rsidRDefault="00FE51F1" w14:paraId="1B06D803" w14:textId="77777777">
      <w:pPr>
        <w:widowControl w:val="0"/>
        <w:spacing w:line="240" w:lineRule="atLeast"/>
        <w:rPr>
          <w:rFonts w:ascii="Verdana" w:hAnsi="Verdana"/>
          <w:sz w:val="18"/>
          <w:szCs w:val="18"/>
        </w:rPr>
      </w:pPr>
    </w:p>
    <w:p w:rsidRPr="00FE51F1" w:rsidR="00FE51F1" w:rsidP="00FE51F1" w:rsidRDefault="00FE51F1" w14:paraId="70999965" w14:textId="77777777">
      <w:pPr>
        <w:widowControl w:val="0"/>
        <w:spacing w:line="240" w:lineRule="atLeast"/>
        <w:rPr>
          <w:rFonts w:ascii="Verdana" w:hAnsi="Verdana"/>
          <w:sz w:val="18"/>
          <w:szCs w:val="18"/>
        </w:rPr>
      </w:pPr>
      <w:r w:rsidRPr="00FE51F1">
        <w:rPr>
          <w:rFonts w:ascii="Verdana" w:hAnsi="Verdana"/>
          <w:sz w:val="18"/>
          <w:szCs w:val="18"/>
        </w:rPr>
        <w:t>Artikel 1:76a komt te luiden:</w:t>
      </w:r>
    </w:p>
    <w:p w:rsidRPr="00FE51F1" w:rsidR="00FE51F1" w:rsidP="00FE51F1" w:rsidRDefault="00FE51F1" w14:paraId="4F9E9B45" w14:textId="77777777">
      <w:pPr>
        <w:spacing w:line="240" w:lineRule="atLeast"/>
        <w:rPr>
          <w:rFonts w:ascii="Verdana" w:hAnsi="Verdana"/>
          <w:sz w:val="18"/>
          <w:szCs w:val="18"/>
        </w:rPr>
      </w:pPr>
    </w:p>
    <w:p w:rsidRPr="00FE51F1" w:rsidR="00FE51F1" w:rsidP="00FE51F1" w:rsidRDefault="00FE51F1" w14:paraId="12B78F58" w14:textId="77777777">
      <w:pPr>
        <w:widowControl w:val="0"/>
        <w:spacing w:line="240" w:lineRule="atLeast"/>
        <w:rPr>
          <w:rFonts w:ascii="Verdana" w:hAnsi="Verdana"/>
          <w:b/>
          <w:bCs/>
          <w:sz w:val="18"/>
          <w:szCs w:val="18"/>
        </w:rPr>
      </w:pPr>
      <w:r w:rsidRPr="00FE51F1">
        <w:rPr>
          <w:rFonts w:ascii="Verdana" w:hAnsi="Verdana"/>
          <w:b/>
          <w:bCs/>
          <w:sz w:val="18"/>
          <w:szCs w:val="18"/>
        </w:rPr>
        <w:t>Artikel 1:76a</w:t>
      </w:r>
    </w:p>
    <w:p w:rsidRPr="00FE51F1" w:rsidR="00FE51F1" w:rsidP="00FE51F1" w:rsidRDefault="00FE51F1" w14:paraId="2702DE50" w14:textId="77777777">
      <w:pPr>
        <w:widowControl w:val="0"/>
        <w:spacing w:line="240" w:lineRule="atLeast"/>
        <w:rPr>
          <w:rFonts w:ascii="Verdana" w:hAnsi="Verdana"/>
          <w:sz w:val="18"/>
          <w:szCs w:val="18"/>
        </w:rPr>
      </w:pPr>
    </w:p>
    <w:p w:rsidRPr="00FE51F1" w:rsidR="00FE51F1" w:rsidP="00FE51F1" w:rsidRDefault="00FE51F1" w14:paraId="34177782" w14:textId="77777777">
      <w:pPr>
        <w:widowControl w:val="0"/>
        <w:spacing w:line="240" w:lineRule="atLeast"/>
        <w:rPr>
          <w:rFonts w:ascii="Verdana" w:hAnsi="Verdana"/>
          <w:sz w:val="18"/>
          <w:szCs w:val="18"/>
        </w:rPr>
      </w:pPr>
      <w:r w:rsidRPr="00FE51F1">
        <w:rPr>
          <w:rFonts w:ascii="Verdana" w:hAnsi="Verdana"/>
          <w:sz w:val="18"/>
          <w:szCs w:val="18"/>
        </w:rPr>
        <w:t>1. De toezichthouder of, al naar gelang de bevoegdheidsverdeling op grond van de artikelen 4 en 6 van de verordening bankentoezicht, de Europese Centrale Bank kan bij een bank of beleggingsonderneming als bedoeld in artikel 3A:2, of overeenkomstig artikel 30 van de richtlijn herstel en afwikkeling van banken en beleggingsondernemingen bij een EU-moederonderneming een of meer tijdelijk bewindvoerders benoemen om het bestuur van de onderneming of leden daarvan tijdelijk te vervangen, dan wel tijdelijk met het bestuur van de onderneming samen te werken, indien zij van oordeel is dat de maatregel bedoeld in artikel 1:75a, vierde lid, niet volstaat. De tijdelijk bewindvoerder beschikt over de vereiste kwalificaties, vaardigheden en kennis om zijn of haar functies uit te oefenen.</w:t>
      </w:r>
    </w:p>
    <w:p w:rsidRPr="00FE51F1" w:rsidR="00FE51F1" w:rsidP="00FE51F1" w:rsidRDefault="00FE51F1" w14:paraId="035084E8" w14:textId="77777777">
      <w:pPr>
        <w:widowControl w:val="0"/>
        <w:spacing w:line="240" w:lineRule="atLeast"/>
        <w:rPr>
          <w:rFonts w:ascii="Verdana" w:hAnsi="Verdana"/>
          <w:sz w:val="18"/>
          <w:szCs w:val="18"/>
        </w:rPr>
      </w:pPr>
    </w:p>
    <w:p w:rsidRPr="00FE51F1" w:rsidR="00FE51F1" w:rsidP="00FE51F1" w:rsidRDefault="00FE51F1" w14:paraId="4307611E" w14:textId="77777777">
      <w:pPr>
        <w:widowControl w:val="0"/>
        <w:spacing w:line="240" w:lineRule="atLeast"/>
        <w:rPr>
          <w:rFonts w:ascii="Verdana" w:hAnsi="Verdana"/>
          <w:sz w:val="18"/>
          <w:szCs w:val="18"/>
        </w:rPr>
      </w:pPr>
      <w:r w:rsidRPr="00FE51F1">
        <w:rPr>
          <w:rFonts w:ascii="Verdana" w:hAnsi="Verdana"/>
          <w:sz w:val="18"/>
          <w:szCs w:val="18"/>
        </w:rPr>
        <w:t xml:space="preserve">2. Bij het besluit tot benoeming van een tijdelijk bewindvoerder wordt, met inachtneming van artikel 29, tweede, derde en vijfde lid, van de richtlijn </w:t>
      </w:r>
      <w:r w:rsidRPr="00FE51F1">
        <w:rPr>
          <w:rFonts w:ascii="Verdana" w:hAnsi="Verdana"/>
          <w:sz w:val="18"/>
          <w:szCs w:val="18"/>
        </w:rPr>
        <w:lastRenderedPageBreak/>
        <w:t>herstel en afwikkeling van banken en beleggingsondernemingen, bepaald welke rol, taken en bevoegdheden aan de tijdelijk bewindvoerder worden toegekend</w:t>
      </w:r>
      <w:r w:rsidRPr="00FE51F1">
        <w:t xml:space="preserve"> </w:t>
      </w:r>
      <w:r w:rsidRPr="00FE51F1">
        <w:rPr>
          <w:rFonts w:ascii="Verdana" w:hAnsi="Verdana"/>
          <w:sz w:val="18"/>
          <w:szCs w:val="18"/>
        </w:rPr>
        <w:t>en aan welke regels aangaande het raadplegen van de tijdelijk bewindvoerder of het verkrijgen van diens goedkeuring het bestuur van de instelling zich dient te houden alvorens bepaalde besluiten of maatregelen te nemen.</w:t>
      </w:r>
    </w:p>
    <w:p w:rsidRPr="00FE51F1" w:rsidR="00FE51F1" w:rsidP="00FE51F1" w:rsidRDefault="00FE51F1" w14:paraId="0D259585" w14:textId="77777777">
      <w:pPr>
        <w:widowControl w:val="0"/>
        <w:spacing w:line="240" w:lineRule="atLeast"/>
        <w:rPr>
          <w:rFonts w:ascii="Verdana" w:hAnsi="Verdana"/>
          <w:sz w:val="18"/>
          <w:szCs w:val="18"/>
        </w:rPr>
      </w:pPr>
    </w:p>
    <w:p w:rsidRPr="00FE51F1" w:rsidR="00FE51F1" w:rsidP="00FE51F1" w:rsidRDefault="00FE51F1" w14:paraId="75E5BCB8" w14:textId="77E07CF1">
      <w:pPr>
        <w:widowControl w:val="0"/>
        <w:spacing w:line="240" w:lineRule="atLeast"/>
        <w:rPr>
          <w:rFonts w:ascii="Verdana" w:hAnsi="Verdana"/>
          <w:sz w:val="18"/>
          <w:szCs w:val="18"/>
        </w:rPr>
      </w:pPr>
      <w:r w:rsidRPr="00FE51F1">
        <w:rPr>
          <w:rFonts w:ascii="Verdana" w:hAnsi="Verdana"/>
          <w:sz w:val="18"/>
          <w:szCs w:val="18"/>
        </w:rPr>
        <w:t>3. De toezichthouder, onderscheidenlijk de Europese Centrale Bank</w:t>
      </w:r>
      <w:r w:rsidR="00A37802">
        <w:rPr>
          <w:rFonts w:ascii="Verdana" w:hAnsi="Verdana"/>
          <w:sz w:val="18"/>
          <w:szCs w:val="18"/>
        </w:rPr>
        <w:t>,</w:t>
      </w:r>
      <w:r w:rsidRPr="00FE51F1">
        <w:rPr>
          <w:rFonts w:ascii="Verdana" w:hAnsi="Verdana"/>
          <w:sz w:val="18"/>
          <w:szCs w:val="18"/>
        </w:rPr>
        <w:t xml:space="preserve"> kan de tijdelijk bewindvoerder op elk moment uit zijn functie ontheffen of de aanstellingsvoorwaarden bedoeld in het tweede lid wijzigen met inachtneming van artikel 29 van de richtlijn herstel en afwikkeling van banken en beleggingsondernemingen.</w:t>
      </w:r>
    </w:p>
    <w:p w:rsidRPr="00FE51F1" w:rsidR="00FE51F1" w:rsidP="00FE51F1" w:rsidRDefault="00FE51F1" w14:paraId="0985E1E6" w14:textId="77777777">
      <w:pPr>
        <w:widowControl w:val="0"/>
        <w:spacing w:line="240" w:lineRule="atLeast"/>
        <w:rPr>
          <w:rFonts w:ascii="Verdana" w:hAnsi="Verdana"/>
          <w:sz w:val="18"/>
          <w:szCs w:val="18"/>
        </w:rPr>
      </w:pPr>
    </w:p>
    <w:p w:rsidRPr="00FE51F1" w:rsidR="00FE51F1" w:rsidP="00FE51F1" w:rsidRDefault="00FE51F1" w14:paraId="7037DC30" w14:textId="1838C896">
      <w:pPr>
        <w:widowControl w:val="0"/>
        <w:spacing w:line="240" w:lineRule="atLeast"/>
        <w:rPr>
          <w:rFonts w:ascii="Verdana" w:hAnsi="Verdana"/>
          <w:sz w:val="18"/>
          <w:szCs w:val="18"/>
        </w:rPr>
      </w:pPr>
      <w:r w:rsidRPr="00FE51F1">
        <w:rPr>
          <w:rFonts w:ascii="Verdana" w:hAnsi="Verdana"/>
          <w:sz w:val="18"/>
          <w:szCs w:val="18"/>
        </w:rPr>
        <w:t>4. De toezichthouder, onderscheidenlijk de Europese Centrale Bank</w:t>
      </w:r>
      <w:r w:rsidR="00A37802">
        <w:rPr>
          <w:rFonts w:ascii="Verdana" w:hAnsi="Verdana"/>
          <w:sz w:val="18"/>
          <w:szCs w:val="18"/>
        </w:rPr>
        <w:t>,</w:t>
      </w:r>
      <w:r w:rsidRPr="00FE51F1">
        <w:rPr>
          <w:rFonts w:ascii="Verdana" w:hAnsi="Verdana"/>
          <w:sz w:val="18"/>
          <w:szCs w:val="18"/>
        </w:rPr>
        <w:t xml:space="preserve"> maakt het besluit tot benoeming van een tijdelijk bewindvoerder openbaar.</w:t>
      </w:r>
    </w:p>
    <w:p w:rsidRPr="00FE51F1" w:rsidR="00FE51F1" w:rsidP="00FE51F1" w:rsidRDefault="00FE51F1" w14:paraId="2A072103" w14:textId="77777777">
      <w:pPr>
        <w:widowControl w:val="0"/>
        <w:spacing w:line="240" w:lineRule="atLeast"/>
        <w:rPr>
          <w:rFonts w:ascii="Verdana" w:hAnsi="Verdana"/>
          <w:sz w:val="18"/>
          <w:szCs w:val="18"/>
        </w:rPr>
      </w:pPr>
    </w:p>
    <w:p w:rsidRPr="00FE51F1" w:rsidR="00FE51F1" w:rsidP="00FE51F1" w:rsidRDefault="00FE51F1" w14:paraId="6E8A486E" w14:textId="140A8C5C">
      <w:pPr>
        <w:widowControl w:val="0"/>
        <w:spacing w:line="240" w:lineRule="atLeast"/>
        <w:rPr>
          <w:rFonts w:ascii="Verdana" w:hAnsi="Verdana"/>
          <w:sz w:val="18"/>
          <w:szCs w:val="18"/>
        </w:rPr>
      </w:pPr>
      <w:r w:rsidRPr="00FE51F1">
        <w:rPr>
          <w:rFonts w:ascii="Verdana" w:hAnsi="Verdana"/>
          <w:sz w:val="18"/>
          <w:szCs w:val="18"/>
        </w:rPr>
        <w:t>5. De toezichthouder, onderscheidenlijk de Europese Centrale Bank</w:t>
      </w:r>
      <w:r w:rsidR="00A37802">
        <w:rPr>
          <w:rFonts w:ascii="Verdana" w:hAnsi="Verdana"/>
          <w:sz w:val="18"/>
          <w:szCs w:val="18"/>
        </w:rPr>
        <w:t>,</w:t>
      </w:r>
      <w:r w:rsidRPr="00FE51F1">
        <w:rPr>
          <w:rFonts w:ascii="Verdana" w:hAnsi="Verdana"/>
          <w:sz w:val="18"/>
          <w:szCs w:val="18"/>
        </w:rPr>
        <w:t xml:space="preserve"> benoemt de tijdelijk bewindvoerder voor ten hoogste een jaar. De termijn kan in uitzonderlijke situaties verlengd worden indien de voorwaarden voor het aanstellen van de tijdelijk bewindvoerder nog steeds gelden.</w:t>
      </w:r>
    </w:p>
    <w:p w:rsidRPr="00FE51F1" w:rsidR="00FE51F1" w:rsidP="00FE51F1" w:rsidRDefault="00FE51F1" w14:paraId="4A0983B8" w14:textId="77777777">
      <w:pPr>
        <w:widowControl w:val="0"/>
        <w:spacing w:line="240" w:lineRule="atLeast"/>
        <w:rPr>
          <w:rFonts w:ascii="Verdana" w:hAnsi="Verdana"/>
          <w:sz w:val="18"/>
          <w:szCs w:val="18"/>
        </w:rPr>
      </w:pPr>
    </w:p>
    <w:p w:rsidRPr="00FE51F1" w:rsidR="00FE51F1" w:rsidP="00FE51F1" w:rsidRDefault="00FE51F1" w14:paraId="6A0F0913" w14:textId="77777777">
      <w:pPr>
        <w:widowControl w:val="0"/>
        <w:spacing w:line="240" w:lineRule="atLeast"/>
        <w:rPr>
          <w:rFonts w:ascii="Verdana" w:hAnsi="Verdana"/>
          <w:sz w:val="18"/>
          <w:szCs w:val="18"/>
        </w:rPr>
      </w:pPr>
      <w:r w:rsidRPr="00FE51F1">
        <w:rPr>
          <w:rFonts w:ascii="Verdana" w:hAnsi="Verdana"/>
          <w:sz w:val="18"/>
          <w:szCs w:val="18"/>
        </w:rPr>
        <w:t>6. Artikel 1:76, zesde en zevende lid, is van overeenkomstige toepassing.</w:t>
      </w:r>
    </w:p>
    <w:p w:rsidRPr="00FE51F1" w:rsidR="00FE51F1" w:rsidP="00FE51F1" w:rsidRDefault="00FE51F1" w14:paraId="5DDC18EF" w14:textId="77777777">
      <w:pPr>
        <w:widowControl w:val="0"/>
        <w:spacing w:line="240" w:lineRule="atLeast"/>
        <w:rPr>
          <w:rFonts w:ascii="Verdana" w:hAnsi="Verdana"/>
          <w:sz w:val="18"/>
          <w:szCs w:val="18"/>
        </w:rPr>
      </w:pPr>
    </w:p>
    <w:p w:rsidRPr="00FE51F1" w:rsidR="00FE51F1" w:rsidP="00FE51F1" w:rsidRDefault="00FE51F1" w14:paraId="5FB56C67" w14:textId="77777777">
      <w:pPr>
        <w:widowControl w:val="0"/>
        <w:spacing w:line="240" w:lineRule="atLeast"/>
        <w:rPr>
          <w:rFonts w:ascii="Verdana" w:hAnsi="Verdana"/>
          <w:sz w:val="18"/>
          <w:szCs w:val="18"/>
        </w:rPr>
      </w:pPr>
      <w:r w:rsidRPr="00FE51F1">
        <w:rPr>
          <w:rFonts w:ascii="Verdana" w:hAnsi="Verdana"/>
          <w:sz w:val="18"/>
          <w:szCs w:val="18"/>
        </w:rPr>
        <w:t xml:space="preserve">G </w:t>
      </w:r>
    </w:p>
    <w:p w:rsidRPr="00FE51F1" w:rsidR="00FE51F1" w:rsidP="00FE51F1" w:rsidRDefault="00FE51F1" w14:paraId="4E0C949E" w14:textId="77777777">
      <w:pPr>
        <w:widowControl w:val="0"/>
        <w:spacing w:line="240" w:lineRule="atLeast"/>
        <w:rPr>
          <w:rFonts w:ascii="Verdana" w:hAnsi="Verdana"/>
          <w:sz w:val="18"/>
          <w:szCs w:val="18"/>
        </w:rPr>
      </w:pPr>
    </w:p>
    <w:p w:rsidR="003A6C1F" w:rsidP="00FE51F1" w:rsidRDefault="003A6C1F" w14:paraId="55D5765D" w14:textId="77777777">
      <w:pPr>
        <w:widowControl w:val="0"/>
        <w:spacing w:line="240" w:lineRule="atLeast"/>
        <w:rPr>
          <w:rFonts w:ascii="Verdana" w:hAnsi="Verdana"/>
          <w:sz w:val="18"/>
          <w:szCs w:val="18"/>
        </w:rPr>
      </w:pPr>
      <w:r>
        <w:rPr>
          <w:rFonts w:ascii="Verdana" w:hAnsi="Verdana"/>
          <w:sz w:val="18"/>
          <w:szCs w:val="18"/>
        </w:rPr>
        <w:t>Artikel 1:76b wordt gewijzigd als volgt:</w:t>
      </w:r>
    </w:p>
    <w:p w:rsidR="00FE51F1" w:rsidP="00FE51F1" w:rsidRDefault="003A6C1F" w14:paraId="53AE4C23" w14:textId="126DE8F0">
      <w:pPr>
        <w:widowControl w:val="0"/>
        <w:spacing w:line="240" w:lineRule="atLeast"/>
        <w:rPr>
          <w:rFonts w:ascii="Verdana" w:hAnsi="Verdana"/>
          <w:sz w:val="18"/>
          <w:szCs w:val="18"/>
        </w:rPr>
      </w:pPr>
      <w:r>
        <w:rPr>
          <w:rFonts w:ascii="Verdana" w:hAnsi="Verdana"/>
          <w:sz w:val="18"/>
          <w:szCs w:val="18"/>
        </w:rPr>
        <w:t xml:space="preserve">1. </w:t>
      </w:r>
      <w:r w:rsidRPr="00FE51F1" w:rsidR="00FE51F1">
        <w:rPr>
          <w:rFonts w:ascii="Verdana" w:hAnsi="Verdana"/>
          <w:sz w:val="18"/>
          <w:szCs w:val="18"/>
        </w:rPr>
        <w:t xml:space="preserve">In </w:t>
      </w:r>
      <w:r>
        <w:rPr>
          <w:rFonts w:ascii="Verdana" w:hAnsi="Verdana"/>
          <w:sz w:val="18"/>
          <w:szCs w:val="18"/>
        </w:rPr>
        <w:t xml:space="preserve">het </w:t>
      </w:r>
      <w:r w:rsidRPr="00FE51F1" w:rsidR="00FE51F1">
        <w:rPr>
          <w:rFonts w:ascii="Verdana" w:hAnsi="Verdana"/>
          <w:sz w:val="18"/>
          <w:szCs w:val="18"/>
        </w:rPr>
        <w:t>eerste lid vervalt “1:75, derde lid,”.</w:t>
      </w:r>
    </w:p>
    <w:p w:rsidR="0043033C" w:rsidP="00FE51F1" w:rsidRDefault="0043033C" w14:paraId="1693651F" w14:textId="77777777">
      <w:pPr>
        <w:widowControl w:val="0"/>
        <w:spacing w:line="240" w:lineRule="atLeast"/>
        <w:rPr>
          <w:rFonts w:ascii="Verdana" w:hAnsi="Verdana"/>
          <w:sz w:val="18"/>
          <w:szCs w:val="18"/>
        </w:rPr>
      </w:pPr>
    </w:p>
    <w:p w:rsidRPr="0043033C" w:rsidR="0043033C" w:rsidP="0043033C" w:rsidRDefault="0043033C" w14:paraId="53DA455A" w14:textId="77777777">
      <w:pPr>
        <w:widowControl w:val="0"/>
        <w:spacing w:line="240" w:lineRule="atLeast"/>
        <w:rPr>
          <w:rFonts w:ascii="Verdana" w:hAnsi="Verdana"/>
          <w:sz w:val="18"/>
          <w:szCs w:val="18"/>
        </w:rPr>
      </w:pPr>
      <w:r>
        <w:rPr>
          <w:rFonts w:ascii="Verdana" w:hAnsi="Verdana"/>
          <w:sz w:val="18"/>
          <w:szCs w:val="18"/>
        </w:rPr>
        <w:t xml:space="preserve">2. </w:t>
      </w:r>
      <w:r w:rsidRPr="0043033C">
        <w:rPr>
          <w:rFonts w:ascii="Verdana" w:hAnsi="Verdana"/>
          <w:sz w:val="18"/>
          <w:szCs w:val="18"/>
        </w:rPr>
        <w:t>Onder vernummering van het vijfde lid tot zesde lid, wordt een lid ingevoegd, luidende:</w:t>
      </w:r>
    </w:p>
    <w:p w:rsidRPr="00FE51F1" w:rsidR="0043033C" w:rsidP="0043033C" w:rsidRDefault="0043033C" w14:paraId="3A0D6D81" w14:textId="3F4B3AA2">
      <w:pPr>
        <w:widowControl w:val="0"/>
        <w:spacing w:line="240" w:lineRule="atLeast"/>
        <w:rPr>
          <w:rFonts w:ascii="Verdana" w:hAnsi="Verdana"/>
          <w:sz w:val="18"/>
          <w:szCs w:val="18"/>
        </w:rPr>
      </w:pPr>
      <w:r w:rsidRPr="0043033C">
        <w:rPr>
          <w:rFonts w:ascii="Verdana" w:hAnsi="Verdana"/>
          <w:sz w:val="18"/>
          <w:szCs w:val="18"/>
        </w:rPr>
        <w:t>5.</w:t>
      </w:r>
      <w:r>
        <w:rPr>
          <w:rFonts w:ascii="Verdana" w:hAnsi="Verdana"/>
          <w:sz w:val="18"/>
          <w:szCs w:val="18"/>
        </w:rPr>
        <w:t xml:space="preserve"> </w:t>
      </w:r>
      <w:r w:rsidRPr="0043033C">
        <w:rPr>
          <w:rFonts w:ascii="Verdana" w:hAnsi="Verdana"/>
          <w:sz w:val="18"/>
          <w:szCs w:val="18"/>
        </w:rPr>
        <w:t>Het eerste tot en met vierde lid is van overeenkomstige toepassing op een besluit tot toepassing van een crisispreventiemaatregel als bedoeld in artikel 2, eerste lid, onderdeel 101, van de richtlijn herstel en afwikkeling van banken en beleggingsondernemingen door een toezichthoudende instantie van een lidstaat.</w:t>
      </w:r>
    </w:p>
    <w:p w:rsidRPr="00FE51F1" w:rsidR="00FE51F1" w:rsidP="00FE51F1" w:rsidRDefault="00FE51F1" w14:paraId="60ABB347" w14:textId="77777777">
      <w:pPr>
        <w:widowControl w:val="0"/>
        <w:spacing w:line="240" w:lineRule="atLeast"/>
        <w:rPr>
          <w:rFonts w:ascii="Verdana" w:hAnsi="Verdana"/>
          <w:sz w:val="18"/>
          <w:szCs w:val="18"/>
        </w:rPr>
      </w:pPr>
    </w:p>
    <w:p w:rsidRPr="00FE51F1" w:rsidR="00FE51F1" w:rsidP="00FE51F1" w:rsidRDefault="00FE51F1" w14:paraId="36099F75" w14:textId="77777777">
      <w:pPr>
        <w:widowControl w:val="0"/>
        <w:spacing w:line="240" w:lineRule="atLeast"/>
        <w:rPr>
          <w:rFonts w:ascii="Verdana" w:hAnsi="Verdana"/>
          <w:sz w:val="18"/>
          <w:szCs w:val="18"/>
        </w:rPr>
      </w:pPr>
      <w:r w:rsidRPr="00FE51F1">
        <w:rPr>
          <w:rFonts w:ascii="Verdana" w:hAnsi="Verdana"/>
          <w:sz w:val="18"/>
          <w:szCs w:val="18"/>
        </w:rPr>
        <w:t xml:space="preserve">H </w:t>
      </w:r>
    </w:p>
    <w:p w:rsidRPr="00FE51F1" w:rsidR="00FE51F1" w:rsidP="00FE51F1" w:rsidRDefault="00FE51F1" w14:paraId="2A371E3A" w14:textId="77777777">
      <w:pPr>
        <w:widowControl w:val="0"/>
        <w:spacing w:line="240" w:lineRule="atLeast"/>
        <w:rPr>
          <w:rFonts w:ascii="Verdana" w:hAnsi="Verdana"/>
          <w:sz w:val="18"/>
          <w:szCs w:val="18"/>
        </w:rPr>
      </w:pPr>
    </w:p>
    <w:p w:rsidR="0043033C" w:rsidP="00FE51F1" w:rsidRDefault="00FE51F1" w14:paraId="46BC0996" w14:textId="2752FEA9">
      <w:pPr>
        <w:widowControl w:val="0"/>
        <w:spacing w:line="240" w:lineRule="atLeast"/>
        <w:rPr>
          <w:rFonts w:ascii="Verdana" w:hAnsi="Verdana"/>
          <w:sz w:val="18"/>
          <w:szCs w:val="18"/>
        </w:rPr>
      </w:pPr>
      <w:r w:rsidRPr="00FE51F1">
        <w:rPr>
          <w:rFonts w:ascii="Verdana" w:hAnsi="Verdana"/>
          <w:sz w:val="18"/>
          <w:szCs w:val="18"/>
        </w:rPr>
        <w:t>In artikel 3:265e wordt telkens “gegarandeerde deposito’s” vervangen door “gedekte deposito’s”.</w:t>
      </w:r>
      <w:r w:rsidR="0043033C">
        <w:rPr>
          <w:rFonts w:ascii="Verdana" w:hAnsi="Verdana"/>
          <w:sz w:val="18"/>
          <w:szCs w:val="18"/>
        </w:rPr>
        <w:t xml:space="preserve"> </w:t>
      </w:r>
    </w:p>
    <w:p w:rsidR="0043033C" w:rsidP="00FE51F1" w:rsidRDefault="0043033C" w14:paraId="473CBEC2" w14:textId="77777777">
      <w:pPr>
        <w:widowControl w:val="0"/>
        <w:spacing w:line="240" w:lineRule="atLeast"/>
        <w:rPr>
          <w:rFonts w:ascii="Verdana" w:hAnsi="Verdana"/>
          <w:sz w:val="18"/>
          <w:szCs w:val="18"/>
        </w:rPr>
      </w:pPr>
    </w:p>
    <w:p w:rsidRPr="00FE51F1" w:rsidR="00FE51F1" w:rsidP="00FE51F1" w:rsidRDefault="00FE51F1" w14:paraId="6CA3F30E" w14:textId="05C7D373">
      <w:pPr>
        <w:widowControl w:val="0"/>
        <w:spacing w:line="240" w:lineRule="atLeast"/>
        <w:rPr>
          <w:rFonts w:ascii="Verdana" w:hAnsi="Verdana"/>
          <w:sz w:val="18"/>
          <w:szCs w:val="18"/>
        </w:rPr>
      </w:pPr>
      <w:r w:rsidRPr="00FE51F1">
        <w:rPr>
          <w:rFonts w:ascii="Verdana" w:hAnsi="Verdana"/>
          <w:sz w:val="18"/>
          <w:szCs w:val="18"/>
        </w:rPr>
        <w:t xml:space="preserve">I </w:t>
      </w:r>
    </w:p>
    <w:p w:rsidRPr="00FE51F1" w:rsidR="00FE51F1" w:rsidP="00FE51F1" w:rsidRDefault="00FE51F1" w14:paraId="68B0477C" w14:textId="77777777">
      <w:pPr>
        <w:widowControl w:val="0"/>
        <w:spacing w:line="240" w:lineRule="atLeast"/>
        <w:rPr>
          <w:rFonts w:ascii="Verdana" w:hAnsi="Verdana"/>
          <w:sz w:val="18"/>
          <w:szCs w:val="18"/>
        </w:rPr>
      </w:pPr>
    </w:p>
    <w:p w:rsidRPr="00FE51F1" w:rsidR="00FE51F1" w:rsidP="00FE51F1" w:rsidRDefault="00FE51F1" w14:paraId="4DB3535C" w14:textId="77777777">
      <w:pPr>
        <w:widowControl w:val="0"/>
        <w:spacing w:line="240" w:lineRule="atLeast"/>
        <w:rPr>
          <w:rFonts w:ascii="Verdana" w:hAnsi="Verdana"/>
          <w:sz w:val="18"/>
          <w:szCs w:val="18"/>
        </w:rPr>
      </w:pPr>
      <w:r w:rsidRPr="00FE51F1">
        <w:rPr>
          <w:rFonts w:ascii="Verdana" w:hAnsi="Verdana"/>
          <w:sz w:val="18"/>
          <w:szCs w:val="18"/>
        </w:rPr>
        <w:t>Artikel 3A:1 wordt gewijzigd als volgt:</w:t>
      </w:r>
    </w:p>
    <w:p w:rsidRPr="00FE51F1" w:rsidR="00FE51F1" w:rsidP="00FE51F1" w:rsidRDefault="00FE51F1" w14:paraId="7391DF2A" w14:textId="77777777">
      <w:pPr>
        <w:widowControl w:val="0"/>
        <w:spacing w:line="240" w:lineRule="atLeast"/>
        <w:rPr>
          <w:rFonts w:ascii="Verdana" w:hAnsi="Verdana"/>
          <w:sz w:val="18"/>
          <w:szCs w:val="18"/>
        </w:rPr>
      </w:pPr>
    </w:p>
    <w:p w:rsidRPr="00FE51F1" w:rsidR="00FE51F1" w:rsidP="00FE51F1" w:rsidRDefault="00FE51F1" w14:paraId="3E2B39EE" w14:textId="77777777">
      <w:pPr>
        <w:widowControl w:val="0"/>
        <w:spacing w:line="240" w:lineRule="atLeast"/>
        <w:rPr>
          <w:rFonts w:ascii="Verdana" w:hAnsi="Verdana"/>
          <w:sz w:val="18"/>
          <w:szCs w:val="18"/>
        </w:rPr>
      </w:pPr>
      <w:r w:rsidRPr="00FE51F1">
        <w:rPr>
          <w:rFonts w:ascii="Verdana" w:hAnsi="Verdana"/>
          <w:sz w:val="18"/>
          <w:szCs w:val="18"/>
        </w:rPr>
        <w:t>1. Het eerste lid komt te luiden:</w:t>
      </w:r>
    </w:p>
    <w:p w:rsidRPr="00FE51F1" w:rsidR="00FE51F1" w:rsidP="00FE51F1" w:rsidRDefault="00FE51F1" w14:paraId="1B5A3A0D" w14:textId="77777777">
      <w:pPr>
        <w:widowControl w:val="0"/>
        <w:spacing w:line="240" w:lineRule="atLeast"/>
        <w:rPr>
          <w:rFonts w:ascii="Verdana" w:hAnsi="Verdana"/>
          <w:sz w:val="18"/>
          <w:szCs w:val="18"/>
        </w:rPr>
      </w:pPr>
    </w:p>
    <w:p w:rsidRPr="00FE51F1" w:rsidR="00FE51F1" w:rsidP="00FE51F1" w:rsidRDefault="00FE51F1" w14:paraId="6F71CF59" w14:textId="77777777">
      <w:pPr>
        <w:widowControl w:val="0"/>
        <w:spacing w:line="240" w:lineRule="atLeast"/>
        <w:rPr>
          <w:rFonts w:ascii="Verdana" w:hAnsi="Verdana"/>
          <w:sz w:val="18"/>
          <w:szCs w:val="18"/>
        </w:rPr>
      </w:pPr>
      <w:r w:rsidRPr="00FE51F1">
        <w:rPr>
          <w:rFonts w:ascii="Verdana" w:hAnsi="Verdana"/>
          <w:sz w:val="18"/>
          <w:szCs w:val="18"/>
        </w:rPr>
        <w:t>1. In dit hoofdstuk en de daarop berustende bepalingen wordt verstaan onder:</w:t>
      </w:r>
    </w:p>
    <w:p w:rsidRPr="00FE51F1" w:rsidR="00FE51F1" w:rsidP="00FE51F1" w:rsidRDefault="00FE51F1" w14:paraId="7C2C863C" w14:textId="77777777">
      <w:pPr>
        <w:widowControl w:val="0"/>
        <w:spacing w:line="240" w:lineRule="atLeast"/>
        <w:rPr>
          <w:rFonts w:ascii="Verdana" w:hAnsi="Verdana"/>
          <w:sz w:val="18"/>
          <w:szCs w:val="18"/>
        </w:rPr>
      </w:pPr>
    </w:p>
    <w:p w:rsidRPr="00FE51F1" w:rsidR="00FE51F1" w:rsidP="00FE51F1" w:rsidRDefault="00FE51F1" w14:paraId="5326A435" w14:textId="77777777">
      <w:pPr>
        <w:widowControl w:val="0"/>
        <w:spacing w:line="240" w:lineRule="atLeast"/>
        <w:rPr>
          <w:rFonts w:ascii="Verdana" w:hAnsi="Verdana"/>
          <w:sz w:val="18"/>
          <w:szCs w:val="18"/>
        </w:rPr>
      </w:pPr>
      <w:r w:rsidRPr="00FE51F1">
        <w:rPr>
          <w:rFonts w:ascii="Verdana" w:hAnsi="Verdana"/>
          <w:i/>
          <w:iCs/>
          <w:sz w:val="18"/>
          <w:szCs w:val="18"/>
        </w:rPr>
        <w:t>af te wikkelen entiteit</w:t>
      </w:r>
      <w:r w:rsidRPr="00FE51F1">
        <w:rPr>
          <w:rFonts w:ascii="Verdana" w:hAnsi="Verdana"/>
          <w:sz w:val="18"/>
          <w:szCs w:val="18"/>
        </w:rPr>
        <w:t>:</w:t>
      </w:r>
    </w:p>
    <w:p w:rsidRPr="00FE51F1" w:rsidR="00FE51F1" w:rsidP="00FE51F1" w:rsidRDefault="00FE51F1" w14:paraId="0C765B33" w14:textId="77777777">
      <w:pPr>
        <w:widowControl w:val="0"/>
        <w:spacing w:line="240" w:lineRule="atLeast"/>
        <w:rPr>
          <w:rFonts w:ascii="Verdana" w:hAnsi="Verdana"/>
          <w:sz w:val="18"/>
          <w:szCs w:val="18"/>
        </w:rPr>
      </w:pPr>
    </w:p>
    <w:p w:rsidRPr="00FE51F1" w:rsidR="00FE51F1" w:rsidP="00FE51F1" w:rsidRDefault="00FE51F1" w14:paraId="3395741E" w14:textId="77777777">
      <w:pPr>
        <w:widowControl w:val="0"/>
        <w:spacing w:line="240" w:lineRule="atLeast"/>
        <w:rPr>
          <w:rFonts w:ascii="Verdana" w:hAnsi="Verdana"/>
          <w:sz w:val="18"/>
          <w:szCs w:val="18"/>
        </w:rPr>
      </w:pPr>
      <w:r w:rsidRPr="00FE51F1">
        <w:rPr>
          <w:rFonts w:ascii="Verdana" w:hAnsi="Verdana"/>
          <w:sz w:val="18"/>
          <w:szCs w:val="18"/>
        </w:rPr>
        <w:t>a. een af te wikkelen entiteit als bedoeld in artikel 3, eerste lid, onderdeel 24 bis, van de verordening gemeenschappelijk afwikkelingsmechanisme;</w:t>
      </w:r>
    </w:p>
    <w:p w:rsidRPr="00FE51F1" w:rsidR="00FE51F1" w:rsidP="00FE51F1" w:rsidRDefault="00FE51F1" w14:paraId="07946C68" w14:textId="77777777">
      <w:pPr>
        <w:widowControl w:val="0"/>
        <w:spacing w:line="240" w:lineRule="atLeast"/>
        <w:rPr>
          <w:rFonts w:ascii="Verdana" w:hAnsi="Verdana"/>
          <w:sz w:val="18"/>
          <w:szCs w:val="18"/>
        </w:rPr>
      </w:pPr>
    </w:p>
    <w:p w:rsidRPr="00FE51F1" w:rsidR="00FE51F1" w:rsidP="00FE51F1" w:rsidRDefault="00FE51F1" w14:paraId="640F8C86" w14:textId="77777777">
      <w:pPr>
        <w:widowControl w:val="0"/>
        <w:spacing w:line="240" w:lineRule="atLeast"/>
        <w:rPr>
          <w:rFonts w:ascii="Verdana" w:hAnsi="Verdana"/>
          <w:sz w:val="18"/>
          <w:szCs w:val="18"/>
        </w:rPr>
      </w:pPr>
      <w:r w:rsidRPr="00FE51F1">
        <w:rPr>
          <w:rFonts w:ascii="Verdana" w:hAnsi="Verdana"/>
          <w:sz w:val="18"/>
          <w:szCs w:val="18"/>
        </w:rPr>
        <w:t>b. een in de Unie gevestigde rechtspersoon die overeenkomstig artikel 12 van de richtlijn herstel en afwikkeling van banken en beleggingsondernemingen door de afwikkelingsautoriteit is aangemerkt als een entiteit ten aanzien waarvan het afwikkelingsplan in een afwikkelingsmaatregel voorziet;</w:t>
      </w:r>
    </w:p>
    <w:p w:rsidRPr="00FE51F1" w:rsidR="00FE51F1" w:rsidP="00FE51F1" w:rsidRDefault="00FE51F1" w14:paraId="438EDA1B" w14:textId="77777777">
      <w:pPr>
        <w:widowControl w:val="0"/>
        <w:spacing w:line="240" w:lineRule="atLeast"/>
        <w:rPr>
          <w:rFonts w:ascii="Verdana" w:hAnsi="Verdana"/>
          <w:sz w:val="18"/>
          <w:szCs w:val="18"/>
        </w:rPr>
      </w:pPr>
    </w:p>
    <w:p w:rsidRPr="00FE51F1" w:rsidR="00FE51F1" w:rsidP="00FE51F1" w:rsidRDefault="00FE51F1" w14:paraId="5A520716" w14:textId="77777777">
      <w:pPr>
        <w:widowControl w:val="0"/>
        <w:spacing w:line="240" w:lineRule="atLeast"/>
        <w:rPr>
          <w:rFonts w:ascii="Verdana" w:hAnsi="Verdana"/>
          <w:sz w:val="18"/>
          <w:szCs w:val="18"/>
        </w:rPr>
      </w:pPr>
      <w:r w:rsidRPr="00FE51F1">
        <w:rPr>
          <w:rFonts w:ascii="Verdana" w:hAnsi="Verdana"/>
          <w:sz w:val="18"/>
          <w:szCs w:val="18"/>
        </w:rPr>
        <w:lastRenderedPageBreak/>
        <w:t>c. een rechtspersoon die door de Nederlandsche Bank is aangemerkt als een entiteit ten aanzien waarvan het afwikkelingsplan in een afwikkelingsmaatregel voorziet;</w:t>
      </w:r>
    </w:p>
    <w:p w:rsidRPr="00FE51F1" w:rsidR="00FE51F1" w:rsidP="00FE51F1" w:rsidRDefault="00FE51F1" w14:paraId="17E6C98F" w14:textId="77777777">
      <w:pPr>
        <w:widowControl w:val="0"/>
        <w:spacing w:line="240" w:lineRule="atLeast"/>
        <w:rPr>
          <w:rFonts w:ascii="Verdana" w:hAnsi="Verdana"/>
          <w:sz w:val="18"/>
          <w:szCs w:val="18"/>
        </w:rPr>
      </w:pPr>
    </w:p>
    <w:p w:rsidRPr="00FE51F1" w:rsidR="00FE51F1" w:rsidP="00FE51F1" w:rsidRDefault="00FE51F1" w14:paraId="0BCF4260" w14:textId="77777777">
      <w:pPr>
        <w:widowControl w:val="0"/>
        <w:spacing w:line="240" w:lineRule="atLeast"/>
        <w:rPr>
          <w:rFonts w:ascii="Verdana" w:hAnsi="Verdana"/>
          <w:sz w:val="18"/>
          <w:szCs w:val="18"/>
        </w:rPr>
      </w:pPr>
      <w:r w:rsidRPr="00FE51F1">
        <w:rPr>
          <w:rFonts w:ascii="Verdana" w:hAnsi="Verdana"/>
          <w:i/>
          <w:iCs/>
          <w:sz w:val="18"/>
          <w:szCs w:val="18"/>
        </w:rPr>
        <w:t>af te wikkelen groep</w:t>
      </w:r>
      <w:r w:rsidRPr="00FE51F1">
        <w:rPr>
          <w:rFonts w:ascii="Verdana" w:hAnsi="Verdana"/>
          <w:sz w:val="18"/>
          <w:szCs w:val="18"/>
        </w:rPr>
        <w:t xml:space="preserve">: </w:t>
      </w:r>
    </w:p>
    <w:p w:rsidRPr="00FE51F1" w:rsidR="00FE51F1" w:rsidP="00FE51F1" w:rsidRDefault="00FE51F1" w14:paraId="29322508" w14:textId="77777777">
      <w:pPr>
        <w:widowControl w:val="0"/>
        <w:spacing w:line="240" w:lineRule="atLeast"/>
        <w:rPr>
          <w:rFonts w:ascii="Verdana" w:hAnsi="Verdana"/>
          <w:sz w:val="18"/>
          <w:szCs w:val="18"/>
        </w:rPr>
      </w:pPr>
    </w:p>
    <w:p w:rsidRPr="00FE51F1" w:rsidR="00FE51F1" w:rsidP="00FE51F1" w:rsidRDefault="00FE51F1" w14:paraId="03C37AAD" w14:textId="77777777">
      <w:pPr>
        <w:widowControl w:val="0"/>
        <w:spacing w:line="240" w:lineRule="atLeast"/>
        <w:rPr>
          <w:rFonts w:ascii="Verdana" w:hAnsi="Verdana"/>
          <w:sz w:val="18"/>
          <w:szCs w:val="18"/>
        </w:rPr>
      </w:pPr>
      <w:r w:rsidRPr="00FE51F1">
        <w:rPr>
          <w:rFonts w:ascii="Verdana" w:hAnsi="Verdana"/>
          <w:sz w:val="18"/>
          <w:szCs w:val="18"/>
        </w:rPr>
        <w:t>a. een af te wikkelen entiteit en haar dochterondernemingen, niet zijnde:</w:t>
      </w:r>
    </w:p>
    <w:p w:rsidRPr="00FE51F1" w:rsidR="00FE51F1" w:rsidP="00FE51F1" w:rsidRDefault="00FE51F1" w14:paraId="7D45FF5C" w14:textId="77777777">
      <w:pPr>
        <w:widowControl w:val="0"/>
        <w:spacing w:line="240" w:lineRule="atLeast"/>
        <w:rPr>
          <w:rFonts w:ascii="Verdana" w:hAnsi="Verdana"/>
          <w:sz w:val="18"/>
          <w:szCs w:val="18"/>
        </w:rPr>
      </w:pPr>
      <w:r w:rsidRPr="00FE51F1">
        <w:rPr>
          <w:rFonts w:ascii="Verdana" w:hAnsi="Verdana"/>
          <w:sz w:val="18"/>
          <w:szCs w:val="18"/>
        </w:rPr>
        <w:t>1°. de af te wikkelen entiteiten zelf;</w:t>
      </w:r>
    </w:p>
    <w:p w:rsidRPr="00FE51F1" w:rsidR="00FE51F1" w:rsidP="00FE51F1" w:rsidRDefault="00FE51F1" w14:paraId="01625553" w14:textId="77777777">
      <w:pPr>
        <w:widowControl w:val="0"/>
        <w:spacing w:line="240" w:lineRule="atLeast"/>
        <w:rPr>
          <w:rFonts w:ascii="Verdana" w:hAnsi="Verdana"/>
          <w:sz w:val="18"/>
          <w:szCs w:val="18"/>
        </w:rPr>
      </w:pPr>
      <w:r w:rsidRPr="00FE51F1">
        <w:rPr>
          <w:rFonts w:ascii="Verdana" w:hAnsi="Verdana"/>
          <w:sz w:val="18"/>
          <w:szCs w:val="18"/>
        </w:rPr>
        <w:t>2°. dochterondernemingen van andere af te wikkelen entiteiten; of</w:t>
      </w:r>
    </w:p>
    <w:p w:rsidRPr="00FE51F1" w:rsidR="00FE51F1" w:rsidP="00FE51F1" w:rsidRDefault="00FE51F1" w14:paraId="34701005" w14:textId="77777777">
      <w:pPr>
        <w:widowControl w:val="0"/>
        <w:spacing w:line="240" w:lineRule="atLeast"/>
        <w:rPr>
          <w:rFonts w:ascii="Verdana" w:hAnsi="Verdana"/>
          <w:sz w:val="18"/>
          <w:szCs w:val="18"/>
        </w:rPr>
      </w:pPr>
      <w:r w:rsidRPr="00FE51F1">
        <w:rPr>
          <w:rFonts w:ascii="Verdana" w:hAnsi="Verdana"/>
          <w:sz w:val="18"/>
          <w:szCs w:val="18"/>
        </w:rPr>
        <w:t>3°. entiteiten</w:t>
      </w:r>
      <w:r w:rsidRPr="00FE51F1">
        <w:t xml:space="preserve"> </w:t>
      </w:r>
      <w:r w:rsidRPr="00FE51F1">
        <w:rPr>
          <w:rFonts w:ascii="Verdana" w:hAnsi="Verdana"/>
          <w:sz w:val="18"/>
          <w:szCs w:val="18"/>
        </w:rPr>
        <w:t>met zetel in een staat die geen lidstaat is die volgens het afwikkelingsplan geen deel uitmaken van de af te wikkelen groep, alsmede de dochterondernemingen daarvan;</w:t>
      </w:r>
    </w:p>
    <w:p w:rsidRPr="00FE51F1" w:rsidR="00FE51F1" w:rsidP="00FE51F1" w:rsidRDefault="00FE51F1" w14:paraId="4A235281" w14:textId="77777777">
      <w:pPr>
        <w:widowControl w:val="0"/>
        <w:spacing w:line="240" w:lineRule="atLeast"/>
        <w:rPr>
          <w:rFonts w:ascii="Verdana" w:hAnsi="Verdana"/>
          <w:sz w:val="18"/>
          <w:szCs w:val="18"/>
        </w:rPr>
      </w:pPr>
    </w:p>
    <w:p w:rsidRPr="00FE51F1" w:rsidR="00FE51F1" w:rsidP="00FE51F1" w:rsidRDefault="00FE51F1" w14:paraId="4820F72B" w14:textId="77777777">
      <w:pPr>
        <w:widowControl w:val="0"/>
        <w:spacing w:line="240" w:lineRule="atLeast"/>
        <w:rPr>
          <w:rFonts w:ascii="Verdana" w:hAnsi="Verdana"/>
          <w:sz w:val="18"/>
          <w:szCs w:val="18"/>
        </w:rPr>
      </w:pPr>
      <w:r w:rsidRPr="00FE51F1">
        <w:rPr>
          <w:rFonts w:ascii="Verdana" w:hAnsi="Verdana"/>
          <w:sz w:val="18"/>
          <w:szCs w:val="18"/>
        </w:rPr>
        <w:t>b. banken die blijvend aangesloten zijn bij de centrale kredietinstelling en de centrale kredietinstelling zelf, indien ten minste een van deze banken of de centrale kredietinstelling een af te wikkelen entiteit is, en hun dochterondernemingen;</w:t>
      </w:r>
    </w:p>
    <w:p w:rsidRPr="00FE51F1" w:rsidR="00FE51F1" w:rsidP="00FE51F1" w:rsidRDefault="00FE51F1" w14:paraId="33B6F5C1" w14:textId="77777777">
      <w:pPr>
        <w:widowControl w:val="0"/>
        <w:spacing w:line="240" w:lineRule="atLeast"/>
        <w:rPr>
          <w:rFonts w:ascii="Verdana" w:hAnsi="Verdana"/>
          <w:sz w:val="18"/>
          <w:szCs w:val="18"/>
        </w:rPr>
      </w:pPr>
    </w:p>
    <w:p w:rsidRPr="00FE51F1" w:rsidR="00FE51F1" w:rsidP="00FE51F1" w:rsidRDefault="00FE51F1" w14:paraId="0CFEAB62" w14:textId="77777777">
      <w:pPr>
        <w:widowControl w:val="0"/>
        <w:spacing w:line="240" w:lineRule="atLeast"/>
        <w:rPr>
          <w:rFonts w:ascii="Verdana" w:hAnsi="Verdana"/>
          <w:sz w:val="18"/>
          <w:szCs w:val="18"/>
        </w:rPr>
      </w:pPr>
      <w:r w:rsidRPr="00FE51F1">
        <w:rPr>
          <w:rFonts w:ascii="Verdana" w:hAnsi="Verdana"/>
          <w:i/>
          <w:iCs/>
          <w:sz w:val="18"/>
          <w:szCs w:val="18"/>
        </w:rPr>
        <w:t>afwikkelingsautoriteit</w:t>
      </w:r>
      <w:r w:rsidRPr="00FE51F1">
        <w:rPr>
          <w:rFonts w:ascii="Verdana" w:hAnsi="Verdana"/>
          <w:sz w:val="18"/>
          <w:szCs w:val="18"/>
        </w:rPr>
        <w:t>: een door een lidstaat overeenkomstig artikel 3 van de richtlijn herstel en afwikkeling van banken en beleggingsondernemingen aangewezen autoriteit of een bevoegde autoriteit van een staat die geen lidstaat is met soortgelijke bevoegdheden als een afwikkelingsautoriteit van een lidstaat;</w:t>
      </w:r>
    </w:p>
    <w:p w:rsidRPr="00FE51F1" w:rsidR="00FE51F1" w:rsidP="00FE51F1" w:rsidRDefault="00FE51F1" w14:paraId="21017FE8" w14:textId="77777777">
      <w:pPr>
        <w:widowControl w:val="0"/>
        <w:spacing w:line="240" w:lineRule="atLeast"/>
        <w:rPr>
          <w:rFonts w:ascii="Verdana" w:hAnsi="Verdana"/>
          <w:sz w:val="18"/>
          <w:szCs w:val="18"/>
        </w:rPr>
      </w:pPr>
    </w:p>
    <w:p w:rsidRPr="00FE51F1" w:rsidR="00FE51F1" w:rsidP="00FE51F1" w:rsidRDefault="00FE51F1" w14:paraId="5194AEB0" w14:textId="77777777">
      <w:pPr>
        <w:widowControl w:val="0"/>
        <w:spacing w:line="240" w:lineRule="atLeast"/>
        <w:rPr>
          <w:rFonts w:ascii="Verdana" w:hAnsi="Verdana"/>
          <w:sz w:val="18"/>
          <w:szCs w:val="18"/>
        </w:rPr>
      </w:pPr>
      <w:r w:rsidRPr="00FE51F1">
        <w:rPr>
          <w:rFonts w:ascii="Verdana" w:hAnsi="Verdana"/>
          <w:i/>
          <w:iCs/>
          <w:sz w:val="18"/>
          <w:szCs w:val="18"/>
        </w:rPr>
        <w:t>afwikkelingsinstrument</w:t>
      </w:r>
      <w:r w:rsidRPr="00FE51F1">
        <w:rPr>
          <w:rFonts w:ascii="Verdana" w:hAnsi="Verdana"/>
          <w:sz w:val="18"/>
          <w:szCs w:val="18"/>
        </w:rPr>
        <w:t>:</w:t>
      </w:r>
    </w:p>
    <w:p w:rsidRPr="00FE51F1" w:rsidR="00FE51F1" w:rsidP="00FE51F1" w:rsidRDefault="00FE51F1" w14:paraId="4FFE73BF" w14:textId="77777777">
      <w:pPr>
        <w:widowControl w:val="0"/>
        <w:spacing w:line="240" w:lineRule="atLeast"/>
        <w:rPr>
          <w:rFonts w:ascii="Verdana" w:hAnsi="Verdana"/>
          <w:sz w:val="18"/>
          <w:szCs w:val="18"/>
        </w:rPr>
      </w:pPr>
      <w:r w:rsidRPr="00FE51F1">
        <w:rPr>
          <w:rFonts w:ascii="Verdana" w:hAnsi="Verdana"/>
          <w:sz w:val="18"/>
          <w:szCs w:val="18"/>
        </w:rPr>
        <w:t>a. het instrument van overgang van de onderneming als bedoeld in artikel 3A:28;</w:t>
      </w:r>
    </w:p>
    <w:p w:rsidRPr="00FE51F1" w:rsidR="00FE51F1" w:rsidP="00FE51F1" w:rsidRDefault="00FE51F1" w14:paraId="6FAB501C" w14:textId="77777777">
      <w:pPr>
        <w:widowControl w:val="0"/>
        <w:spacing w:line="240" w:lineRule="atLeast"/>
        <w:rPr>
          <w:rFonts w:ascii="Verdana" w:hAnsi="Verdana"/>
          <w:sz w:val="18"/>
          <w:szCs w:val="18"/>
        </w:rPr>
      </w:pPr>
    </w:p>
    <w:p w:rsidRPr="00FE51F1" w:rsidR="00FE51F1" w:rsidP="00FE51F1" w:rsidRDefault="00FE51F1" w14:paraId="1A2D2754" w14:textId="77777777">
      <w:pPr>
        <w:widowControl w:val="0"/>
        <w:spacing w:line="240" w:lineRule="atLeast"/>
        <w:rPr>
          <w:rFonts w:ascii="Verdana" w:hAnsi="Verdana"/>
          <w:sz w:val="18"/>
          <w:szCs w:val="18"/>
        </w:rPr>
      </w:pPr>
      <w:r w:rsidRPr="00FE51F1">
        <w:rPr>
          <w:rFonts w:ascii="Verdana" w:hAnsi="Verdana"/>
          <w:sz w:val="18"/>
          <w:szCs w:val="18"/>
        </w:rPr>
        <w:t>b. het instrument van de overbruggingsinstelling als bedoeld in artikel 3A:37;</w:t>
      </w:r>
    </w:p>
    <w:p w:rsidRPr="00FE51F1" w:rsidR="00FE51F1" w:rsidP="00FE51F1" w:rsidRDefault="00FE51F1" w14:paraId="514A7D62" w14:textId="77777777">
      <w:pPr>
        <w:widowControl w:val="0"/>
        <w:spacing w:line="240" w:lineRule="atLeast"/>
        <w:rPr>
          <w:rFonts w:ascii="Verdana" w:hAnsi="Verdana"/>
          <w:sz w:val="18"/>
          <w:szCs w:val="18"/>
        </w:rPr>
      </w:pPr>
    </w:p>
    <w:p w:rsidRPr="00FE51F1" w:rsidR="00FE51F1" w:rsidP="00FE51F1" w:rsidRDefault="00FE51F1" w14:paraId="31B8F776" w14:textId="77777777">
      <w:pPr>
        <w:widowControl w:val="0"/>
        <w:spacing w:line="240" w:lineRule="atLeast"/>
        <w:rPr>
          <w:rFonts w:ascii="Verdana" w:hAnsi="Verdana"/>
          <w:sz w:val="18"/>
          <w:szCs w:val="18"/>
        </w:rPr>
      </w:pPr>
      <w:r w:rsidRPr="00FE51F1">
        <w:rPr>
          <w:rFonts w:ascii="Verdana" w:hAnsi="Verdana"/>
          <w:sz w:val="18"/>
          <w:szCs w:val="18"/>
        </w:rPr>
        <w:t>c. het instrument van afsplitsing van activa en passiva als bedoeld in artikel 3A:41;</w:t>
      </w:r>
    </w:p>
    <w:p w:rsidRPr="00FE51F1" w:rsidR="00FE51F1" w:rsidP="00FE51F1" w:rsidRDefault="00FE51F1" w14:paraId="1FFA420F" w14:textId="77777777">
      <w:pPr>
        <w:widowControl w:val="0"/>
        <w:spacing w:line="240" w:lineRule="atLeast"/>
        <w:rPr>
          <w:rFonts w:ascii="Verdana" w:hAnsi="Verdana"/>
          <w:sz w:val="18"/>
          <w:szCs w:val="18"/>
        </w:rPr>
      </w:pPr>
    </w:p>
    <w:p w:rsidRPr="00FE51F1" w:rsidR="00FE51F1" w:rsidP="00FE51F1" w:rsidRDefault="00FE51F1" w14:paraId="5EC50B45" w14:textId="77777777">
      <w:pPr>
        <w:widowControl w:val="0"/>
        <w:spacing w:line="240" w:lineRule="atLeast"/>
        <w:rPr>
          <w:rFonts w:ascii="Verdana" w:hAnsi="Verdana"/>
          <w:sz w:val="18"/>
          <w:szCs w:val="18"/>
        </w:rPr>
      </w:pPr>
      <w:r w:rsidRPr="00FE51F1">
        <w:rPr>
          <w:rFonts w:ascii="Verdana" w:hAnsi="Verdana"/>
          <w:sz w:val="18"/>
          <w:szCs w:val="18"/>
        </w:rPr>
        <w:t>d. het instrument van bail-in als bedoeld in artikel 3A:44;</w:t>
      </w:r>
    </w:p>
    <w:p w:rsidRPr="00FE51F1" w:rsidR="00FE51F1" w:rsidP="00FE51F1" w:rsidRDefault="00FE51F1" w14:paraId="484E3D64" w14:textId="77777777">
      <w:pPr>
        <w:widowControl w:val="0"/>
        <w:spacing w:line="240" w:lineRule="atLeast"/>
        <w:rPr>
          <w:rFonts w:ascii="Verdana" w:hAnsi="Verdana"/>
          <w:sz w:val="18"/>
          <w:szCs w:val="18"/>
        </w:rPr>
      </w:pPr>
    </w:p>
    <w:p w:rsidRPr="00FE51F1" w:rsidR="00FE51F1" w:rsidP="00FE51F1" w:rsidRDefault="00FE51F1" w14:paraId="7C9611AC" w14:textId="77777777">
      <w:pPr>
        <w:widowControl w:val="0"/>
        <w:spacing w:line="240" w:lineRule="atLeast"/>
        <w:rPr>
          <w:rFonts w:ascii="Verdana" w:hAnsi="Verdana"/>
          <w:sz w:val="18"/>
          <w:szCs w:val="18"/>
        </w:rPr>
      </w:pPr>
      <w:r w:rsidRPr="00FE51F1">
        <w:rPr>
          <w:rFonts w:ascii="Verdana" w:hAnsi="Verdana"/>
          <w:i/>
          <w:iCs/>
          <w:sz w:val="18"/>
          <w:szCs w:val="18"/>
        </w:rPr>
        <w:t>afwikkelingsmaatregel</w:t>
      </w:r>
      <w:r w:rsidRPr="00FE51F1">
        <w:rPr>
          <w:rFonts w:ascii="Verdana" w:hAnsi="Verdana"/>
          <w:sz w:val="18"/>
          <w:szCs w:val="18"/>
        </w:rPr>
        <w:t>: een besluit op grond van de artikelen 3A:18 tot en met 3A:19, of een besluit op grond van de artikelen 16 of 18 van de verordening gemeenschappelijk afwikkelingsmechanisme, de toepassing van een afwikkelingsinstrument of het uitoefenen van een bevoegdheid ingevolge de afdeling 3A.1.5;</w:t>
      </w:r>
    </w:p>
    <w:p w:rsidRPr="00FE51F1" w:rsidR="00FE51F1" w:rsidP="00FE51F1" w:rsidRDefault="00FE51F1" w14:paraId="2430E65A" w14:textId="77777777">
      <w:pPr>
        <w:widowControl w:val="0"/>
        <w:spacing w:line="240" w:lineRule="atLeast"/>
        <w:rPr>
          <w:rFonts w:ascii="Verdana" w:hAnsi="Verdana"/>
          <w:sz w:val="18"/>
          <w:szCs w:val="18"/>
        </w:rPr>
      </w:pPr>
    </w:p>
    <w:p w:rsidRPr="00FE51F1" w:rsidR="00FE51F1" w:rsidP="00FE51F1" w:rsidRDefault="00FE51F1" w14:paraId="0301CFB5" w14:textId="77777777">
      <w:pPr>
        <w:widowControl w:val="0"/>
        <w:spacing w:line="240" w:lineRule="atLeast"/>
        <w:rPr>
          <w:rFonts w:ascii="Verdana" w:hAnsi="Verdana"/>
          <w:sz w:val="18"/>
          <w:szCs w:val="18"/>
        </w:rPr>
      </w:pPr>
      <w:r w:rsidRPr="00FE51F1">
        <w:rPr>
          <w:rFonts w:ascii="Verdana" w:hAnsi="Verdana"/>
          <w:i/>
          <w:iCs/>
          <w:sz w:val="18"/>
          <w:szCs w:val="18"/>
        </w:rPr>
        <w:t>afwikkelingsmaatregel van een staat die geen lidstaat is</w:t>
      </w:r>
      <w:r w:rsidRPr="00FE51F1">
        <w:rPr>
          <w:rFonts w:ascii="Verdana" w:hAnsi="Verdana"/>
          <w:sz w:val="18"/>
          <w:szCs w:val="18"/>
        </w:rPr>
        <w:t xml:space="preserve">: een maatregel naar het recht van een staat die geen lidstaat is om het falen van een derdeland-instelling als bedoeld in artikel 2, eerste lid, onderdeel 86, van de richtlijn herstel en afwikkeling van banken en beleggingsondernemingen of een derdeland-moederonderneming als bedoeld in artikel 2, eerste lid, onderdeel 87, van de richtlijn herstel en afwikkeling van banken en beleggingsondernemingen te beheren, die wat de doelstellingen en de te verwachten resultaten betreft, vergelijkbaar is met een afwikkelingsmaatregel zoals gedefinieerd in dit artikel; </w:t>
      </w:r>
    </w:p>
    <w:p w:rsidRPr="00FE51F1" w:rsidR="00FE51F1" w:rsidP="00FE51F1" w:rsidRDefault="00FE51F1" w14:paraId="778A1164" w14:textId="77777777">
      <w:pPr>
        <w:widowControl w:val="0"/>
        <w:spacing w:line="240" w:lineRule="atLeast"/>
        <w:rPr>
          <w:rFonts w:ascii="Verdana" w:hAnsi="Verdana"/>
          <w:sz w:val="18"/>
          <w:szCs w:val="18"/>
        </w:rPr>
      </w:pPr>
    </w:p>
    <w:p w:rsidRPr="00FE51F1" w:rsidR="00FE51F1" w:rsidP="00FE51F1" w:rsidRDefault="00FE51F1" w14:paraId="06CA23D8" w14:textId="77777777">
      <w:pPr>
        <w:widowControl w:val="0"/>
        <w:spacing w:line="240" w:lineRule="atLeast"/>
        <w:rPr>
          <w:rFonts w:ascii="Verdana" w:hAnsi="Verdana"/>
          <w:sz w:val="18"/>
          <w:szCs w:val="18"/>
        </w:rPr>
      </w:pPr>
      <w:r w:rsidRPr="00FE51F1">
        <w:rPr>
          <w:rFonts w:ascii="Verdana" w:hAnsi="Verdana"/>
          <w:i/>
          <w:iCs/>
          <w:sz w:val="18"/>
          <w:szCs w:val="18"/>
        </w:rPr>
        <w:t>bail-inbare passiva</w:t>
      </w:r>
      <w:r w:rsidRPr="00FE51F1">
        <w:rPr>
          <w:rFonts w:ascii="Verdana" w:hAnsi="Verdana"/>
          <w:sz w:val="18"/>
          <w:szCs w:val="18"/>
        </w:rPr>
        <w:t>: passiva als bedoeld in artikel 2, eerste lid, onderdeel 71, van de richtlijn herstel en afwikkeling van banken en beleggingsondernemingen;</w:t>
      </w:r>
    </w:p>
    <w:p w:rsidRPr="00FE51F1" w:rsidR="00FE51F1" w:rsidP="00FE51F1" w:rsidRDefault="00FE51F1" w14:paraId="13CDB8EA" w14:textId="77777777">
      <w:pPr>
        <w:widowControl w:val="0"/>
        <w:spacing w:line="240" w:lineRule="atLeast"/>
        <w:rPr>
          <w:rFonts w:ascii="Verdana" w:hAnsi="Verdana"/>
          <w:sz w:val="18"/>
          <w:szCs w:val="18"/>
        </w:rPr>
      </w:pPr>
    </w:p>
    <w:p w:rsidRPr="00FE51F1" w:rsidR="00FE51F1" w:rsidP="00FE51F1" w:rsidRDefault="00FE51F1" w14:paraId="563B9943" w14:textId="77777777">
      <w:pPr>
        <w:widowControl w:val="0"/>
        <w:spacing w:line="240" w:lineRule="atLeast"/>
        <w:rPr>
          <w:rFonts w:ascii="Verdana" w:hAnsi="Verdana"/>
          <w:sz w:val="18"/>
          <w:szCs w:val="18"/>
        </w:rPr>
      </w:pPr>
      <w:r w:rsidRPr="00FE51F1">
        <w:rPr>
          <w:rFonts w:ascii="Verdana" w:hAnsi="Verdana"/>
          <w:i/>
          <w:iCs/>
          <w:sz w:val="18"/>
          <w:szCs w:val="18"/>
        </w:rPr>
        <w:t>dochteronderneming</w:t>
      </w:r>
      <w:r w:rsidRPr="00FE51F1">
        <w:rPr>
          <w:rFonts w:ascii="Verdana" w:hAnsi="Verdana"/>
          <w:sz w:val="18"/>
          <w:szCs w:val="18"/>
        </w:rPr>
        <w:t>: een dochteronderneming als bedoeld in artikel 4, eerste lid, onderdeel 16, van de verordening kapitaalvereisten;</w:t>
      </w:r>
    </w:p>
    <w:p w:rsidRPr="00FE51F1" w:rsidR="00FE51F1" w:rsidP="00FE51F1" w:rsidRDefault="00FE51F1" w14:paraId="47737848" w14:textId="77777777">
      <w:pPr>
        <w:widowControl w:val="0"/>
        <w:spacing w:line="240" w:lineRule="atLeast"/>
        <w:rPr>
          <w:rFonts w:ascii="Verdana" w:hAnsi="Verdana"/>
          <w:sz w:val="18"/>
          <w:szCs w:val="18"/>
        </w:rPr>
      </w:pPr>
    </w:p>
    <w:p w:rsidRPr="00FE51F1" w:rsidR="00FE51F1" w:rsidP="00FE51F1" w:rsidRDefault="00FE51F1" w14:paraId="33DA2CF0" w14:textId="77777777">
      <w:pPr>
        <w:widowControl w:val="0"/>
        <w:spacing w:line="240" w:lineRule="atLeast"/>
        <w:rPr>
          <w:rFonts w:ascii="Verdana" w:hAnsi="Verdana"/>
          <w:sz w:val="18"/>
          <w:szCs w:val="18"/>
        </w:rPr>
      </w:pPr>
      <w:r w:rsidRPr="00FE51F1">
        <w:rPr>
          <w:rFonts w:ascii="Verdana" w:hAnsi="Verdana"/>
          <w:i/>
          <w:iCs/>
          <w:sz w:val="18"/>
          <w:szCs w:val="18"/>
        </w:rPr>
        <w:lastRenderedPageBreak/>
        <w:t>eigendomsinstrumenten</w:t>
      </w:r>
      <w:r w:rsidRPr="00FE51F1">
        <w:rPr>
          <w:rFonts w:ascii="Verdana" w:hAnsi="Verdana"/>
          <w:sz w:val="18"/>
          <w:szCs w:val="18"/>
        </w:rPr>
        <w:t>: aandelen, rechten op aandelen, certificaten van aandelen, rechten op certificaten van aandelen, andere deelnemingsrechten of participaties in het kapitaal of certificaten van die rechten en participaties, lidmaatschapsrechten of hiermee vergelijkbare rechten, claims, opties, conversierechten of hiermee vergelijkbare rechten die bij uitoefening omgezet kunnen worden in of recht geven op de verwerving van aandelen, certificaten van aandelen of daarmee vergelijkbare rechten die aanspraken geven op het kapitaal of het vermogen van de desbetreffende entiteit;</w:t>
      </w:r>
    </w:p>
    <w:p w:rsidRPr="00FE51F1" w:rsidR="00FE51F1" w:rsidP="00FE51F1" w:rsidRDefault="00FE51F1" w14:paraId="53FAB14D" w14:textId="77777777">
      <w:pPr>
        <w:widowControl w:val="0"/>
        <w:spacing w:line="240" w:lineRule="atLeast"/>
        <w:rPr>
          <w:rFonts w:ascii="Verdana" w:hAnsi="Verdana"/>
          <w:sz w:val="18"/>
          <w:szCs w:val="18"/>
        </w:rPr>
      </w:pPr>
    </w:p>
    <w:p w:rsidRPr="00FE51F1" w:rsidR="00FE51F1" w:rsidP="00FE51F1" w:rsidRDefault="00FE51F1" w14:paraId="5370C711" w14:textId="77777777">
      <w:pPr>
        <w:widowControl w:val="0"/>
        <w:spacing w:line="240" w:lineRule="atLeast"/>
        <w:rPr>
          <w:rFonts w:ascii="Verdana" w:hAnsi="Verdana"/>
          <w:sz w:val="18"/>
          <w:szCs w:val="18"/>
        </w:rPr>
      </w:pPr>
      <w:r w:rsidRPr="00FE51F1">
        <w:rPr>
          <w:rFonts w:ascii="Verdana" w:hAnsi="Verdana"/>
          <w:i/>
          <w:iCs/>
          <w:sz w:val="18"/>
          <w:szCs w:val="18"/>
        </w:rPr>
        <w:t>entiteit voor activa- en passivabeheer</w:t>
      </w:r>
      <w:r w:rsidRPr="00FE51F1">
        <w:rPr>
          <w:rFonts w:ascii="Verdana" w:hAnsi="Verdana"/>
          <w:sz w:val="18"/>
          <w:szCs w:val="18"/>
        </w:rPr>
        <w:t>: een vehikel voor activabeheer als bedoeld in artikel 42, tweede lid, van de richtlijn herstel en afwikkeling van banken en beleggingsondernemingen;</w:t>
      </w:r>
    </w:p>
    <w:p w:rsidRPr="00FE51F1" w:rsidR="00FE51F1" w:rsidP="00FE51F1" w:rsidRDefault="00FE51F1" w14:paraId="2891A6D4" w14:textId="77777777">
      <w:pPr>
        <w:widowControl w:val="0"/>
        <w:spacing w:line="240" w:lineRule="atLeast"/>
        <w:rPr>
          <w:rFonts w:ascii="Verdana" w:hAnsi="Verdana"/>
          <w:sz w:val="18"/>
          <w:szCs w:val="18"/>
        </w:rPr>
      </w:pPr>
    </w:p>
    <w:p w:rsidRPr="00FE51F1" w:rsidR="00FE51F1" w:rsidP="00FE51F1" w:rsidRDefault="00FE51F1" w14:paraId="76B9C9B6" w14:textId="77777777">
      <w:pPr>
        <w:widowControl w:val="0"/>
        <w:spacing w:line="240" w:lineRule="atLeast"/>
        <w:rPr>
          <w:rFonts w:ascii="Verdana" w:hAnsi="Verdana"/>
          <w:sz w:val="18"/>
          <w:szCs w:val="18"/>
        </w:rPr>
      </w:pPr>
      <w:r w:rsidRPr="00FE51F1">
        <w:rPr>
          <w:rFonts w:ascii="Verdana" w:hAnsi="Verdana"/>
          <w:i/>
          <w:iCs/>
          <w:sz w:val="18"/>
          <w:szCs w:val="18"/>
        </w:rPr>
        <w:t>gecombineerde buffervereiste</w:t>
      </w:r>
      <w:r w:rsidRPr="00FE51F1">
        <w:rPr>
          <w:rFonts w:ascii="Verdana" w:hAnsi="Verdana"/>
          <w:sz w:val="18"/>
          <w:szCs w:val="18"/>
        </w:rPr>
        <w:t>: een gecombineerd buffervereiste als bedoeld in artikel 128, zesde lid, van de richtlijn kapitaalvereisten;</w:t>
      </w:r>
    </w:p>
    <w:p w:rsidRPr="00FE51F1" w:rsidR="00FE51F1" w:rsidP="00FE51F1" w:rsidRDefault="00FE51F1" w14:paraId="507C3BE2" w14:textId="77777777">
      <w:pPr>
        <w:widowControl w:val="0"/>
        <w:spacing w:line="240" w:lineRule="atLeast"/>
        <w:rPr>
          <w:rFonts w:ascii="Verdana" w:hAnsi="Verdana"/>
          <w:sz w:val="18"/>
          <w:szCs w:val="18"/>
        </w:rPr>
      </w:pPr>
    </w:p>
    <w:p w:rsidRPr="00FE51F1" w:rsidR="00FE51F1" w:rsidP="00FE51F1" w:rsidRDefault="00FE51F1" w14:paraId="4912352D" w14:textId="77777777">
      <w:pPr>
        <w:widowControl w:val="0"/>
        <w:spacing w:line="240" w:lineRule="atLeast"/>
        <w:rPr>
          <w:rFonts w:ascii="Verdana" w:hAnsi="Verdana"/>
          <w:sz w:val="18"/>
          <w:szCs w:val="18"/>
        </w:rPr>
      </w:pPr>
      <w:r w:rsidRPr="00FE51F1">
        <w:rPr>
          <w:rFonts w:ascii="Verdana" w:hAnsi="Verdana"/>
          <w:i/>
          <w:iCs/>
          <w:sz w:val="18"/>
          <w:szCs w:val="18"/>
        </w:rPr>
        <w:t>gestructureerde financieringsregeling</w:t>
      </w:r>
      <w:r w:rsidRPr="00FE51F1">
        <w:rPr>
          <w:rFonts w:ascii="Verdana" w:hAnsi="Verdana"/>
          <w:sz w:val="18"/>
          <w:szCs w:val="18"/>
        </w:rPr>
        <w:t>: een regeling, met inbegrip van securitisaties en instrumenten voor hedgingdoeleinden, die integraal deel uitmaakt van de dekkingspool en naar het toepasselijke recht op gelijke wijze als een gedekte obligatie is gedekt, en die het verstrekken en aanhouden van zekerheden door een partij bij de regeling, een trustee, lasthebber of gevolmachtigde inhoudt;</w:t>
      </w:r>
    </w:p>
    <w:p w:rsidRPr="00FE51F1" w:rsidR="00FE51F1" w:rsidP="00FE51F1" w:rsidRDefault="00FE51F1" w14:paraId="5A8EE4A6" w14:textId="77777777">
      <w:pPr>
        <w:widowControl w:val="0"/>
        <w:spacing w:line="240" w:lineRule="atLeast"/>
        <w:rPr>
          <w:rFonts w:ascii="Verdana" w:hAnsi="Verdana"/>
          <w:sz w:val="18"/>
          <w:szCs w:val="18"/>
        </w:rPr>
      </w:pPr>
    </w:p>
    <w:p w:rsidRPr="00FE51F1" w:rsidR="00FE51F1" w:rsidP="00FE51F1" w:rsidRDefault="00FE51F1" w14:paraId="36E6A453" w14:textId="77777777">
      <w:pPr>
        <w:widowControl w:val="0"/>
        <w:spacing w:line="240" w:lineRule="atLeast"/>
        <w:rPr>
          <w:rFonts w:ascii="Verdana" w:hAnsi="Verdana"/>
          <w:sz w:val="18"/>
          <w:szCs w:val="18"/>
        </w:rPr>
      </w:pPr>
      <w:r w:rsidRPr="00FE51F1">
        <w:rPr>
          <w:rFonts w:ascii="Verdana" w:hAnsi="Verdana"/>
          <w:i/>
          <w:iCs/>
          <w:sz w:val="18"/>
          <w:szCs w:val="18"/>
        </w:rPr>
        <w:t>groep</w:t>
      </w:r>
      <w:r w:rsidRPr="00FE51F1">
        <w:rPr>
          <w:rFonts w:ascii="Verdana" w:hAnsi="Verdana"/>
          <w:sz w:val="18"/>
          <w:szCs w:val="18"/>
        </w:rPr>
        <w:t>: een groep van entiteiten als bedoeld in artikel 3A:2, die gezamenlijk onderworpen zijn aan toezicht op geconsolideerde basis overeenkomstig titel II van deel 1 van de verordening kapitaalvereisten;</w:t>
      </w:r>
    </w:p>
    <w:p w:rsidRPr="00FE51F1" w:rsidR="00FE51F1" w:rsidP="00FE51F1" w:rsidRDefault="00FE51F1" w14:paraId="493ACCD5" w14:textId="77777777">
      <w:pPr>
        <w:widowControl w:val="0"/>
        <w:spacing w:line="240" w:lineRule="atLeast"/>
        <w:rPr>
          <w:rFonts w:ascii="Verdana" w:hAnsi="Verdana"/>
          <w:sz w:val="18"/>
          <w:szCs w:val="18"/>
        </w:rPr>
      </w:pPr>
    </w:p>
    <w:p w:rsidRPr="00FE51F1" w:rsidR="00FE51F1" w:rsidP="00FE51F1" w:rsidRDefault="00FE51F1" w14:paraId="6FD0E88F" w14:textId="77777777">
      <w:pPr>
        <w:widowControl w:val="0"/>
        <w:spacing w:line="240" w:lineRule="atLeast"/>
        <w:rPr>
          <w:rFonts w:ascii="Verdana" w:hAnsi="Verdana"/>
          <w:sz w:val="18"/>
          <w:szCs w:val="18"/>
        </w:rPr>
      </w:pPr>
      <w:r w:rsidRPr="00BE0234">
        <w:rPr>
          <w:rFonts w:ascii="Verdana" w:hAnsi="Verdana"/>
          <w:i/>
          <w:iCs/>
          <w:sz w:val="18"/>
          <w:szCs w:val="18"/>
        </w:rPr>
        <w:t>g</w:t>
      </w:r>
      <w:r w:rsidRPr="00FE51F1">
        <w:rPr>
          <w:rFonts w:ascii="Verdana" w:hAnsi="Verdana"/>
          <w:i/>
          <w:iCs/>
          <w:sz w:val="18"/>
          <w:szCs w:val="18"/>
        </w:rPr>
        <w:t>roepsafwikkelingsautoriteit</w:t>
      </w:r>
      <w:r w:rsidRPr="00FE51F1">
        <w:rPr>
          <w:rFonts w:ascii="Verdana" w:hAnsi="Verdana"/>
          <w:sz w:val="18"/>
          <w:szCs w:val="18"/>
        </w:rPr>
        <w:t>: de afwikkelingsautoriteit in de lidstaat waar de consoliderende toezichthouder, bedoeld in artikel 4, eerste lid, onderdeel 41, van de verordening kapitaalvereisten, is gevestigd;</w:t>
      </w:r>
    </w:p>
    <w:p w:rsidRPr="00FE51F1" w:rsidR="00FE51F1" w:rsidP="00FE51F1" w:rsidRDefault="00FE51F1" w14:paraId="3C76A658" w14:textId="77777777">
      <w:pPr>
        <w:widowControl w:val="0"/>
        <w:spacing w:line="240" w:lineRule="atLeast"/>
        <w:rPr>
          <w:rFonts w:ascii="Verdana" w:hAnsi="Verdana"/>
          <w:sz w:val="18"/>
          <w:szCs w:val="18"/>
        </w:rPr>
      </w:pPr>
    </w:p>
    <w:p w:rsidRPr="00FE51F1" w:rsidR="00FE51F1" w:rsidP="00FE51F1" w:rsidRDefault="00FE51F1" w14:paraId="2ED84321" w14:textId="77777777">
      <w:pPr>
        <w:widowControl w:val="0"/>
        <w:spacing w:line="240" w:lineRule="atLeast"/>
        <w:rPr>
          <w:rFonts w:ascii="Verdana" w:hAnsi="Verdana"/>
          <w:sz w:val="18"/>
          <w:szCs w:val="18"/>
        </w:rPr>
      </w:pPr>
      <w:r w:rsidRPr="00FE51F1">
        <w:rPr>
          <w:rFonts w:ascii="Verdana" w:hAnsi="Verdana"/>
          <w:i/>
          <w:iCs/>
          <w:sz w:val="18"/>
          <w:szCs w:val="18"/>
        </w:rPr>
        <w:t>in aanmerking komende deposito’s</w:t>
      </w:r>
      <w:r w:rsidRPr="00FE51F1">
        <w:rPr>
          <w:rFonts w:ascii="Verdana" w:hAnsi="Verdana"/>
          <w:sz w:val="18"/>
          <w:szCs w:val="18"/>
        </w:rPr>
        <w:t>: deposito’s als bedoeld in artikel 2, eerste lid, onderdeel 4, van de richtlijn depositogarantiestelsels;</w:t>
      </w:r>
    </w:p>
    <w:p w:rsidRPr="00FE51F1" w:rsidR="00FE51F1" w:rsidP="00FE51F1" w:rsidRDefault="00FE51F1" w14:paraId="39941591" w14:textId="77777777">
      <w:pPr>
        <w:widowControl w:val="0"/>
        <w:spacing w:line="240" w:lineRule="atLeast"/>
        <w:rPr>
          <w:rFonts w:ascii="Verdana" w:hAnsi="Verdana"/>
          <w:sz w:val="18"/>
          <w:szCs w:val="18"/>
        </w:rPr>
      </w:pPr>
    </w:p>
    <w:p w:rsidRPr="00FE51F1" w:rsidR="00FE51F1" w:rsidP="00FE51F1" w:rsidRDefault="00FE51F1" w14:paraId="010C2795" w14:textId="77777777">
      <w:pPr>
        <w:widowControl w:val="0"/>
        <w:spacing w:line="240" w:lineRule="atLeast"/>
        <w:rPr>
          <w:rFonts w:ascii="Verdana" w:hAnsi="Verdana"/>
          <w:sz w:val="18"/>
          <w:szCs w:val="18"/>
        </w:rPr>
      </w:pPr>
      <w:r w:rsidRPr="00FE51F1">
        <w:rPr>
          <w:rFonts w:ascii="Verdana" w:hAnsi="Verdana"/>
          <w:i/>
          <w:iCs/>
          <w:sz w:val="18"/>
          <w:szCs w:val="18"/>
        </w:rPr>
        <w:t>in aanmerking komende passiva</w:t>
      </w:r>
      <w:r w:rsidRPr="00FE51F1">
        <w:rPr>
          <w:rFonts w:ascii="Verdana" w:hAnsi="Verdana"/>
          <w:sz w:val="18"/>
          <w:szCs w:val="18"/>
        </w:rPr>
        <w:t>: passiva als bedoeld in artikel 2, eerste lid, onderdeel 71 bis, van de richtlijn herstel en afwikkeling van banken en beleggingsondernemingen;</w:t>
      </w:r>
    </w:p>
    <w:p w:rsidRPr="00FE51F1" w:rsidR="00FE51F1" w:rsidP="00FE51F1" w:rsidRDefault="00FE51F1" w14:paraId="4A5732AE" w14:textId="77777777">
      <w:pPr>
        <w:widowControl w:val="0"/>
        <w:spacing w:line="240" w:lineRule="atLeast"/>
        <w:rPr>
          <w:rFonts w:ascii="Verdana" w:hAnsi="Verdana"/>
          <w:sz w:val="18"/>
          <w:szCs w:val="18"/>
        </w:rPr>
      </w:pPr>
    </w:p>
    <w:p w:rsidRPr="00FE51F1" w:rsidR="00FE51F1" w:rsidP="00FE51F1" w:rsidRDefault="00FE51F1" w14:paraId="0E4015DB" w14:textId="77777777">
      <w:pPr>
        <w:widowControl w:val="0"/>
        <w:spacing w:line="240" w:lineRule="atLeast"/>
        <w:rPr>
          <w:rFonts w:ascii="Verdana" w:hAnsi="Verdana"/>
          <w:sz w:val="18"/>
          <w:szCs w:val="18"/>
        </w:rPr>
      </w:pPr>
      <w:r w:rsidRPr="00FE51F1">
        <w:rPr>
          <w:rFonts w:ascii="Verdana" w:hAnsi="Verdana"/>
          <w:i/>
          <w:iCs/>
          <w:sz w:val="18"/>
          <w:szCs w:val="18"/>
        </w:rPr>
        <w:t>kernkapitaalinstrumenten</w:t>
      </w:r>
      <w:r w:rsidRPr="00FE51F1">
        <w:rPr>
          <w:rFonts w:ascii="Verdana" w:hAnsi="Verdana"/>
          <w:sz w:val="18"/>
          <w:szCs w:val="18"/>
        </w:rPr>
        <w:t>: instrumenten als bedoeld in artikel 26, eerste lid, onderdeel a, van de verordening kapitaalvereisten;</w:t>
      </w:r>
    </w:p>
    <w:p w:rsidRPr="00FE51F1" w:rsidR="00FE51F1" w:rsidP="00FE51F1" w:rsidRDefault="00FE51F1" w14:paraId="4B932CED" w14:textId="77777777">
      <w:pPr>
        <w:widowControl w:val="0"/>
        <w:spacing w:line="240" w:lineRule="atLeast"/>
        <w:rPr>
          <w:rFonts w:ascii="Verdana" w:hAnsi="Verdana"/>
          <w:sz w:val="18"/>
          <w:szCs w:val="18"/>
        </w:rPr>
      </w:pPr>
    </w:p>
    <w:p w:rsidRPr="00FE51F1" w:rsidR="00FE51F1" w:rsidP="00FE51F1" w:rsidRDefault="00FE51F1" w14:paraId="682F6D0B" w14:textId="77777777">
      <w:pPr>
        <w:widowControl w:val="0"/>
        <w:spacing w:line="240" w:lineRule="atLeast"/>
        <w:rPr>
          <w:rFonts w:ascii="Verdana" w:hAnsi="Verdana"/>
          <w:sz w:val="18"/>
          <w:szCs w:val="18"/>
        </w:rPr>
      </w:pPr>
      <w:r w:rsidRPr="00FE51F1">
        <w:rPr>
          <w:rFonts w:ascii="Verdana" w:hAnsi="Verdana"/>
          <w:i/>
          <w:iCs/>
          <w:sz w:val="18"/>
          <w:szCs w:val="18"/>
        </w:rPr>
        <w:t>kritieke functies</w:t>
      </w:r>
      <w:r w:rsidRPr="00FE51F1">
        <w:rPr>
          <w:rFonts w:ascii="Verdana" w:hAnsi="Verdana"/>
          <w:sz w:val="18"/>
          <w:szCs w:val="18"/>
        </w:rPr>
        <w:t>: kritieke functies als bedoeld in artikel 2, eerste lid, onderdeel 35, van de richtlijn herstel en afwikkeling van banken en beleggingsondernemingen;</w:t>
      </w:r>
    </w:p>
    <w:p w:rsidRPr="00FE51F1" w:rsidR="00FE51F1" w:rsidP="00FE51F1" w:rsidRDefault="00FE51F1" w14:paraId="7E771CE1" w14:textId="77777777">
      <w:pPr>
        <w:widowControl w:val="0"/>
        <w:spacing w:line="240" w:lineRule="atLeast"/>
        <w:rPr>
          <w:rFonts w:ascii="Verdana" w:hAnsi="Verdana"/>
          <w:sz w:val="18"/>
          <w:szCs w:val="18"/>
        </w:rPr>
      </w:pPr>
    </w:p>
    <w:p w:rsidRPr="00FE51F1" w:rsidR="00FE51F1" w:rsidP="00FE51F1" w:rsidRDefault="00FE51F1" w14:paraId="3A9BD46E" w14:textId="77777777">
      <w:pPr>
        <w:widowControl w:val="0"/>
        <w:spacing w:line="240" w:lineRule="atLeast"/>
        <w:rPr>
          <w:rFonts w:ascii="Verdana" w:hAnsi="Verdana"/>
          <w:sz w:val="18"/>
          <w:szCs w:val="18"/>
        </w:rPr>
      </w:pPr>
      <w:r w:rsidRPr="00FE51F1">
        <w:rPr>
          <w:rFonts w:ascii="Verdana" w:hAnsi="Verdana"/>
          <w:i/>
          <w:iCs/>
          <w:sz w:val="18"/>
          <w:szCs w:val="18"/>
        </w:rPr>
        <w:t>relevante kapitaalinstrumenten</w:t>
      </w:r>
      <w:r w:rsidRPr="00FE51F1">
        <w:rPr>
          <w:rFonts w:ascii="Verdana" w:hAnsi="Verdana"/>
          <w:sz w:val="18"/>
          <w:szCs w:val="18"/>
        </w:rPr>
        <w:t>: instrumenten als bedoeld in artikel 2, eerste lid, onderdelen 69 en 73, van de richtlijn herstel en afwikkeling van banken en beleggingsondernemingen;</w:t>
      </w:r>
    </w:p>
    <w:p w:rsidRPr="00FE51F1" w:rsidR="00FE51F1" w:rsidP="00FE51F1" w:rsidRDefault="00FE51F1" w14:paraId="073160FF" w14:textId="77777777">
      <w:pPr>
        <w:widowControl w:val="0"/>
        <w:spacing w:line="240" w:lineRule="atLeast"/>
        <w:rPr>
          <w:rFonts w:ascii="Verdana" w:hAnsi="Verdana"/>
          <w:sz w:val="18"/>
          <w:szCs w:val="18"/>
        </w:rPr>
      </w:pPr>
    </w:p>
    <w:p w:rsidRPr="00FE51F1" w:rsidR="00FE51F1" w:rsidP="00FE51F1" w:rsidRDefault="00FE51F1" w14:paraId="0C62D2BC" w14:textId="77777777">
      <w:pPr>
        <w:widowControl w:val="0"/>
        <w:spacing w:line="240" w:lineRule="atLeast"/>
        <w:rPr>
          <w:rFonts w:ascii="Verdana" w:hAnsi="Verdana"/>
          <w:sz w:val="18"/>
          <w:szCs w:val="18"/>
        </w:rPr>
      </w:pPr>
      <w:r w:rsidRPr="00FE51F1">
        <w:rPr>
          <w:rFonts w:ascii="Verdana" w:hAnsi="Verdana"/>
          <w:i/>
          <w:iCs/>
          <w:sz w:val="18"/>
          <w:szCs w:val="18"/>
        </w:rPr>
        <w:t>salderingsovereenkomst</w:t>
      </w:r>
      <w:r w:rsidRPr="00FE51F1">
        <w:rPr>
          <w:rFonts w:ascii="Verdana" w:hAnsi="Verdana"/>
          <w:sz w:val="18"/>
          <w:szCs w:val="18"/>
        </w:rPr>
        <w:t>: een salderingsovereenkomst als bedoeld in artikel 2, eerste lid, onderdeel 98, van de richtlijn herstel en afwikkeling van banken en beleggingsondernemingen;</w:t>
      </w:r>
    </w:p>
    <w:p w:rsidRPr="00FE51F1" w:rsidR="00FE51F1" w:rsidP="00FE51F1" w:rsidRDefault="00FE51F1" w14:paraId="463B1D56" w14:textId="77777777">
      <w:pPr>
        <w:widowControl w:val="0"/>
        <w:spacing w:line="240" w:lineRule="atLeast"/>
        <w:rPr>
          <w:rFonts w:ascii="Verdana" w:hAnsi="Verdana"/>
          <w:sz w:val="18"/>
          <w:szCs w:val="18"/>
        </w:rPr>
      </w:pPr>
    </w:p>
    <w:p w:rsidRPr="00FE51F1" w:rsidR="00FE51F1" w:rsidP="00FE51F1" w:rsidRDefault="00FE51F1" w14:paraId="64E13811" w14:textId="77777777">
      <w:pPr>
        <w:widowControl w:val="0"/>
        <w:spacing w:line="240" w:lineRule="atLeast"/>
        <w:rPr>
          <w:rFonts w:ascii="Verdana" w:hAnsi="Verdana"/>
          <w:sz w:val="18"/>
          <w:szCs w:val="18"/>
        </w:rPr>
      </w:pPr>
      <w:r w:rsidRPr="00FE51F1">
        <w:rPr>
          <w:rFonts w:ascii="Verdana" w:hAnsi="Verdana"/>
          <w:i/>
          <w:iCs/>
          <w:sz w:val="18"/>
          <w:szCs w:val="18"/>
        </w:rPr>
        <w:t>schuldinstrumenten</w:t>
      </w:r>
      <w:r w:rsidRPr="00FE51F1">
        <w:rPr>
          <w:rFonts w:ascii="Verdana" w:hAnsi="Verdana"/>
          <w:sz w:val="18"/>
          <w:szCs w:val="18"/>
        </w:rPr>
        <w:t>: obligaties en andere vormen van overdraagbare schuld, instrumenten die een schuld creëren of erkennen en instrumenten die recht geven op het verwerven van schuldinstrumenten;</w:t>
      </w:r>
    </w:p>
    <w:p w:rsidRPr="00FE51F1" w:rsidR="00FE51F1" w:rsidP="00FE51F1" w:rsidRDefault="00FE51F1" w14:paraId="2F30DD7C" w14:textId="77777777">
      <w:pPr>
        <w:widowControl w:val="0"/>
        <w:spacing w:line="240" w:lineRule="atLeast"/>
        <w:rPr>
          <w:rFonts w:ascii="Verdana" w:hAnsi="Verdana"/>
          <w:sz w:val="18"/>
          <w:szCs w:val="18"/>
        </w:rPr>
      </w:pPr>
    </w:p>
    <w:p w:rsidRPr="00FE51F1" w:rsidR="00FE51F1" w:rsidP="00FE51F1" w:rsidRDefault="00FE51F1" w14:paraId="00ADBAD0" w14:textId="77777777">
      <w:pPr>
        <w:widowControl w:val="0"/>
        <w:spacing w:line="240" w:lineRule="atLeast"/>
        <w:rPr>
          <w:rFonts w:ascii="Verdana" w:hAnsi="Verdana"/>
          <w:i/>
          <w:iCs/>
          <w:sz w:val="18"/>
          <w:szCs w:val="18"/>
        </w:rPr>
      </w:pPr>
      <w:r w:rsidRPr="00FE51F1">
        <w:rPr>
          <w:rFonts w:ascii="Verdana" w:hAnsi="Verdana"/>
          <w:i/>
          <w:iCs/>
          <w:sz w:val="18"/>
          <w:szCs w:val="18"/>
        </w:rPr>
        <w:t xml:space="preserve">securitisatie: </w:t>
      </w:r>
      <w:r w:rsidRPr="00FE51F1">
        <w:rPr>
          <w:rFonts w:ascii="Verdana" w:hAnsi="Verdana"/>
          <w:sz w:val="18"/>
          <w:szCs w:val="18"/>
        </w:rPr>
        <w:t xml:space="preserve">securitisatie als bedoeld in artikel 2, onderdeel 1, van de </w:t>
      </w:r>
      <w:r w:rsidRPr="00FE51F1">
        <w:rPr>
          <w:rFonts w:ascii="Verdana" w:hAnsi="Verdana"/>
          <w:sz w:val="18"/>
          <w:szCs w:val="18"/>
        </w:rPr>
        <w:lastRenderedPageBreak/>
        <w:t>securitisatieverordening;</w:t>
      </w:r>
      <w:r w:rsidRPr="00FE51F1">
        <w:rPr>
          <w:rFonts w:ascii="Verdana" w:hAnsi="Verdana"/>
          <w:i/>
          <w:iCs/>
          <w:sz w:val="18"/>
          <w:szCs w:val="18"/>
        </w:rPr>
        <w:t xml:space="preserve"> </w:t>
      </w:r>
    </w:p>
    <w:p w:rsidRPr="00FE51F1" w:rsidR="00FE51F1" w:rsidP="00FE51F1" w:rsidRDefault="00FE51F1" w14:paraId="23E46C18" w14:textId="77777777">
      <w:pPr>
        <w:widowControl w:val="0"/>
        <w:spacing w:line="240" w:lineRule="atLeast"/>
        <w:rPr>
          <w:rFonts w:ascii="Verdana" w:hAnsi="Verdana"/>
          <w:sz w:val="18"/>
          <w:szCs w:val="18"/>
        </w:rPr>
      </w:pPr>
    </w:p>
    <w:p w:rsidRPr="00FE51F1" w:rsidR="00FE51F1" w:rsidP="00FE51F1" w:rsidRDefault="00FE51F1" w14:paraId="0D13A6D8" w14:textId="77777777">
      <w:pPr>
        <w:widowControl w:val="0"/>
        <w:spacing w:line="240" w:lineRule="atLeast"/>
        <w:rPr>
          <w:rFonts w:ascii="Verdana" w:hAnsi="Verdana"/>
          <w:sz w:val="18"/>
          <w:szCs w:val="18"/>
        </w:rPr>
      </w:pPr>
      <w:r w:rsidRPr="00FE51F1">
        <w:rPr>
          <w:rFonts w:ascii="Verdana" w:hAnsi="Verdana"/>
          <w:i/>
          <w:iCs/>
          <w:sz w:val="18"/>
          <w:szCs w:val="18"/>
        </w:rPr>
        <w:t>verrekeningsovereenkomst</w:t>
      </w:r>
      <w:r w:rsidRPr="00FE51F1">
        <w:rPr>
          <w:rFonts w:ascii="Verdana" w:hAnsi="Verdana"/>
          <w:sz w:val="18"/>
          <w:szCs w:val="18"/>
        </w:rPr>
        <w:t>: een verrekeningsovereenkomst op grond waarvan twee of meer vorderingen of verplichtingen tussen de entiteit in afwikkeling en een tegenpartij met elkaar kunnen worden verrekend;</w:t>
      </w:r>
    </w:p>
    <w:p w:rsidRPr="00FE51F1" w:rsidR="00FE51F1" w:rsidP="00FE51F1" w:rsidRDefault="00FE51F1" w14:paraId="45F46E71" w14:textId="77777777">
      <w:pPr>
        <w:widowControl w:val="0"/>
        <w:spacing w:line="240" w:lineRule="atLeast"/>
        <w:rPr>
          <w:rFonts w:ascii="Verdana" w:hAnsi="Verdana"/>
          <w:sz w:val="18"/>
          <w:szCs w:val="18"/>
        </w:rPr>
      </w:pPr>
    </w:p>
    <w:p w:rsidRPr="00FE51F1" w:rsidR="00FE51F1" w:rsidP="00FE51F1" w:rsidRDefault="00FE51F1" w14:paraId="4D3DCF90" w14:textId="77777777">
      <w:pPr>
        <w:widowControl w:val="0"/>
        <w:spacing w:line="240" w:lineRule="atLeast"/>
        <w:rPr>
          <w:rFonts w:ascii="Verdana" w:hAnsi="Verdana"/>
          <w:sz w:val="18"/>
          <w:szCs w:val="18"/>
        </w:rPr>
      </w:pPr>
      <w:r w:rsidRPr="00FE51F1">
        <w:rPr>
          <w:rFonts w:ascii="Verdana" w:hAnsi="Verdana"/>
          <w:i/>
          <w:iCs/>
          <w:sz w:val="18"/>
          <w:szCs w:val="18"/>
        </w:rPr>
        <w:t>zekerheidsregelingen</w:t>
      </w:r>
      <w:r w:rsidRPr="00FE51F1">
        <w:rPr>
          <w:rFonts w:ascii="Verdana" w:hAnsi="Verdana"/>
          <w:sz w:val="18"/>
          <w:szCs w:val="18"/>
        </w:rPr>
        <w:t>: zekerheidsregelingen waarbij een persoon bij wijze van zekerheid een werkelijk of voorwaardelijk belang in de over te dragen goederen heeft, ongeacht of dat belang door geïndividualiseerde goederen dan wel door een zekerheid op een algemeenheid van goederen of soortgelijke regeling is gedekt.</w:t>
      </w:r>
    </w:p>
    <w:p w:rsidRPr="00FE51F1" w:rsidR="00FE51F1" w:rsidP="00FE51F1" w:rsidRDefault="00FE51F1" w14:paraId="575095B0" w14:textId="77777777">
      <w:pPr>
        <w:widowControl w:val="0"/>
        <w:spacing w:line="240" w:lineRule="atLeast"/>
        <w:rPr>
          <w:rFonts w:ascii="Verdana" w:hAnsi="Verdana"/>
          <w:sz w:val="18"/>
          <w:szCs w:val="18"/>
        </w:rPr>
      </w:pPr>
    </w:p>
    <w:p w:rsidRPr="00FE51F1" w:rsidR="00FE51F1" w:rsidP="00FE51F1" w:rsidRDefault="00FE51F1" w14:paraId="498B5AA0" w14:textId="77777777">
      <w:pPr>
        <w:widowControl w:val="0"/>
        <w:spacing w:line="240" w:lineRule="atLeast"/>
        <w:rPr>
          <w:rFonts w:ascii="Verdana" w:hAnsi="Verdana"/>
          <w:sz w:val="18"/>
          <w:szCs w:val="18"/>
        </w:rPr>
      </w:pPr>
      <w:r w:rsidRPr="00FE51F1">
        <w:rPr>
          <w:rFonts w:ascii="Verdana" w:hAnsi="Verdana"/>
          <w:sz w:val="18"/>
          <w:szCs w:val="18"/>
        </w:rPr>
        <w:t>2. Het derde lid vervalt.</w:t>
      </w:r>
    </w:p>
    <w:p w:rsidRPr="00FE51F1" w:rsidR="00FE51F1" w:rsidP="00FE51F1" w:rsidRDefault="00FE51F1" w14:paraId="0220963A" w14:textId="77777777">
      <w:pPr>
        <w:widowControl w:val="0"/>
        <w:spacing w:line="240" w:lineRule="atLeast"/>
        <w:rPr>
          <w:rFonts w:ascii="Verdana" w:hAnsi="Verdana"/>
          <w:sz w:val="18"/>
          <w:szCs w:val="18"/>
        </w:rPr>
      </w:pPr>
    </w:p>
    <w:p w:rsidRPr="00FE51F1" w:rsidR="00FE51F1" w:rsidP="00FE51F1" w:rsidRDefault="00FE51F1" w14:paraId="372FEA57" w14:textId="77777777">
      <w:pPr>
        <w:widowControl w:val="0"/>
        <w:spacing w:line="240" w:lineRule="atLeast"/>
        <w:rPr>
          <w:rFonts w:ascii="Verdana" w:hAnsi="Verdana"/>
          <w:sz w:val="18"/>
          <w:szCs w:val="18"/>
        </w:rPr>
      </w:pPr>
      <w:r w:rsidRPr="00FE51F1">
        <w:rPr>
          <w:rFonts w:ascii="Verdana" w:hAnsi="Verdana"/>
          <w:sz w:val="18"/>
          <w:szCs w:val="18"/>
        </w:rPr>
        <w:t xml:space="preserve">J </w:t>
      </w:r>
    </w:p>
    <w:p w:rsidRPr="00FE51F1" w:rsidR="00FE51F1" w:rsidP="00FE51F1" w:rsidRDefault="00FE51F1" w14:paraId="443DD915" w14:textId="77777777">
      <w:pPr>
        <w:widowControl w:val="0"/>
        <w:spacing w:line="240" w:lineRule="atLeast"/>
        <w:rPr>
          <w:rFonts w:ascii="Verdana" w:hAnsi="Verdana"/>
          <w:sz w:val="18"/>
          <w:szCs w:val="18"/>
        </w:rPr>
      </w:pPr>
    </w:p>
    <w:p w:rsidRPr="00FE51F1" w:rsidR="00FE51F1" w:rsidP="00FE51F1" w:rsidRDefault="00FE51F1" w14:paraId="13BDE46E" w14:textId="77777777">
      <w:pPr>
        <w:widowControl w:val="0"/>
        <w:spacing w:line="240" w:lineRule="atLeast"/>
        <w:rPr>
          <w:rFonts w:ascii="Verdana" w:hAnsi="Verdana"/>
          <w:sz w:val="18"/>
          <w:szCs w:val="18"/>
        </w:rPr>
      </w:pPr>
      <w:r w:rsidRPr="00FE51F1">
        <w:rPr>
          <w:rFonts w:ascii="Verdana" w:hAnsi="Verdana"/>
          <w:sz w:val="18"/>
          <w:szCs w:val="18"/>
        </w:rPr>
        <w:t>In artikel 3A:2, onderdeel g, wordt “bedoeld in artikel 28, tweede lid, van de richtlijn kapitaalvereisten” vervangen door “bedoeld in artikel 9, eerste lid, van de richtlijn prudentieel toezicht beleggingsondernemingen”.</w:t>
      </w:r>
    </w:p>
    <w:p w:rsidRPr="00FE51F1" w:rsidR="00FE51F1" w:rsidP="00FE51F1" w:rsidRDefault="00FE51F1" w14:paraId="76F115B7" w14:textId="77777777">
      <w:pPr>
        <w:widowControl w:val="0"/>
        <w:spacing w:line="240" w:lineRule="atLeast"/>
        <w:rPr>
          <w:rFonts w:ascii="Verdana" w:hAnsi="Verdana"/>
          <w:sz w:val="18"/>
          <w:szCs w:val="18"/>
        </w:rPr>
      </w:pPr>
    </w:p>
    <w:p w:rsidRPr="002C62BE" w:rsidR="0043033C" w:rsidP="00FE51F1" w:rsidRDefault="0043033C" w14:paraId="69D6E15E" w14:textId="2DCD7BD7">
      <w:pPr>
        <w:widowControl w:val="0"/>
        <w:spacing w:line="240" w:lineRule="atLeast"/>
        <w:rPr>
          <w:rFonts w:ascii="Verdana" w:hAnsi="Verdana"/>
          <w:sz w:val="18"/>
          <w:szCs w:val="18"/>
        </w:rPr>
      </w:pPr>
      <w:r w:rsidRPr="002C62BE">
        <w:rPr>
          <w:rFonts w:ascii="Verdana" w:hAnsi="Verdana"/>
          <w:sz w:val="18"/>
          <w:szCs w:val="18"/>
        </w:rPr>
        <w:t>K</w:t>
      </w:r>
    </w:p>
    <w:p w:rsidRPr="002C62BE" w:rsidR="0043033C" w:rsidP="00FE51F1" w:rsidRDefault="0043033C" w14:paraId="1D774741" w14:textId="77777777">
      <w:pPr>
        <w:widowControl w:val="0"/>
        <w:spacing w:line="240" w:lineRule="atLeast"/>
        <w:rPr>
          <w:rFonts w:ascii="Verdana" w:hAnsi="Verdana"/>
          <w:sz w:val="18"/>
          <w:szCs w:val="18"/>
        </w:rPr>
      </w:pPr>
    </w:p>
    <w:p w:rsidRPr="007E23E9" w:rsidR="00720700" w:rsidP="00720700" w:rsidRDefault="00720700" w14:paraId="3950AC5D" w14:textId="227A04A5">
      <w:pPr>
        <w:widowControl w:val="0"/>
        <w:spacing w:line="240" w:lineRule="atLeast"/>
        <w:rPr>
          <w:rFonts w:ascii="Verdana" w:hAnsi="Verdana"/>
          <w:sz w:val="18"/>
          <w:szCs w:val="18"/>
        </w:rPr>
      </w:pPr>
      <w:r w:rsidRPr="002C62BE">
        <w:rPr>
          <w:rFonts w:ascii="Verdana" w:hAnsi="Verdana"/>
          <w:sz w:val="18"/>
          <w:szCs w:val="18"/>
        </w:rPr>
        <w:t>In de artikelen 3A:3</w:t>
      </w:r>
      <w:r w:rsidR="00344071">
        <w:rPr>
          <w:rFonts w:ascii="Verdana" w:hAnsi="Verdana"/>
          <w:sz w:val="18"/>
          <w:szCs w:val="18"/>
        </w:rPr>
        <w:t xml:space="preserve"> tot en met 3A:7</w:t>
      </w:r>
      <w:r w:rsidRPr="002C62BE">
        <w:rPr>
          <w:rFonts w:ascii="Verdana" w:hAnsi="Verdana"/>
          <w:sz w:val="18"/>
          <w:szCs w:val="18"/>
        </w:rPr>
        <w:t xml:space="preserve">, </w:t>
      </w:r>
      <w:r w:rsidR="00344071">
        <w:rPr>
          <w:rFonts w:ascii="Verdana" w:hAnsi="Verdana"/>
          <w:sz w:val="18"/>
          <w:szCs w:val="18"/>
        </w:rPr>
        <w:t xml:space="preserve">3A:20, </w:t>
      </w:r>
      <w:r w:rsidR="007E23E9">
        <w:rPr>
          <w:rFonts w:ascii="Verdana" w:hAnsi="Verdana"/>
          <w:sz w:val="18"/>
          <w:szCs w:val="18"/>
        </w:rPr>
        <w:t>3A:21, 3A:28</w:t>
      </w:r>
      <w:r w:rsidR="008A13B0">
        <w:rPr>
          <w:rFonts w:ascii="Verdana" w:hAnsi="Verdana"/>
          <w:sz w:val="18"/>
          <w:szCs w:val="18"/>
        </w:rPr>
        <w:t xml:space="preserve"> tot en met</w:t>
      </w:r>
      <w:r w:rsidR="007E23E9">
        <w:rPr>
          <w:rFonts w:ascii="Verdana" w:hAnsi="Verdana"/>
          <w:sz w:val="18"/>
          <w:szCs w:val="18"/>
        </w:rPr>
        <w:t xml:space="preserve"> 3A:30, </w:t>
      </w:r>
      <w:r w:rsidRPr="007E23E9">
        <w:rPr>
          <w:rFonts w:ascii="Verdana" w:hAnsi="Verdana"/>
          <w:sz w:val="18"/>
          <w:szCs w:val="18"/>
        </w:rPr>
        <w:t>3A:32, 3A:34</w:t>
      </w:r>
      <w:r w:rsidR="008A13B0">
        <w:rPr>
          <w:rFonts w:ascii="Verdana" w:hAnsi="Verdana"/>
          <w:sz w:val="18"/>
          <w:szCs w:val="18"/>
        </w:rPr>
        <w:t xml:space="preserve"> en</w:t>
      </w:r>
      <w:r w:rsidRPr="007E23E9">
        <w:rPr>
          <w:rFonts w:ascii="Verdana" w:hAnsi="Verdana"/>
          <w:sz w:val="18"/>
          <w:szCs w:val="18"/>
        </w:rPr>
        <w:t xml:space="preserve"> 3A:34a, </w:t>
      </w:r>
      <w:r w:rsidR="008A13B0">
        <w:rPr>
          <w:rFonts w:ascii="Verdana" w:hAnsi="Verdana"/>
          <w:sz w:val="18"/>
          <w:szCs w:val="18"/>
        </w:rPr>
        <w:t xml:space="preserve">3A:37, </w:t>
      </w:r>
      <w:r w:rsidRPr="007E23E9">
        <w:rPr>
          <w:rFonts w:ascii="Verdana" w:hAnsi="Verdana"/>
          <w:sz w:val="18"/>
          <w:szCs w:val="18"/>
        </w:rPr>
        <w:t xml:space="preserve">3A:38a, 3A:41, 3A:42a, </w:t>
      </w:r>
      <w:r w:rsidR="008A13B0">
        <w:rPr>
          <w:rFonts w:ascii="Verdana" w:hAnsi="Verdana"/>
          <w:sz w:val="18"/>
          <w:szCs w:val="18"/>
        </w:rPr>
        <w:t xml:space="preserve">3A:44, 3A:51, </w:t>
      </w:r>
      <w:r w:rsidRPr="007E23E9">
        <w:rPr>
          <w:rFonts w:ascii="Verdana" w:hAnsi="Verdana"/>
          <w:sz w:val="18"/>
          <w:szCs w:val="18"/>
        </w:rPr>
        <w:t>3A:54, 3A:58, 3A:61 en 3A:62 wordt telkens “activa of passiva” vervangen door “activa, rechten of passiva”.</w:t>
      </w:r>
    </w:p>
    <w:p w:rsidRPr="007E23E9" w:rsidR="0043033C" w:rsidP="00FE51F1" w:rsidRDefault="0043033C" w14:paraId="726B436E" w14:textId="77777777">
      <w:pPr>
        <w:widowControl w:val="0"/>
        <w:spacing w:line="240" w:lineRule="atLeast"/>
        <w:rPr>
          <w:rFonts w:ascii="Verdana" w:hAnsi="Verdana"/>
          <w:sz w:val="18"/>
          <w:szCs w:val="18"/>
        </w:rPr>
      </w:pPr>
    </w:p>
    <w:p w:rsidRPr="00FE51F1" w:rsidR="00FE51F1" w:rsidP="00FE51F1" w:rsidRDefault="006A508C" w14:paraId="19DB11CE" w14:textId="24B244FA">
      <w:pPr>
        <w:widowControl w:val="0"/>
        <w:spacing w:line="240" w:lineRule="atLeast"/>
        <w:rPr>
          <w:rFonts w:ascii="Verdana" w:hAnsi="Verdana"/>
          <w:sz w:val="18"/>
          <w:szCs w:val="18"/>
        </w:rPr>
      </w:pPr>
      <w:r>
        <w:rPr>
          <w:rFonts w:ascii="Verdana" w:hAnsi="Verdana"/>
          <w:sz w:val="18"/>
          <w:szCs w:val="18"/>
        </w:rPr>
        <w:t>L</w:t>
      </w:r>
      <w:r w:rsidRPr="00FE51F1" w:rsidR="00FE51F1">
        <w:rPr>
          <w:rFonts w:ascii="Verdana" w:hAnsi="Verdana"/>
          <w:sz w:val="18"/>
          <w:szCs w:val="18"/>
        </w:rPr>
        <w:t xml:space="preserve"> </w:t>
      </w:r>
    </w:p>
    <w:p w:rsidRPr="00FE51F1" w:rsidR="00FE51F1" w:rsidP="00FE51F1" w:rsidRDefault="00FE51F1" w14:paraId="0446DD49" w14:textId="77777777">
      <w:pPr>
        <w:widowControl w:val="0"/>
        <w:spacing w:line="240" w:lineRule="atLeast"/>
        <w:rPr>
          <w:rFonts w:ascii="Verdana" w:hAnsi="Verdana"/>
          <w:sz w:val="18"/>
          <w:szCs w:val="18"/>
        </w:rPr>
      </w:pPr>
    </w:p>
    <w:p w:rsidRPr="00FE51F1" w:rsidR="00FE51F1" w:rsidP="00FE51F1" w:rsidRDefault="00FE51F1" w14:paraId="2DA3FE01" w14:textId="77777777">
      <w:pPr>
        <w:widowControl w:val="0"/>
        <w:spacing w:line="240" w:lineRule="atLeast"/>
        <w:rPr>
          <w:rFonts w:ascii="Verdana" w:hAnsi="Verdana"/>
          <w:sz w:val="18"/>
          <w:szCs w:val="18"/>
        </w:rPr>
      </w:pPr>
      <w:r w:rsidRPr="00FE51F1">
        <w:rPr>
          <w:rFonts w:ascii="Verdana" w:hAnsi="Verdana"/>
          <w:sz w:val="18"/>
          <w:szCs w:val="18"/>
        </w:rPr>
        <w:t>Artikel 3A:5 wordt gewijzigd als volgt:</w:t>
      </w:r>
    </w:p>
    <w:p w:rsidRPr="00FE51F1" w:rsidR="00FE51F1" w:rsidP="00FE51F1" w:rsidRDefault="00FE51F1" w14:paraId="075446F5" w14:textId="77777777">
      <w:pPr>
        <w:widowControl w:val="0"/>
        <w:spacing w:line="240" w:lineRule="atLeast"/>
        <w:rPr>
          <w:rFonts w:ascii="Verdana" w:hAnsi="Verdana"/>
          <w:sz w:val="18"/>
          <w:szCs w:val="18"/>
        </w:rPr>
      </w:pPr>
    </w:p>
    <w:p w:rsidRPr="00FE51F1" w:rsidR="00FE51F1" w:rsidP="00FE51F1" w:rsidRDefault="00FE51F1" w14:paraId="4732C945" w14:textId="77777777">
      <w:pPr>
        <w:widowControl w:val="0"/>
        <w:spacing w:line="240" w:lineRule="atLeast"/>
        <w:rPr>
          <w:rFonts w:ascii="Verdana" w:hAnsi="Verdana"/>
          <w:sz w:val="18"/>
          <w:szCs w:val="18"/>
        </w:rPr>
      </w:pPr>
      <w:r w:rsidRPr="00FE51F1">
        <w:rPr>
          <w:rFonts w:ascii="Verdana" w:hAnsi="Verdana"/>
          <w:sz w:val="18"/>
          <w:szCs w:val="18"/>
        </w:rPr>
        <w:t>1. Het opschrift komt te luiden:</w:t>
      </w:r>
    </w:p>
    <w:p w:rsidRPr="00FE51F1" w:rsidR="00FE51F1" w:rsidP="00FE51F1" w:rsidRDefault="00FE51F1" w14:paraId="0260329D" w14:textId="77777777">
      <w:pPr>
        <w:widowControl w:val="0"/>
        <w:spacing w:line="240" w:lineRule="atLeast"/>
        <w:rPr>
          <w:rFonts w:ascii="Verdana" w:hAnsi="Verdana"/>
          <w:b/>
          <w:bCs/>
          <w:sz w:val="18"/>
          <w:szCs w:val="18"/>
        </w:rPr>
      </w:pPr>
      <w:r w:rsidRPr="00FE51F1">
        <w:rPr>
          <w:rFonts w:ascii="Verdana" w:hAnsi="Verdana"/>
          <w:b/>
          <w:bCs/>
          <w:sz w:val="18"/>
          <w:szCs w:val="18"/>
        </w:rPr>
        <w:t>Artikel 3A:5. Afwikkelingsbesluiten van staten die geen lidstaat zijn</w:t>
      </w:r>
    </w:p>
    <w:p w:rsidRPr="00FE51F1" w:rsidR="00FE51F1" w:rsidP="00FE51F1" w:rsidRDefault="00FE51F1" w14:paraId="3F825CA5" w14:textId="77777777">
      <w:pPr>
        <w:widowControl w:val="0"/>
        <w:spacing w:line="240" w:lineRule="atLeast"/>
        <w:rPr>
          <w:rFonts w:ascii="Verdana" w:hAnsi="Verdana"/>
          <w:sz w:val="18"/>
          <w:szCs w:val="18"/>
        </w:rPr>
      </w:pPr>
    </w:p>
    <w:p w:rsidRPr="00FE51F1" w:rsidR="00FE51F1" w:rsidP="00FE51F1" w:rsidRDefault="00FE51F1" w14:paraId="0728F4D9" w14:textId="7560B051">
      <w:pPr>
        <w:widowControl w:val="0"/>
        <w:spacing w:line="240" w:lineRule="atLeast"/>
        <w:rPr>
          <w:rFonts w:ascii="Verdana" w:hAnsi="Verdana"/>
          <w:sz w:val="18"/>
          <w:szCs w:val="18"/>
        </w:rPr>
      </w:pPr>
      <w:r w:rsidRPr="00FE51F1">
        <w:rPr>
          <w:rFonts w:ascii="Verdana" w:hAnsi="Verdana"/>
          <w:sz w:val="18"/>
          <w:szCs w:val="18"/>
        </w:rPr>
        <w:t>2. In het eerste lid wordt “Een besluit van een afwikkelingsautoriteit”” vervangen door “Een afwikkelingsmaatregel”.</w:t>
      </w:r>
    </w:p>
    <w:p w:rsidRPr="00FE51F1" w:rsidR="00FE51F1" w:rsidP="00FE51F1" w:rsidRDefault="00FE51F1" w14:paraId="4945D736" w14:textId="77777777">
      <w:pPr>
        <w:widowControl w:val="0"/>
        <w:spacing w:line="240" w:lineRule="atLeast"/>
        <w:rPr>
          <w:rFonts w:ascii="Verdana" w:hAnsi="Verdana"/>
          <w:sz w:val="18"/>
          <w:szCs w:val="18"/>
        </w:rPr>
      </w:pPr>
    </w:p>
    <w:p w:rsidRPr="00FE51F1" w:rsidR="00FE51F1" w:rsidP="00FE51F1" w:rsidRDefault="00FE51F1" w14:paraId="175E1D2B" w14:textId="32D7024C">
      <w:pPr>
        <w:widowControl w:val="0"/>
        <w:spacing w:line="240" w:lineRule="atLeast"/>
        <w:rPr>
          <w:rFonts w:ascii="Verdana" w:hAnsi="Verdana"/>
          <w:sz w:val="18"/>
          <w:szCs w:val="18"/>
        </w:rPr>
      </w:pPr>
      <w:r w:rsidRPr="00FE51F1">
        <w:rPr>
          <w:rFonts w:ascii="Verdana" w:hAnsi="Verdana"/>
          <w:sz w:val="18"/>
          <w:szCs w:val="18"/>
        </w:rPr>
        <w:t>3. In het tweede lid wordt “3A.1.8” vervangen door “3A.1.7</w:t>
      </w:r>
      <w:r w:rsidR="0091358D">
        <w:rPr>
          <w:rFonts w:ascii="Verdana" w:hAnsi="Verdana"/>
          <w:sz w:val="18"/>
          <w:szCs w:val="18"/>
        </w:rPr>
        <w:t xml:space="preserve"> en is artikel 3A:8b van toepassing</w:t>
      </w:r>
      <w:r w:rsidRPr="00FE51F1">
        <w:rPr>
          <w:rFonts w:ascii="Verdana" w:hAnsi="Verdana"/>
          <w:sz w:val="18"/>
          <w:szCs w:val="18"/>
        </w:rPr>
        <w:t>”.</w:t>
      </w:r>
    </w:p>
    <w:p w:rsidRPr="00FE51F1" w:rsidR="00FE51F1" w:rsidP="00FE51F1" w:rsidRDefault="00FE51F1" w14:paraId="1091B957" w14:textId="77777777">
      <w:pPr>
        <w:widowControl w:val="0"/>
        <w:spacing w:line="240" w:lineRule="atLeast"/>
        <w:rPr>
          <w:rFonts w:ascii="Verdana" w:hAnsi="Verdana"/>
          <w:sz w:val="18"/>
          <w:szCs w:val="18"/>
        </w:rPr>
      </w:pPr>
    </w:p>
    <w:p w:rsidRPr="00FE51F1" w:rsidR="00FE51F1" w:rsidP="00FE51F1" w:rsidRDefault="00FE51F1" w14:paraId="417FF35B" w14:textId="77777777">
      <w:pPr>
        <w:widowControl w:val="0"/>
        <w:spacing w:line="240" w:lineRule="atLeast"/>
        <w:rPr>
          <w:rFonts w:ascii="Verdana" w:hAnsi="Verdana"/>
          <w:sz w:val="18"/>
          <w:szCs w:val="18"/>
        </w:rPr>
      </w:pPr>
      <w:r w:rsidRPr="00FE51F1">
        <w:rPr>
          <w:rFonts w:ascii="Verdana" w:hAnsi="Verdana"/>
          <w:sz w:val="18"/>
          <w:szCs w:val="18"/>
        </w:rPr>
        <w:t>4. In het derde lid vervalt “en van afdeling 3.5.5 van deze wet”.</w:t>
      </w:r>
    </w:p>
    <w:p w:rsidRPr="00FE51F1" w:rsidR="00FE51F1" w:rsidP="00FE51F1" w:rsidRDefault="00FE51F1" w14:paraId="64A7BF1A" w14:textId="77777777">
      <w:pPr>
        <w:widowControl w:val="0"/>
        <w:spacing w:line="240" w:lineRule="atLeast"/>
        <w:rPr>
          <w:rFonts w:ascii="Verdana" w:hAnsi="Verdana"/>
          <w:sz w:val="18"/>
          <w:szCs w:val="18"/>
        </w:rPr>
      </w:pPr>
    </w:p>
    <w:p w:rsidRPr="00FE51F1" w:rsidR="00FE51F1" w:rsidP="00FE51F1" w:rsidRDefault="006A508C" w14:paraId="125B2882" w14:textId="6127858D">
      <w:pPr>
        <w:widowControl w:val="0"/>
        <w:spacing w:line="240" w:lineRule="atLeast"/>
        <w:rPr>
          <w:rFonts w:ascii="Verdana" w:hAnsi="Verdana"/>
          <w:sz w:val="18"/>
          <w:szCs w:val="18"/>
        </w:rPr>
      </w:pPr>
      <w:r>
        <w:rPr>
          <w:rFonts w:ascii="Verdana" w:hAnsi="Verdana"/>
          <w:sz w:val="18"/>
          <w:szCs w:val="18"/>
        </w:rPr>
        <w:t>M</w:t>
      </w:r>
    </w:p>
    <w:p w:rsidRPr="00FE51F1" w:rsidR="00FE51F1" w:rsidP="00FE51F1" w:rsidRDefault="00FE51F1" w14:paraId="4E2DB175" w14:textId="77777777">
      <w:pPr>
        <w:widowControl w:val="0"/>
        <w:spacing w:line="240" w:lineRule="atLeast"/>
        <w:rPr>
          <w:rFonts w:ascii="Verdana" w:hAnsi="Verdana"/>
          <w:sz w:val="18"/>
          <w:szCs w:val="18"/>
        </w:rPr>
      </w:pPr>
    </w:p>
    <w:p w:rsidRPr="00FE51F1" w:rsidR="00FE51F1" w:rsidP="00FE51F1" w:rsidRDefault="00FE51F1" w14:paraId="49FDB21D" w14:textId="77777777">
      <w:pPr>
        <w:widowControl w:val="0"/>
        <w:spacing w:line="240" w:lineRule="atLeast"/>
        <w:rPr>
          <w:rFonts w:ascii="Verdana" w:hAnsi="Verdana"/>
          <w:sz w:val="18"/>
          <w:szCs w:val="18"/>
        </w:rPr>
      </w:pPr>
      <w:r w:rsidRPr="00FE51F1">
        <w:rPr>
          <w:rFonts w:ascii="Verdana" w:hAnsi="Verdana"/>
          <w:sz w:val="18"/>
          <w:szCs w:val="18"/>
        </w:rPr>
        <w:t>In artikel 3A:6, derde lid, wordt na “kapitaalinstrumenten” ingevoegd “en de in artikel 3A:21, tweede lid, bedoelde in aanmerking komende passiva”.</w:t>
      </w:r>
    </w:p>
    <w:p w:rsidRPr="00FE51F1" w:rsidR="00FE51F1" w:rsidP="00FE51F1" w:rsidRDefault="00FE51F1" w14:paraId="24A6EFDC" w14:textId="77777777">
      <w:pPr>
        <w:widowControl w:val="0"/>
        <w:spacing w:line="240" w:lineRule="atLeast"/>
        <w:rPr>
          <w:rFonts w:ascii="Verdana" w:hAnsi="Verdana"/>
          <w:sz w:val="18"/>
          <w:szCs w:val="18"/>
        </w:rPr>
      </w:pPr>
    </w:p>
    <w:p w:rsidRPr="00FE51F1" w:rsidR="00FE51F1" w:rsidP="00FE51F1" w:rsidRDefault="006A508C" w14:paraId="334C7EEC" w14:textId="6868C7FB">
      <w:pPr>
        <w:widowControl w:val="0"/>
        <w:spacing w:line="240" w:lineRule="atLeast"/>
        <w:rPr>
          <w:rFonts w:ascii="Verdana" w:hAnsi="Verdana"/>
          <w:sz w:val="18"/>
          <w:szCs w:val="18"/>
        </w:rPr>
      </w:pPr>
      <w:r>
        <w:rPr>
          <w:rFonts w:ascii="Verdana" w:hAnsi="Verdana"/>
          <w:sz w:val="18"/>
          <w:szCs w:val="18"/>
        </w:rPr>
        <w:t>N</w:t>
      </w:r>
      <w:r w:rsidRPr="00FE51F1" w:rsidR="00FE51F1">
        <w:rPr>
          <w:rFonts w:ascii="Verdana" w:hAnsi="Verdana"/>
          <w:sz w:val="18"/>
          <w:szCs w:val="18"/>
        </w:rPr>
        <w:t xml:space="preserve"> </w:t>
      </w:r>
    </w:p>
    <w:p w:rsidRPr="00FE51F1" w:rsidR="00FE51F1" w:rsidP="00FE51F1" w:rsidRDefault="00FE51F1" w14:paraId="18ADFFD3" w14:textId="77777777">
      <w:pPr>
        <w:widowControl w:val="0"/>
        <w:spacing w:line="240" w:lineRule="atLeast"/>
        <w:rPr>
          <w:rFonts w:ascii="Verdana" w:hAnsi="Verdana"/>
          <w:sz w:val="18"/>
          <w:szCs w:val="18"/>
        </w:rPr>
      </w:pPr>
    </w:p>
    <w:p w:rsidRPr="00FE51F1" w:rsidR="00FE51F1" w:rsidP="00FE51F1" w:rsidRDefault="00FE51F1" w14:paraId="663BFE31" w14:textId="2605DB44">
      <w:pPr>
        <w:widowControl w:val="0"/>
        <w:spacing w:line="240" w:lineRule="atLeast"/>
        <w:rPr>
          <w:rFonts w:ascii="Verdana" w:hAnsi="Verdana"/>
          <w:sz w:val="18"/>
          <w:szCs w:val="18"/>
        </w:rPr>
      </w:pPr>
      <w:r w:rsidRPr="00FE51F1">
        <w:rPr>
          <w:rFonts w:ascii="Verdana" w:hAnsi="Verdana"/>
          <w:sz w:val="18"/>
          <w:szCs w:val="18"/>
        </w:rPr>
        <w:t>Aan afdeling 3A.1.1 worden drie artikelen toegevoegd, luidende:</w:t>
      </w:r>
    </w:p>
    <w:p w:rsidRPr="00FE51F1" w:rsidR="00FE51F1" w:rsidP="00FE51F1" w:rsidRDefault="00FE51F1" w14:paraId="26939503" w14:textId="77777777">
      <w:pPr>
        <w:widowControl w:val="0"/>
        <w:spacing w:line="240" w:lineRule="atLeast"/>
        <w:rPr>
          <w:rFonts w:ascii="Verdana" w:hAnsi="Verdana"/>
          <w:sz w:val="18"/>
          <w:szCs w:val="18"/>
        </w:rPr>
      </w:pPr>
    </w:p>
    <w:p w:rsidRPr="00FE51F1" w:rsidR="00FE51F1" w:rsidP="00FE51F1" w:rsidRDefault="00FE51F1" w14:paraId="06C86D8F" w14:textId="77777777">
      <w:pPr>
        <w:widowControl w:val="0"/>
        <w:spacing w:line="240" w:lineRule="atLeast"/>
        <w:rPr>
          <w:rFonts w:ascii="Verdana" w:hAnsi="Verdana"/>
          <w:b/>
          <w:bCs/>
          <w:sz w:val="18"/>
          <w:szCs w:val="18"/>
        </w:rPr>
      </w:pPr>
      <w:r w:rsidRPr="00FE51F1">
        <w:rPr>
          <w:rFonts w:ascii="Verdana" w:hAnsi="Verdana"/>
          <w:b/>
          <w:sz w:val="18"/>
          <w:szCs w:val="18"/>
        </w:rPr>
        <w:t>Artikel 3A:8a. Uitzondering op consolidatie</w:t>
      </w:r>
    </w:p>
    <w:p w:rsidRPr="00FE51F1" w:rsidR="00FE51F1" w:rsidP="00FE51F1" w:rsidRDefault="00FE51F1" w14:paraId="521FB5C7" w14:textId="77777777">
      <w:pPr>
        <w:widowControl w:val="0"/>
        <w:spacing w:line="240" w:lineRule="atLeast"/>
        <w:rPr>
          <w:rFonts w:ascii="Verdana" w:hAnsi="Verdana"/>
          <w:sz w:val="18"/>
          <w:szCs w:val="18"/>
        </w:rPr>
      </w:pPr>
    </w:p>
    <w:p w:rsidRPr="00FE51F1" w:rsidR="00FE51F1" w:rsidP="00FE51F1" w:rsidRDefault="00FE51F1" w14:paraId="258D814A" w14:textId="77777777">
      <w:pPr>
        <w:widowControl w:val="0"/>
        <w:spacing w:line="240" w:lineRule="atLeast"/>
        <w:rPr>
          <w:rFonts w:ascii="Verdana" w:hAnsi="Verdana"/>
          <w:sz w:val="18"/>
          <w:szCs w:val="18"/>
        </w:rPr>
      </w:pPr>
      <w:r w:rsidRPr="00FE51F1">
        <w:rPr>
          <w:rFonts w:ascii="Verdana" w:hAnsi="Verdana"/>
          <w:sz w:val="18"/>
          <w:szCs w:val="18"/>
        </w:rPr>
        <w:t>Afdeling 13 van titel 9 van Boek 2 van het Burgerlijk wetboek is niet van toepassing op de volgende rechtspersonen:</w:t>
      </w:r>
    </w:p>
    <w:p w:rsidRPr="00FE51F1" w:rsidR="00FE51F1" w:rsidP="00FE51F1" w:rsidRDefault="00FE51F1" w14:paraId="40A5C03C" w14:textId="77777777">
      <w:pPr>
        <w:widowControl w:val="0"/>
        <w:spacing w:line="240" w:lineRule="atLeast"/>
        <w:rPr>
          <w:rFonts w:ascii="Verdana" w:hAnsi="Verdana"/>
          <w:sz w:val="18"/>
          <w:szCs w:val="18"/>
        </w:rPr>
      </w:pPr>
      <w:r w:rsidRPr="00FE51F1">
        <w:rPr>
          <w:rFonts w:ascii="Verdana" w:hAnsi="Verdana"/>
          <w:sz w:val="18"/>
          <w:szCs w:val="18"/>
        </w:rPr>
        <w:t xml:space="preserve"> </w:t>
      </w:r>
    </w:p>
    <w:p w:rsidRPr="00FE51F1" w:rsidR="00FE51F1" w:rsidP="00FE51F1" w:rsidRDefault="00FE51F1" w14:paraId="31CC9B29" w14:textId="77777777">
      <w:pPr>
        <w:widowControl w:val="0"/>
        <w:spacing w:line="240" w:lineRule="atLeast"/>
        <w:rPr>
          <w:rFonts w:ascii="Verdana" w:hAnsi="Verdana"/>
          <w:sz w:val="18"/>
          <w:szCs w:val="18"/>
        </w:rPr>
      </w:pPr>
      <w:r w:rsidRPr="00FE51F1">
        <w:rPr>
          <w:rFonts w:ascii="Verdana" w:hAnsi="Verdana"/>
          <w:sz w:val="18"/>
          <w:szCs w:val="18"/>
        </w:rPr>
        <w:t xml:space="preserve">a. een overbruggingsinstelling als bedoeld in artikel 3A:37, voor zover deze overbruggingsinstelling houder is van eigendomsinstrumenten in een andere </w:t>
      </w:r>
      <w:r w:rsidRPr="00FE51F1">
        <w:rPr>
          <w:rFonts w:ascii="Verdana" w:hAnsi="Verdana"/>
          <w:sz w:val="18"/>
          <w:szCs w:val="18"/>
        </w:rPr>
        <w:lastRenderedPageBreak/>
        <w:t>overbruggingsinstelling of de entiteit in afwikkeling;</w:t>
      </w:r>
    </w:p>
    <w:p w:rsidRPr="00FE51F1" w:rsidR="00FE51F1" w:rsidP="00FE51F1" w:rsidRDefault="00FE51F1" w14:paraId="116933D0" w14:textId="77777777">
      <w:pPr>
        <w:widowControl w:val="0"/>
        <w:spacing w:line="240" w:lineRule="atLeast"/>
        <w:rPr>
          <w:rFonts w:ascii="Verdana" w:hAnsi="Verdana"/>
          <w:sz w:val="18"/>
          <w:szCs w:val="18"/>
        </w:rPr>
      </w:pPr>
      <w:r w:rsidRPr="00FE51F1">
        <w:rPr>
          <w:rFonts w:ascii="Verdana" w:hAnsi="Verdana"/>
          <w:sz w:val="18"/>
          <w:szCs w:val="18"/>
        </w:rPr>
        <w:t xml:space="preserve">b. een rechtspersoon als bedoeld in artikel 3A:42, die tot taak heeft de eigendom in een entiteit voor activa- en passivabeheer als bedoeld in artikel 3A:41 te houden; </w:t>
      </w:r>
    </w:p>
    <w:p w:rsidRPr="00FE51F1" w:rsidR="00FE51F1" w:rsidP="00FE51F1" w:rsidRDefault="00BE0234" w14:paraId="0BF563B8" w14:textId="7AB7944A">
      <w:pPr>
        <w:widowControl w:val="0"/>
        <w:spacing w:line="240" w:lineRule="atLeast"/>
        <w:rPr>
          <w:rFonts w:ascii="Verdana" w:hAnsi="Verdana"/>
          <w:sz w:val="18"/>
          <w:szCs w:val="18"/>
        </w:rPr>
      </w:pPr>
      <w:r>
        <w:rPr>
          <w:rFonts w:ascii="Verdana" w:hAnsi="Verdana"/>
          <w:sz w:val="18"/>
          <w:szCs w:val="18"/>
        </w:rPr>
        <w:t>c</w:t>
      </w:r>
      <w:r w:rsidRPr="00FE51F1" w:rsidR="00FE51F1">
        <w:rPr>
          <w:rFonts w:ascii="Verdana" w:hAnsi="Verdana"/>
          <w:sz w:val="18"/>
          <w:szCs w:val="18"/>
        </w:rPr>
        <w:t xml:space="preserve">. een bijzonder bestuurder als bedoeld in artikel 3A:49 voor zover deze zeggenschap uitoefent over een entiteit in afwikkeling, overbruggingsinstelling of een entiteit voor activa- en passivabeheer; </w:t>
      </w:r>
    </w:p>
    <w:p w:rsidRPr="00FE51F1" w:rsidR="00FE51F1" w:rsidP="00FE51F1" w:rsidRDefault="00BE0234" w14:paraId="5FFF4350" w14:textId="5120D517">
      <w:pPr>
        <w:widowControl w:val="0"/>
        <w:spacing w:line="240" w:lineRule="atLeast"/>
        <w:rPr>
          <w:rFonts w:ascii="Verdana" w:hAnsi="Verdana"/>
          <w:sz w:val="18"/>
          <w:szCs w:val="18"/>
        </w:rPr>
      </w:pPr>
      <w:r>
        <w:rPr>
          <w:rFonts w:ascii="Verdana" w:hAnsi="Verdana"/>
          <w:sz w:val="18"/>
          <w:szCs w:val="18"/>
        </w:rPr>
        <w:t>d</w:t>
      </w:r>
      <w:r w:rsidRPr="00FE51F1" w:rsidR="00FE51F1">
        <w:rPr>
          <w:rFonts w:ascii="Verdana" w:hAnsi="Verdana"/>
          <w:sz w:val="18"/>
          <w:szCs w:val="18"/>
        </w:rPr>
        <w:t>. een stichting administratiekantoor afwikkeling als bedoeld in artikel 3A:50a.</w:t>
      </w:r>
    </w:p>
    <w:p w:rsidRPr="00FE51F1" w:rsidR="00FE51F1" w:rsidP="00FE51F1" w:rsidRDefault="00FE51F1" w14:paraId="5EC63A1D" w14:textId="77777777">
      <w:pPr>
        <w:widowControl w:val="0"/>
        <w:spacing w:line="240" w:lineRule="atLeast"/>
        <w:rPr>
          <w:rFonts w:ascii="Verdana" w:hAnsi="Verdana"/>
          <w:sz w:val="18"/>
          <w:szCs w:val="18"/>
        </w:rPr>
      </w:pPr>
    </w:p>
    <w:p w:rsidRPr="00FE51F1" w:rsidR="00FE51F1" w:rsidP="00FE51F1" w:rsidRDefault="00FE51F1" w14:paraId="75B05382" w14:textId="77777777">
      <w:pPr>
        <w:widowControl w:val="0"/>
        <w:spacing w:line="240" w:lineRule="atLeast"/>
        <w:rPr>
          <w:rFonts w:ascii="Verdana" w:hAnsi="Verdana"/>
          <w:sz w:val="18"/>
          <w:szCs w:val="18"/>
        </w:rPr>
      </w:pPr>
      <w:r w:rsidRPr="00FE51F1">
        <w:rPr>
          <w:rFonts w:ascii="Verdana" w:hAnsi="Verdana"/>
          <w:b/>
          <w:bCs/>
          <w:sz w:val="18"/>
          <w:szCs w:val="18"/>
        </w:rPr>
        <w:t>Artikel 3A:8b. Uitsluiting contractuele voorwaarden</w:t>
      </w:r>
    </w:p>
    <w:p w:rsidRPr="00FE51F1" w:rsidR="00FE51F1" w:rsidP="00FE51F1" w:rsidRDefault="00FE51F1" w14:paraId="08808E6D" w14:textId="77777777">
      <w:pPr>
        <w:widowControl w:val="0"/>
        <w:spacing w:line="240" w:lineRule="atLeast"/>
        <w:rPr>
          <w:rFonts w:ascii="Verdana" w:hAnsi="Verdana"/>
          <w:sz w:val="18"/>
          <w:szCs w:val="18"/>
        </w:rPr>
      </w:pPr>
      <w:r w:rsidRPr="00FE51F1">
        <w:rPr>
          <w:rFonts w:ascii="Verdana" w:hAnsi="Verdana"/>
          <w:sz w:val="18"/>
          <w:szCs w:val="18"/>
        </w:rPr>
        <w:t xml:space="preserve"> </w:t>
      </w:r>
    </w:p>
    <w:p w:rsidRPr="00FE51F1" w:rsidR="00FE51F1" w:rsidP="00FE51F1" w:rsidRDefault="00FE51F1" w14:paraId="46E4AA2A" w14:textId="222842A0">
      <w:pPr>
        <w:widowControl w:val="0"/>
        <w:spacing w:line="240" w:lineRule="atLeast"/>
        <w:rPr>
          <w:rFonts w:ascii="Verdana" w:hAnsi="Verdana"/>
          <w:sz w:val="18"/>
          <w:szCs w:val="18"/>
        </w:rPr>
      </w:pPr>
      <w:r w:rsidRPr="00FE51F1">
        <w:rPr>
          <w:rFonts w:ascii="Verdana" w:hAnsi="Verdana"/>
          <w:sz w:val="18"/>
          <w:szCs w:val="18"/>
        </w:rPr>
        <w:t xml:space="preserve">1. Artikel 1:76b is van overeenkomstige toepassing op </w:t>
      </w:r>
      <w:r w:rsidR="0080491A">
        <w:rPr>
          <w:rFonts w:ascii="Verdana" w:hAnsi="Verdana"/>
          <w:sz w:val="18"/>
          <w:szCs w:val="18"/>
        </w:rPr>
        <w:t xml:space="preserve">een besluit ingevolge </w:t>
      </w:r>
      <w:r w:rsidR="009667CB">
        <w:rPr>
          <w:rFonts w:ascii="Verdana" w:hAnsi="Verdana"/>
          <w:sz w:val="18"/>
          <w:szCs w:val="18"/>
        </w:rPr>
        <w:t xml:space="preserve">de </w:t>
      </w:r>
      <w:r w:rsidR="00D15C15">
        <w:rPr>
          <w:rFonts w:ascii="Verdana" w:hAnsi="Verdana"/>
          <w:sz w:val="18"/>
          <w:szCs w:val="18"/>
        </w:rPr>
        <w:t>artikel</w:t>
      </w:r>
      <w:r w:rsidR="009667CB">
        <w:rPr>
          <w:rFonts w:ascii="Verdana" w:hAnsi="Verdana"/>
          <w:sz w:val="18"/>
          <w:szCs w:val="18"/>
        </w:rPr>
        <w:t>en</w:t>
      </w:r>
      <w:r w:rsidR="00D15C15">
        <w:rPr>
          <w:rFonts w:ascii="Verdana" w:hAnsi="Verdana"/>
          <w:sz w:val="18"/>
          <w:szCs w:val="18"/>
        </w:rPr>
        <w:t xml:space="preserve"> 3A:11</w:t>
      </w:r>
      <w:r w:rsidR="003A6C1F">
        <w:rPr>
          <w:rFonts w:ascii="Verdana" w:hAnsi="Verdana"/>
          <w:sz w:val="18"/>
          <w:szCs w:val="18"/>
        </w:rPr>
        <w:t xml:space="preserve"> of</w:t>
      </w:r>
      <w:r w:rsidR="009667CB">
        <w:rPr>
          <w:rFonts w:ascii="Verdana" w:hAnsi="Verdana"/>
          <w:sz w:val="18"/>
          <w:szCs w:val="18"/>
        </w:rPr>
        <w:t xml:space="preserve"> 3A:11a,</w:t>
      </w:r>
      <w:r w:rsidR="00D15C15">
        <w:rPr>
          <w:rFonts w:ascii="Verdana" w:hAnsi="Verdana"/>
          <w:sz w:val="18"/>
          <w:szCs w:val="18"/>
        </w:rPr>
        <w:t xml:space="preserve"> </w:t>
      </w:r>
      <w:r w:rsidR="0080491A">
        <w:rPr>
          <w:rFonts w:ascii="Verdana" w:hAnsi="Verdana"/>
          <w:sz w:val="18"/>
          <w:szCs w:val="18"/>
        </w:rPr>
        <w:t>de afdelingen 3A.1.3, 3A.1.4 en 3A.1.5, de artikelen 16, 18 en 21 van de verordening gemeenschappelijk afwikkelingsmechanisme</w:t>
      </w:r>
      <w:r w:rsidRPr="00FE51F1">
        <w:rPr>
          <w:rFonts w:ascii="Verdana" w:hAnsi="Verdana"/>
          <w:sz w:val="18"/>
          <w:szCs w:val="18"/>
        </w:rPr>
        <w:t xml:space="preserve">, een besluit van een afwikkelingsautoriteit van een andere lidstaat </w:t>
      </w:r>
      <w:r w:rsidRPr="009667CB" w:rsidR="009667CB">
        <w:rPr>
          <w:rFonts w:ascii="Verdana" w:hAnsi="Verdana"/>
          <w:sz w:val="18"/>
          <w:szCs w:val="18"/>
        </w:rPr>
        <w:t>tot toepassing van een crisisbeheers</w:t>
      </w:r>
      <w:r w:rsidR="00BE0234">
        <w:rPr>
          <w:rFonts w:ascii="Verdana" w:hAnsi="Verdana"/>
          <w:sz w:val="18"/>
          <w:szCs w:val="18"/>
        </w:rPr>
        <w:t>ings</w:t>
      </w:r>
      <w:r w:rsidRPr="009667CB" w:rsidR="009667CB">
        <w:rPr>
          <w:rFonts w:ascii="Verdana" w:hAnsi="Verdana"/>
          <w:sz w:val="18"/>
          <w:szCs w:val="18"/>
        </w:rPr>
        <w:t>maatregel of crisispreventiemaatregel als bedoeld in artikel 2, eerste lid, onderdelen 101 en 102, van de richtlijn herstel en afwikkeling van banken en beleggingsondernemingen</w:t>
      </w:r>
      <w:r w:rsidR="009667CB">
        <w:rPr>
          <w:rFonts w:ascii="Verdana" w:hAnsi="Verdana"/>
          <w:sz w:val="18"/>
          <w:szCs w:val="18"/>
        </w:rPr>
        <w:t xml:space="preserve"> </w:t>
      </w:r>
      <w:r w:rsidRPr="00FE51F1">
        <w:rPr>
          <w:rFonts w:ascii="Verdana" w:hAnsi="Verdana"/>
          <w:sz w:val="18"/>
          <w:szCs w:val="18"/>
        </w:rPr>
        <w:t xml:space="preserve">of </w:t>
      </w:r>
      <w:r w:rsidR="00D15C15">
        <w:rPr>
          <w:rFonts w:ascii="Verdana" w:hAnsi="Verdana"/>
          <w:sz w:val="18"/>
          <w:szCs w:val="18"/>
        </w:rPr>
        <w:t xml:space="preserve">een afwikkelingsmaatregel </w:t>
      </w:r>
      <w:r w:rsidRPr="00FE51F1">
        <w:rPr>
          <w:rFonts w:ascii="Verdana" w:hAnsi="Verdana"/>
          <w:sz w:val="18"/>
          <w:szCs w:val="18"/>
        </w:rPr>
        <w:t>van een staat die geen lidstaat is, dat erkend is ingevolge artikel 3A:5, of een gebeurtenis die daarmee rechtstreeks verband houdt.</w:t>
      </w:r>
    </w:p>
    <w:p w:rsidRPr="00FE51F1" w:rsidR="00FE51F1" w:rsidP="00FE51F1" w:rsidRDefault="00FE51F1" w14:paraId="4D60DA6F" w14:textId="40104CE0">
      <w:pPr>
        <w:widowControl w:val="0"/>
        <w:spacing w:line="240" w:lineRule="atLeast"/>
        <w:rPr>
          <w:rFonts w:ascii="Verdana" w:hAnsi="Verdana"/>
          <w:sz w:val="18"/>
          <w:szCs w:val="18"/>
        </w:rPr>
      </w:pPr>
      <w:r w:rsidRPr="00FE51F1">
        <w:rPr>
          <w:rFonts w:ascii="Verdana" w:hAnsi="Verdana"/>
          <w:sz w:val="18"/>
          <w:szCs w:val="18"/>
        </w:rPr>
        <w:t>2. De uitoefening van een bevoegdheid op grond van dit hoofdstuk of de verordening gemeenschappelijk afwikkelingsmechanisme, een besluit van een afwikkelingautoriteit van een andere lidstaat of van een staat die geen lidstaat is dat is erkend ingevolge artikel 3A:5, of een gebeurtenis die daarmee rechtstreeks verband houdt, met betrekking tot een bank die een gedekte obligatie heeft uitgegeven, leidt niet tot wijziging van de rechten van de houder van een gedekte obligatie jegens een derde in verband met die gedekte obligatie.</w:t>
      </w:r>
    </w:p>
    <w:p w:rsidRPr="00FE51F1" w:rsidR="00FE51F1" w:rsidP="00FE51F1" w:rsidRDefault="00FE51F1" w14:paraId="17A8B19D" w14:textId="77777777">
      <w:pPr>
        <w:widowControl w:val="0"/>
        <w:spacing w:line="240" w:lineRule="atLeast"/>
        <w:rPr>
          <w:rFonts w:ascii="Verdana" w:hAnsi="Verdana"/>
          <w:sz w:val="18"/>
          <w:szCs w:val="18"/>
        </w:rPr>
      </w:pPr>
    </w:p>
    <w:p w:rsidRPr="00FE51F1" w:rsidR="00FE51F1" w:rsidP="00FE51F1" w:rsidRDefault="00FE51F1" w14:paraId="3DB28CFB" w14:textId="77777777">
      <w:pPr>
        <w:widowControl w:val="0"/>
        <w:spacing w:line="240" w:lineRule="atLeast"/>
        <w:rPr>
          <w:rFonts w:ascii="Verdana" w:hAnsi="Verdana"/>
          <w:b/>
          <w:bCs/>
          <w:sz w:val="18"/>
          <w:szCs w:val="18"/>
        </w:rPr>
      </w:pPr>
      <w:r w:rsidRPr="00FE51F1">
        <w:rPr>
          <w:rFonts w:ascii="Verdana" w:hAnsi="Verdana"/>
          <w:b/>
          <w:bCs/>
          <w:sz w:val="18"/>
          <w:szCs w:val="18"/>
        </w:rPr>
        <w:t>Artikel 3A:8c. Beding in overeenkomst erkenning door partijen van bevoegdheden</w:t>
      </w:r>
    </w:p>
    <w:p w:rsidRPr="00FE51F1" w:rsidR="00FE51F1" w:rsidP="00FE51F1" w:rsidRDefault="00FE51F1" w14:paraId="05D754D3" w14:textId="77777777">
      <w:pPr>
        <w:widowControl w:val="0"/>
        <w:spacing w:line="240" w:lineRule="atLeast"/>
        <w:rPr>
          <w:rFonts w:ascii="Verdana" w:hAnsi="Verdana"/>
          <w:sz w:val="18"/>
          <w:szCs w:val="18"/>
        </w:rPr>
      </w:pPr>
    </w:p>
    <w:p w:rsidRPr="00FE51F1" w:rsidR="00FE51F1" w:rsidP="00FE51F1" w:rsidRDefault="00FE51F1" w14:paraId="30DDDBC0" w14:textId="77777777">
      <w:pPr>
        <w:widowControl w:val="0"/>
        <w:spacing w:line="240" w:lineRule="atLeast"/>
        <w:rPr>
          <w:rFonts w:ascii="Verdana" w:hAnsi="Verdana"/>
          <w:sz w:val="18"/>
          <w:szCs w:val="18"/>
        </w:rPr>
      </w:pPr>
      <w:r w:rsidRPr="00FE51F1">
        <w:rPr>
          <w:rFonts w:ascii="Verdana" w:hAnsi="Verdana"/>
          <w:sz w:val="18"/>
          <w:szCs w:val="18"/>
        </w:rPr>
        <w:t>1. Een entiteit als bedoeld in artikel 3A:2, onderdelen a tot en met f, neemt in iedere door haar gesloten financiële overeenkomst waarop het recht van een staat die geen lidstaat is van toepassing is, een bepaling op waarbij de partijen erkennen dat de financiële overeenkomst onderworpen kan zijn aan de uitoefening van bevoegdheden door de afwikkelingsautoriteit met het oog op het opschorten of beperken van rechten en verplichtingen uit hoofde van de artikelen 3A:20b, 3A:20e en 3A:52 tot en met 3A:55, en ermee instemmen dat artikel 1:76b in samenhang met 3A:8b van toepassing is boven het recht dat van toepassing is op de financiële overeenkomst.</w:t>
      </w:r>
    </w:p>
    <w:p w:rsidRPr="00FE51F1" w:rsidR="00FE51F1" w:rsidP="00FE51F1" w:rsidRDefault="00FE51F1" w14:paraId="4A4417F6" w14:textId="77777777">
      <w:pPr>
        <w:widowControl w:val="0"/>
        <w:spacing w:line="240" w:lineRule="atLeast"/>
        <w:rPr>
          <w:rFonts w:ascii="Verdana" w:hAnsi="Verdana"/>
          <w:sz w:val="18"/>
          <w:szCs w:val="18"/>
        </w:rPr>
      </w:pPr>
      <w:r w:rsidRPr="00FE51F1">
        <w:rPr>
          <w:rFonts w:ascii="Verdana" w:hAnsi="Verdana"/>
          <w:sz w:val="18"/>
          <w:szCs w:val="18"/>
        </w:rPr>
        <w:t>2. De Nederlandsche Bank kan eisen dat een EU-moederonderneming met zetel in Nederland ervoor zorgt dat een of meer van haar dochterondernemingen met zetel in een staat die geen lidstaat is en die een bank, beleggingsonderneming of financiële instelling zijn of die een beleggingsonderneming zou zijn indien zij hun zetel in Nederland zouden hebben een bepaling opnemen in hun financiële overeenkomsten die uitsluit dat de uitoefening van de bevoegdheden tot opschorting of beperking van rechten en verplichtingen van de EU-moederonderneming op grond van de artikelen 3A:20b, 3A:20e, 3A:52 tot en met 3A:54 een geldige reden vormt voor vroegtijdige beëindiging, opschorting, wijziging, verrekening, uitoefening van rechten op saldering of tenuitvoerlegging van zekerheidsrechten met betrekking tot die overeenkomsten. De EU-moederonderneming behoeft niet aan de eis te voldoen indien zij aantoont dat zij daartoe rechtens of feitelijk niet in staat is.</w:t>
      </w:r>
    </w:p>
    <w:p w:rsidRPr="00FE51F1" w:rsidR="00FE51F1" w:rsidP="00FE51F1" w:rsidRDefault="00FE51F1" w14:paraId="31580F96" w14:textId="77777777">
      <w:pPr>
        <w:widowControl w:val="0"/>
        <w:spacing w:line="240" w:lineRule="atLeast"/>
        <w:rPr>
          <w:rFonts w:ascii="Verdana" w:hAnsi="Verdana"/>
          <w:sz w:val="18"/>
          <w:szCs w:val="18"/>
        </w:rPr>
      </w:pPr>
      <w:r w:rsidRPr="00FE51F1">
        <w:rPr>
          <w:rFonts w:ascii="Verdana" w:hAnsi="Verdana"/>
          <w:sz w:val="18"/>
          <w:szCs w:val="18"/>
        </w:rPr>
        <w:t xml:space="preserve">3. Het eerste en tweede lid zijn niet van toepassing op financiële overeenkomsten die zijn aangegaan voorafgaand aan de inwerkingtreding van </w:t>
      </w:r>
      <w:r w:rsidRPr="00FE51F1">
        <w:rPr>
          <w:rFonts w:ascii="Verdana" w:hAnsi="Verdana"/>
          <w:sz w:val="18"/>
          <w:szCs w:val="18"/>
        </w:rPr>
        <w:lastRenderedPageBreak/>
        <w:t>dit artikel, tenzij na de inwerkingtreding van dit artikel daarin een nieuwe verbintenis wordt gecreëerd of een daarin opgenomen verbintenis wezenlijk wordt gewijzigd.</w:t>
      </w:r>
    </w:p>
    <w:p w:rsidRPr="00FE51F1" w:rsidR="00FE51F1" w:rsidP="00FE51F1" w:rsidRDefault="00FE51F1" w14:paraId="1A5AB174" w14:textId="77777777">
      <w:pPr>
        <w:widowControl w:val="0"/>
        <w:spacing w:line="240" w:lineRule="atLeast"/>
        <w:rPr>
          <w:rFonts w:ascii="Verdana" w:hAnsi="Verdana"/>
          <w:sz w:val="18"/>
          <w:szCs w:val="18"/>
        </w:rPr>
      </w:pPr>
    </w:p>
    <w:p w:rsidRPr="00FE51F1" w:rsidR="00FE51F1" w:rsidP="00FE51F1" w:rsidRDefault="006A508C" w14:paraId="24567F51" w14:textId="1ED459E1">
      <w:pPr>
        <w:widowControl w:val="0"/>
        <w:spacing w:line="240" w:lineRule="atLeast"/>
        <w:rPr>
          <w:rFonts w:ascii="Verdana" w:hAnsi="Verdana"/>
          <w:sz w:val="18"/>
          <w:szCs w:val="18"/>
        </w:rPr>
      </w:pPr>
      <w:r>
        <w:rPr>
          <w:rFonts w:ascii="Verdana" w:hAnsi="Verdana"/>
          <w:sz w:val="18"/>
          <w:szCs w:val="18"/>
        </w:rPr>
        <w:t>O</w:t>
      </w:r>
      <w:r w:rsidRPr="00FE51F1" w:rsidR="00FE51F1">
        <w:rPr>
          <w:rFonts w:ascii="Verdana" w:hAnsi="Verdana"/>
          <w:sz w:val="18"/>
          <w:szCs w:val="18"/>
        </w:rPr>
        <w:t xml:space="preserve"> </w:t>
      </w:r>
    </w:p>
    <w:p w:rsidRPr="00FE51F1" w:rsidR="00FE51F1" w:rsidP="00FE51F1" w:rsidRDefault="00FE51F1" w14:paraId="255F078A" w14:textId="77777777">
      <w:pPr>
        <w:widowControl w:val="0"/>
        <w:spacing w:line="240" w:lineRule="atLeast"/>
        <w:rPr>
          <w:rFonts w:ascii="Verdana" w:hAnsi="Verdana"/>
          <w:sz w:val="18"/>
          <w:szCs w:val="18"/>
        </w:rPr>
      </w:pPr>
    </w:p>
    <w:p w:rsidRPr="00FE51F1" w:rsidR="00FE51F1" w:rsidP="00FE51F1" w:rsidRDefault="00FE51F1" w14:paraId="49B10D0D" w14:textId="77777777">
      <w:pPr>
        <w:widowControl w:val="0"/>
        <w:spacing w:line="240" w:lineRule="atLeast"/>
        <w:rPr>
          <w:rFonts w:ascii="Verdana" w:hAnsi="Verdana"/>
          <w:sz w:val="18"/>
          <w:szCs w:val="18"/>
        </w:rPr>
      </w:pPr>
      <w:r w:rsidRPr="00FE51F1">
        <w:rPr>
          <w:rFonts w:ascii="Verdana" w:hAnsi="Verdana"/>
          <w:sz w:val="18"/>
          <w:szCs w:val="18"/>
        </w:rPr>
        <w:t>Artikel 3A:9 komt te luiden:</w:t>
      </w:r>
    </w:p>
    <w:p w:rsidRPr="00FE51F1" w:rsidR="00FE51F1" w:rsidP="00FE51F1" w:rsidRDefault="00FE51F1" w14:paraId="284E9659" w14:textId="77777777">
      <w:pPr>
        <w:widowControl w:val="0"/>
        <w:spacing w:line="240" w:lineRule="atLeast"/>
        <w:rPr>
          <w:rFonts w:ascii="Verdana" w:hAnsi="Verdana"/>
          <w:sz w:val="18"/>
          <w:szCs w:val="18"/>
        </w:rPr>
      </w:pPr>
    </w:p>
    <w:p w:rsidRPr="00FE51F1" w:rsidR="00FE51F1" w:rsidP="00FE51F1" w:rsidRDefault="00FE51F1" w14:paraId="69EA9A03" w14:textId="77777777">
      <w:pPr>
        <w:widowControl w:val="0"/>
        <w:spacing w:line="240" w:lineRule="atLeast"/>
        <w:rPr>
          <w:rFonts w:ascii="Verdana" w:hAnsi="Verdana"/>
          <w:b/>
          <w:bCs/>
          <w:sz w:val="18"/>
          <w:szCs w:val="18"/>
        </w:rPr>
      </w:pPr>
      <w:r w:rsidRPr="00FE51F1">
        <w:rPr>
          <w:rFonts w:ascii="Verdana" w:hAnsi="Verdana"/>
          <w:b/>
          <w:bCs/>
          <w:sz w:val="18"/>
          <w:szCs w:val="18"/>
        </w:rPr>
        <w:t>Artikel 3A:9. Afwikkelingsplan buiten SRM</w:t>
      </w:r>
    </w:p>
    <w:p w:rsidRPr="00FE51F1" w:rsidR="00FE51F1" w:rsidP="00FE51F1" w:rsidRDefault="00FE51F1" w14:paraId="68236271" w14:textId="77777777">
      <w:pPr>
        <w:widowControl w:val="0"/>
        <w:spacing w:line="240" w:lineRule="atLeast"/>
        <w:rPr>
          <w:rFonts w:ascii="Verdana" w:hAnsi="Verdana"/>
          <w:b/>
          <w:bCs/>
          <w:sz w:val="18"/>
          <w:szCs w:val="18"/>
        </w:rPr>
      </w:pPr>
    </w:p>
    <w:p w:rsidRPr="00FE51F1" w:rsidR="00FE51F1" w:rsidP="00FE51F1" w:rsidRDefault="00FE51F1" w14:paraId="308484D5" w14:textId="2253222B">
      <w:pPr>
        <w:widowControl w:val="0"/>
        <w:spacing w:line="240" w:lineRule="atLeast"/>
        <w:rPr>
          <w:rFonts w:ascii="Verdana" w:hAnsi="Verdana"/>
          <w:sz w:val="18"/>
          <w:szCs w:val="18"/>
        </w:rPr>
      </w:pPr>
      <w:r w:rsidRPr="00FE51F1">
        <w:rPr>
          <w:rFonts w:ascii="Verdana" w:hAnsi="Verdana"/>
          <w:sz w:val="18"/>
          <w:szCs w:val="18"/>
        </w:rPr>
        <w:t>1. De Nederlandsche Bank stelt overeenkomstig artikel 10 van de richtlijn herstel en afwikkeling van banken en beleggingsondernemingen een afwikkelingsplan vast dat voldoet aan de vereisten, bedoeld in artikel 10 van die richtlijn, voor een entiteit als bedoeld in artikel 3A:2, onder</w:t>
      </w:r>
      <w:r w:rsidR="000A06F5">
        <w:rPr>
          <w:rFonts w:ascii="Verdana" w:hAnsi="Verdana"/>
          <w:sz w:val="18"/>
          <w:szCs w:val="18"/>
        </w:rPr>
        <w:t>deel</w:t>
      </w:r>
      <w:r w:rsidRPr="00FE51F1">
        <w:rPr>
          <w:rFonts w:ascii="Verdana" w:hAnsi="Verdana"/>
          <w:sz w:val="18"/>
          <w:szCs w:val="18"/>
        </w:rPr>
        <w:t xml:space="preserve"> b.</w:t>
      </w:r>
    </w:p>
    <w:p w:rsidRPr="00FE51F1" w:rsidR="00FE51F1" w:rsidP="00FE51F1" w:rsidRDefault="00FE51F1" w14:paraId="66E8BBEA" w14:textId="77777777">
      <w:pPr>
        <w:widowControl w:val="0"/>
        <w:spacing w:line="240" w:lineRule="atLeast"/>
        <w:rPr>
          <w:rFonts w:ascii="Verdana" w:hAnsi="Verdana"/>
          <w:sz w:val="18"/>
          <w:szCs w:val="18"/>
        </w:rPr>
      </w:pPr>
      <w:r w:rsidRPr="00FE51F1">
        <w:rPr>
          <w:rFonts w:ascii="Verdana" w:hAnsi="Verdana"/>
          <w:sz w:val="18"/>
          <w:szCs w:val="18"/>
        </w:rPr>
        <w:t>2. De Nederlandsche Bank stelt, indien zij de groepsafwikkelingsautoriteit is van een groep die niet valt onder de werking van de verordening gemeenschappelijk afwikkelingsmechanisme, een afwikkelingsplan vast voor de groep, overeenkomstig de procedures en vereisten in de artikelen 12 en 13 van de richtlijn herstel en afwikkeling van banken en beleggingsondernemingen.</w:t>
      </w:r>
    </w:p>
    <w:p w:rsidRPr="00FE51F1" w:rsidR="00FE51F1" w:rsidP="00FE51F1" w:rsidRDefault="00FE51F1" w14:paraId="097DE65D" w14:textId="77777777">
      <w:pPr>
        <w:widowControl w:val="0"/>
        <w:spacing w:line="240" w:lineRule="atLeast"/>
        <w:rPr>
          <w:rFonts w:ascii="Verdana" w:hAnsi="Verdana"/>
          <w:sz w:val="18"/>
          <w:szCs w:val="18"/>
        </w:rPr>
      </w:pPr>
      <w:r w:rsidRPr="00FE51F1">
        <w:rPr>
          <w:rFonts w:ascii="Verdana" w:hAnsi="Verdana"/>
          <w:sz w:val="18"/>
          <w:szCs w:val="18"/>
        </w:rPr>
        <w:t>3. Het afwikkelingsplan voor een groep als bedoeld in het tweede lid dat is vastgesteld door de groepsafwikkelingsautoriteit in een andere lidstaat, is op de entiteiten van de groep met zetel in Nederland van toepassing, tenzij de Nederlandsche Bank overeenkomstig artikel 13, zesde lid, van de richtlijn herstel en afwikkeling van banken en beleggingsondernemingen, afzonderlijke afwikkelingsplannen opstelt voor deze entiteiten.</w:t>
      </w:r>
    </w:p>
    <w:p w:rsidRPr="00FE51F1" w:rsidR="00FE51F1" w:rsidP="00FE51F1" w:rsidRDefault="00FE51F1" w14:paraId="3DFB35E8" w14:textId="77777777">
      <w:pPr>
        <w:widowControl w:val="0"/>
        <w:spacing w:line="240" w:lineRule="atLeast"/>
        <w:rPr>
          <w:rFonts w:ascii="Verdana" w:hAnsi="Verdana"/>
          <w:sz w:val="18"/>
          <w:szCs w:val="18"/>
        </w:rPr>
      </w:pPr>
      <w:r w:rsidRPr="00FE51F1">
        <w:rPr>
          <w:rFonts w:ascii="Verdana" w:hAnsi="Verdana"/>
          <w:sz w:val="18"/>
          <w:szCs w:val="18"/>
        </w:rPr>
        <w:t xml:space="preserve">4. De Nederlandsche Bank kan op grond van artikel 4, eerste tot en met vierde, achtste en negende lid, van de richtlijn herstel en afwikkeling van banken en beleggingsondernemingen besluiten dat het bepaalde ingevolge het eerste en tweede lid op vereenvoudigde wijze wordt toegepast. </w:t>
      </w:r>
    </w:p>
    <w:p w:rsidRPr="00FE51F1" w:rsidR="00FE51F1" w:rsidP="00FE51F1" w:rsidRDefault="00FE51F1" w14:paraId="694FE0FE" w14:textId="77777777">
      <w:pPr>
        <w:widowControl w:val="0"/>
        <w:spacing w:line="240" w:lineRule="atLeast"/>
        <w:rPr>
          <w:rFonts w:ascii="Verdana" w:hAnsi="Verdana"/>
          <w:sz w:val="18"/>
          <w:szCs w:val="18"/>
        </w:rPr>
      </w:pPr>
    </w:p>
    <w:p w:rsidRPr="00FE51F1" w:rsidR="00FE51F1" w:rsidP="00FE51F1" w:rsidRDefault="006A508C" w14:paraId="387756B4" w14:textId="40AC34D8">
      <w:pPr>
        <w:widowControl w:val="0"/>
        <w:spacing w:line="240" w:lineRule="atLeast"/>
        <w:rPr>
          <w:rFonts w:ascii="Verdana" w:hAnsi="Verdana"/>
          <w:sz w:val="18"/>
          <w:szCs w:val="18"/>
        </w:rPr>
      </w:pPr>
      <w:r>
        <w:rPr>
          <w:rFonts w:ascii="Verdana" w:hAnsi="Verdana"/>
          <w:sz w:val="18"/>
          <w:szCs w:val="18"/>
        </w:rPr>
        <w:t>P</w:t>
      </w:r>
    </w:p>
    <w:p w:rsidRPr="00FE51F1" w:rsidR="00FE51F1" w:rsidP="00FE51F1" w:rsidRDefault="00FE51F1" w14:paraId="5545F67B" w14:textId="77777777">
      <w:pPr>
        <w:widowControl w:val="0"/>
        <w:spacing w:line="240" w:lineRule="atLeast"/>
        <w:rPr>
          <w:rFonts w:ascii="Verdana" w:hAnsi="Verdana"/>
          <w:sz w:val="18"/>
          <w:szCs w:val="18"/>
        </w:rPr>
      </w:pPr>
    </w:p>
    <w:p w:rsidRPr="00FE51F1" w:rsidR="00FE51F1" w:rsidP="00FE51F1" w:rsidRDefault="00FE51F1" w14:paraId="780DA446" w14:textId="77777777">
      <w:pPr>
        <w:widowControl w:val="0"/>
        <w:spacing w:line="240" w:lineRule="atLeast"/>
        <w:rPr>
          <w:rFonts w:ascii="Verdana" w:hAnsi="Verdana"/>
          <w:sz w:val="18"/>
          <w:szCs w:val="18"/>
        </w:rPr>
      </w:pPr>
      <w:r w:rsidRPr="00FE51F1">
        <w:rPr>
          <w:rFonts w:ascii="Verdana" w:hAnsi="Verdana"/>
          <w:sz w:val="18"/>
          <w:szCs w:val="18"/>
        </w:rPr>
        <w:t>Na artikel 3A:9 wordt een artikel ingevoegd, luidende:</w:t>
      </w:r>
    </w:p>
    <w:p w:rsidRPr="00FE51F1" w:rsidR="00FE51F1" w:rsidP="00FE51F1" w:rsidRDefault="00FE51F1" w14:paraId="3E63F83B" w14:textId="77777777">
      <w:pPr>
        <w:widowControl w:val="0"/>
        <w:spacing w:line="240" w:lineRule="atLeast"/>
        <w:rPr>
          <w:rFonts w:ascii="Verdana" w:hAnsi="Verdana"/>
          <w:sz w:val="18"/>
          <w:szCs w:val="18"/>
        </w:rPr>
      </w:pPr>
    </w:p>
    <w:p w:rsidRPr="00FE51F1" w:rsidR="00FE51F1" w:rsidP="00FE51F1" w:rsidRDefault="00FE51F1" w14:paraId="1C36D15E" w14:textId="77777777">
      <w:pPr>
        <w:widowControl w:val="0"/>
        <w:spacing w:line="240" w:lineRule="atLeast"/>
        <w:rPr>
          <w:rFonts w:ascii="Verdana" w:hAnsi="Verdana"/>
          <w:b/>
          <w:bCs/>
          <w:sz w:val="18"/>
          <w:szCs w:val="18"/>
        </w:rPr>
      </w:pPr>
      <w:r w:rsidRPr="00FE51F1">
        <w:rPr>
          <w:rFonts w:ascii="Verdana" w:hAnsi="Verdana"/>
          <w:b/>
          <w:sz w:val="18"/>
          <w:szCs w:val="18"/>
        </w:rPr>
        <w:t>Artikel 3A:9a. Afwikkelingsplan binnen SRM</w:t>
      </w:r>
    </w:p>
    <w:p w:rsidRPr="00FE51F1" w:rsidR="00FE51F1" w:rsidP="00FE51F1" w:rsidRDefault="00FE51F1" w14:paraId="7E0AC622" w14:textId="77777777">
      <w:pPr>
        <w:widowControl w:val="0"/>
        <w:spacing w:line="240" w:lineRule="atLeast"/>
        <w:rPr>
          <w:rFonts w:ascii="Verdana" w:hAnsi="Verdana"/>
          <w:b/>
          <w:bCs/>
          <w:sz w:val="18"/>
          <w:szCs w:val="18"/>
        </w:rPr>
      </w:pPr>
    </w:p>
    <w:p w:rsidRPr="00FE51F1" w:rsidR="00FE51F1" w:rsidP="00FE51F1" w:rsidRDefault="00FE51F1" w14:paraId="7E5FEF06" w14:textId="77777777">
      <w:pPr>
        <w:widowControl w:val="0"/>
        <w:spacing w:line="240" w:lineRule="atLeast"/>
        <w:rPr>
          <w:rFonts w:ascii="Verdana" w:hAnsi="Verdana"/>
          <w:sz w:val="18"/>
          <w:szCs w:val="18"/>
        </w:rPr>
      </w:pPr>
      <w:r w:rsidRPr="00FE51F1">
        <w:rPr>
          <w:rFonts w:ascii="Verdana" w:hAnsi="Verdana"/>
          <w:sz w:val="18"/>
          <w:szCs w:val="18"/>
        </w:rPr>
        <w:t xml:space="preserve">Indien de Nederlandsche Bank op grond van de verordening gemeenschappelijk afwikkelingsmechanisme een groepsafwikkelingsplan opstelt voor een EU-moederonderneming strekt dit plan zich ook uit, onder voorbehoud van titel VI van de richtlijn herstel en afwikkeling van banken en beleggingsondernemingen, tot dochterondernemingen met zetel in een staat die geen lidstaat is. </w:t>
      </w:r>
    </w:p>
    <w:p w:rsidRPr="00FE51F1" w:rsidR="00FE51F1" w:rsidP="00FE51F1" w:rsidRDefault="00FE51F1" w14:paraId="4161AFF1" w14:textId="77777777">
      <w:pPr>
        <w:widowControl w:val="0"/>
        <w:spacing w:line="240" w:lineRule="atLeast"/>
        <w:rPr>
          <w:rFonts w:ascii="Verdana" w:hAnsi="Verdana"/>
          <w:sz w:val="18"/>
          <w:szCs w:val="18"/>
        </w:rPr>
      </w:pPr>
    </w:p>
    <w:p w:rsidRPr="00FE51F1" w:rsidR="00FE51F1" w:rsidP="00FE51F1" w:rsidRDefault="006A508C" w14:paraId="5BA786A4" w14:textId="15D28AD7">
      <w:pPr>
        <w:widowControl w:val="0"/>
        <w:spacing w:line="240" w:lineRule="atLeast"/>
        <w:rPr>
          <w:rFonts w:ascii="Verdana" w:hAnsi="Verdana"/>
          <w:sz w:val="18"/>
          <w:szCs w:val="18"/>
        </w:rPr>
      </w:pPr>
      <w:r>
        <w:rPr>
          <w:rFonts w:ascii="Verdana" w:hAnsi="Verdana"/>
          <w:sz w:val="18"/>
          <w:szCs w:val="18"/>
        </w:rPr>
        <w:t>Q</w:t>
      </w:r>
    </w:p>
    <w:p w:rsidRPr="00FE51F1" w:rsidR="00FE51F1" w:rsidP="00FE51F1" w:rsidRDefault="00FE51F1" w14:paraId="44E53677" w14:textId="77777777">
      <w:pPr>
        <w:widowControl w:val="0"/>
        <w:spacing w:line="240" w:lineRule="atLeast"/>
        <w:rPr>
          <w:rFonts w:ascii="Verdana" w:hAnsi="Verdana"/>
          <w:sz w:val="18"/>
          <w:szCs w:val="18"/>
        </w:rPr>
      </w:pPr>
    </w:p>
    <w:p w:rsidRPr="00FE51F1" w:rsidR="00FE51F1" w:rsidP="00FE51F1" w:rsidRDefault="00FE51F1" w14:paraId="28675ADC" w14:textId="77777777">
      <w:pPr>
        <w:widowControl w:val="0"/>
        <w:spacing w:line="240" w:lineRule="atLeast"/>
        <w:rPr>
          <w:rFonts w:ascii="Verdana" w:hAnsi="Verdana"/>
          <w:sz w:val="18"/>
          <w:szCs w:val="18"/>
        </w:rPr>
      </w:pPr>
      <w:r w:rsidRPr="00FE51F1">
        <w:rPr>
          <w:rFonts w:ascii="Verdana" w:hAnsi="Verdana"/>
          <w:sz w:val="18"/>
          <w:szCs w:val="18"/>
        </w:rPr>
        <w:t>Artikel 3A:10 komt te luiden:</w:t>
      </w:r>
    </w:p>
    <w:p w:rsidRPr="00FE51F1" w:rsidR="00FE51F1" w:rsidP="00FE51F1" w:rsidRDefault="00FE51F1" w14:paraId="2015656B" w14:textId="77777777">
      <w:pPr>
        <w:widowControl w:val="0"/>
        <w:spacing w:line="240" w:lineRule="atLeast"/>
        <w:rPr>
          <w:rFonts w:ascii="Verdana" w:hAnsi="Verdana"/>
          <w:sz w:val="18"/>
          <w:szCs w:val="18"/>
        </w:rPr>
      </w:pPr>
    </w:p>
    <w:p w:rsidRPr="00FE51F1" w:rsidR="00FE51F1" w:rsidP="00FE51F1" w:rsidRDefault="00FE51F1" w14:paraId="6FE075E3" w14:textId="77777777">
      <w:pPr>
        <w:widowControl w:val="0"/>
        <w:spacing w:line="240" w:lineRule="atLeast"/>
        <w:rPr>
          <w:rFonts w:ascii="Verdana" w:hAnsi="Verdana"/>
          <w:b/>
          <w:bCs/>
          <w:sz w:val="18"/>
          <w:szCs w:val="18"/>
        </w:rPr>
      </w:pPr>
      <w:r w:rsidRPr="00FE51F1">
        <w:rPr>
          <w:rFonts w:ascii="Verdana" w:hAnsi="Verdana"/>
          <w:b/>
          <w:bCs/>
          <w:sz w:val="18"/>
          <w:szCs w:val="18"/>
        </w:rPr>
        <w:t>Artikel 3A:10. Beoordeling afwikkelbaarheid buiten SRM</w:t>
      </w:r>
    </w:p>
    <w:p w:rsidRPr="00FE51F1" w:rsidR="00FE51F1" w:rsidP="00FE51F1" w:rsidRDefault="00FE51F1" w14:paraId="11177244" w14:textId="77777777">
      <w:pPr>
        <w:widowControl w:val="0"/>
        <w:spacing w:line="240" w:lineRule="atLeast"/>
        <w:rPr>
          <w:rFonts w:ascii="Verdana" w:hAnsi="Verdana"/>
          <w:sz w:val="18"/>
          <w:szCs w:val="18"/>
        </w:rPr>
      </w:pPr>
    </w:p>
    <w:p w:rsidRPr="00FE51F1" w:rsidR="00FE51F1" w:rsidP="00FE51F1" w:rsidRDefault="00FE51F1" w14:paraId="4B87444A" w14:textId="77777777">
      <w:pPr>
        <w:widowControl w:val="0"/>
        <w:spacing w:line="240" w:lineRule="atLeast"/>
        <w:rPr>
          <w:rFonts w:ascii="Verdana" w:hAnsi="Verdana"/>
          <w:sz w:val="18"/>
          <w:szCs w:val="18"/>
        </w:rPr>
      </w:pPr>
      <w:r w:rsidRPr="00FE51F1">
        <w:rPr>
          <w:rFonts w:ascii="Verdana" w:hAnsi="Verdana"/>
          <w:sz w:val="18"/>
          <w:szCs w:val="18"/>
        </w:rPr>
        <w:t>1. De Nederlandsche Bank beoordeelt aan de hand van artikel 15, eerste tot en met derde lid, onderscheidenlijk artikel 16 van de richtlijn herstel en afwikkeling van banken en beleggingsondernemingen bij het opstellen van een afwikkelingsplan ingevolge artikel 3A:9 de mate waarin de betrokken entiteit of groep afwikkelbaar is. De Nederlandsche Bank neemt hierbij de overwegingen, bedoeld in artikel 4, eerste lid, van die richtlijn, in aanmerking.</w:t>
      </w:r>
    </w:p>
    <w:p w:rsidRPr="00FE51F1" w:rsidR="00FE51F1" w:rsidP="00FE51F1" w:rsidRDefault="00FE51F1" w14:paraId="1F539D75" w14:textId="77777777">
      <w:pPr>
        <w:widowControl w:val="0"/>
        <w:spacing w:line="240" w:lineRule="atLeast"/>
        <w:rPr>
          <w:rFonts w:ascii="Verdana" w:hAnsi="Verdana"/>
          <w:sz w:val="18"/>
          <w:szCs w:val="18"/>
        </w:rPr>
      </w:pPr>
      <w:r w:rsidRPr="00FE51F1">
        <w:rPr>
          <w:rFonts w:ascii="Verdana" w:hAnsi="Verdana"/>
          <w:sz w:val="18"/>
          <w:szCs w:val="18"/>
        </w:rPr>
        <w:t>2. Indien de Nederlandsche Bank op grond van het eerste lid, constateert dat er wezenlijke belemmeringen voor de afwikkelbaarheid van een betrokken entiteit of groep zijn, deelt zij dit mede aan de entiteit.</w:t>
      </w:r>
    </w:p>
    <w:p w:rsidRPr="00FE51F1" w:rsidR="00FE51F1" w:rsidP="00FE51F1" w:rsidRDefault="00FE51F1" w14:paraId="65CC4B6C" w14:textId="77777777">
      <w:pPr>
        <w:widowControl w:val="0"/>
        <w:spacing w:line="240" w:lineRule="atLeast"/>
        <w:rPr>
          <w:rFonts w:ascii="Verdana" w:hAnsi="Verdana"/>
          <w:sz w:val="18"/>
          <w:szCs w:val="18"/>
        </w:rPr>
      </w:pPr>
    </w:p>
    <w:p w:rsidRPr="00FE51F1" w:rsidR="00FE51F1" w:rsidP="00FE51F1" w:rsidRDefault="006A508C" w14:paraId="697657BB" w14:textId="0F754FA4">
      <w:pPr>
        <w:widowControl w:val="0"/>
        <w:spacing w:line="240" w:lineRule="atLeast"/>
        <w:rPr>
          <w:rFonts w:ascii="Verdana" w:hAnsi="Verdana"/>
          <w:sz w:val="18"/>
          <w:szCs w:val="18"/>
        </w:rPr>
      </w:pPr>
      <w:r>
        <w:rPr>
          <w:rFonts w:ascii="Verdana" w:hAnsi="Verdana"/>
          <w:sz w:val="18"/>
          <w:szCs w:val="18"/>
        </w:rPr>
        <w:t>R</w:t>
      </w:r>
    </w:p>
    <w:p w:rsidRPr="00FE51F1" w:rsidR="00FE51F1" w:rsidP="00FE51F1" w:rsidRDefault="00FE51F1" w14:paraId="7C10978B" w14:textId="77777777">
      <w:pPr>
        <w:widowControl w:val="0"/>
        <w:spacing w:line="240" w:lineRule="atLeast"/>
        <w:rPr>
          <w:rFonts w:ascii="Verdana" w:hAnsi="Verdana"/>
          <w:sz w:val="18"/>
          <w:szCs w:val="18"/>
        </w:rPr>
      </w:pPr>
    </w:p>
    <w:p w:rsidRPr="00FE51F1" w:rsidR="00FE51F1" w:rsidP="00FE51F1" w:rsidRDefault="00FE51F1" w14:paraId="23929DF1" w14:textId="77777777">
      <w:pPr>
        <w:widowControl w:val="0"/>
        <w:spacing w:line="240" w:lineRule="atLeast"/>
        <w:rPr>
          <w:rFonts w:ascii="Verdana" w:hAnsi="Verdana"/>
          <w:sz w:val="18"/>
          <w:szCs w:val="18"/>
        </w:rPr>
      </w:pPr>
      <w:r w:rsidRPr="00FE51F1">
        <w:rPr>
          <w:rFonts w:ascii="Verdana" w:hAnsi="Verdana"/>
          <w:sz w:val="18"/>
          <w:szCs w:val="18"/>
        </w:rPr>
        <w:t>Na artikel 3A:10 wordt een artikel ingevoegd, luidende:</w:t>
      </w:r>
    </w:p>
    <w:p w:rsidRPr="00FE51F1" w:rsidR="00FE51F1" w:rsidP="00FE51F1" w:rsidRDefault="00FE51F1" w14:paraId="4AC1F680" w14:textId="77777777">
      <w:pPr>
        <w:widowControl w:val="0"/>
        <w:spacing w:line="240" w:lineRule="atLeast"/>
        <w:rPr>
          <w:rFonts w:ascii="Verdana" w:hAnsi="Verdana"/>
          <w:sz w:val="18"/>
          <w:szCs w:val="18"/>
        </w:rPr>
      </w:pPr>
    </w:p>
    <w:p w:rsidRPr="00FE51F1" w:rsidR="00FE51F1" w:rsidP="00FE51F1" w:rsidRDefault="00FE51F1" w14:paraId="0E1A5F13" w14:textId="77777777">
      <w:pPr>
        <w:widowControl w:val="0"/>
        <w:spacing w:line="240" w:lineRule="atLeast"/>
        <w:rPr>
          <w:rFonts w:ascii="Verdana" w:hAnsi="Verdana"/>
          <w:b/>
          <w:bCs/>
          <w:sz w:val="18"/>
          <w:szCs w:val="18"/>
        </w:rPr>
      </w:pPr>
      <w:r w:rsidRPr="00FE51F1">
        <w:rPr>
          <w:rFonts w:ascii="Verdana" w:hAnsi="Verdana"/>
          <w:b/>
          <w:bCs/>
          <w:sz w:val="18"/>
          <w:szCs w:val="18"/>
        </w:rPr>
        <w:t>Artikel 3A:10a. Voorstellen entiteit betreffende afwikkelbaarheid</w:t>
      </w:r>
    </w:p>
    <w:p w:rsidRPr="00FE51F1" w:rsidR="00FE51F1" w:rsidP="00FE51F1" w:rsidRDefault="00FE51F1" w14:paraId="24BE15D3" w14:textId="77777777">
      <w:pPr>
        <w:widowControl w:val="0"/>
        <w:spacing w:line="240" w:lineRule="atLeast"/>
        <w:rPr>
          <w:rFonts w:ascii="Verdana" w:hAnsi="Verdana"/>
          <w:sz w:val="18"/>
          <w:szCs w:val="18"/>
        </w:rPr>
      </w:pPr>
    </w:p>
    <w:p w:rsidRPr="00FE51F1" w:rsidR="00FE51F1" w:rsidP="00FE51F1" w:rsidRDefault="00FE51F1" w14:paraId="2B5802CA" w14:textId="0D96B62C">
      <w:pPr>
        <w:widowControl w:val="0"/>
        <w:spacing w:line="240" w:lineRule="atLeast"/>
        <w:rPr>
          <w:rFonts w:ascii="Verdana" w:hAnsi="Verdana"/>
          <w:sz w:val="18"/>
          <w:szCs w:val="18"/>
        </w:rPr>
      </w:pPr>
      <w:r w:rsidRPr="00FE51F1">
        <w:rPr>
          <w:rFonts w:ascii="Verdana" w:hAnsi="Verdana"/>
          <w:sz w:val="18"/>
          <w:szCs w:val="18"/>
        </w:rPr>
        <w:t xml:space="preserve">Indien </w:t>
      </w:r>
      <w:r w:rsidR="009667CB">
        <w:rPr>
          <w:rFonts w:ascii="Verdana" w:hAnsi="Verdana"/>
          <w:sz w:val="18"/>
          <w:szCs w:val="18"/>
        </w:rPr>
        <w:t>d</w:t>
      </w:r>
      <w:r w:rsidRPr="00FE51F1">
        <w:rPr>
          <w:rFonts w:ascii="Verdana" w:hAnsi="Verdana"/>
          <w:sz w:val="18"/>
          <w:szCs w:val="18"/>
        </w:rPr>
        <w:t>e</w:t>
      </w:r>
      <w:r w:rsidR="009667CB">
        <w:rPr>
          <w:rFonts w:ascii="Verdana" w:hAnsi="Verdana"/>
          <w:sz w:val="18"/>
          <w:szCs w:val="18"/>
        </w:rPr>
        <w:t xml:space="preserve"> betrokken</w:t>
      </w:r>
      <w:r w:rsidRPr="00FE51F1">
        <w:rPr>
          <w:rFonts w:ascii="Verdana" w:hAnsi="Verdana"/>
          <w:sz w:val="18"/>
          <w:szCs w:val="18"/>
        </w:rPr>
        <w:t xml:space="preserve"> entiteit een mededeling ontvangt als bedoeld in artikel 3A:10, tweede lid, doet die entiteit voorstellen als bedoeld in artikel 17, derde lid, eerste tot en met derde alinea van de richtlijn herstel en afwikkeling van banken en beleggingsondernemingen aan de Nederlandsche Bank om de wezenlijke belemmeringen aan te pakken of weg te nemen binnen de in artikel 17, derde lid, van die richtlijn voorgeschreven termijnen.</w:t>
      </w:r>
    </w:p>
    <w:p w:rsidRPr="00FE51F1" w:rsidR="00FE51F1" w:rsidP="00FE51F1" w:rsidRDefault="00FE51F1" w14:paraId="6A6FCFA1" w14:textId="77777777">
      <w:pPr>
        <w:widowControl w:val="0"/>
        <w:spacing w:line="240" w:lineRule="atLeast"/>
        <w:rPr>
          <w:rFonts w:ascii="Verdana" w:hAnsi="Verdana"/>
          <w:sz w:val="18"/>
          <w:szCs w:val="18"/>
        </w:rPr>
      </w:pPr>
    </w:p>
    <w:p w:rsidRPr="00FE51F1" w:rsidR="00FE51F1" w:rsidP="00FE51F1" w:rsidRDefault="006A508C" w14:paraId="5E7D41EE" w14:textId="75784138">
      <w:pPr>
        <w:widowControl w:val="0"/>
        <w:spacing w:line="240" w:lineRule="atLeast"/>
        <w:rPr>
          <w:rFonts w:ascii="Verdana" w:hAnsi="Verdana"/>
          <w:sz w:val="18"/>
          <w:szCs w:val="18"/>
        </w:rPr>
      </w:pPr>
      <w:r>
        <w:rPr>
          <w:rFonts w:ascii="Verdana" w:hAnsi="Verdana"/>
          <w:sz w:val="18"/>
          <w:szCs w:val="18"/>
        </w:rPr>
        <w:t>S</w:t>
      </w:r>
    </w:p>
    <w:p w:rsidRPr="00FE51F1" w:rsidR="00FE51F1" w:rsidP="00FE51F1" w:rsidRDefault="00FE51F1" w14:paraId="06573DA0" w14:textId="77777777">
      <w:pPr>
        <w:widowControl w:val="0"/>
        <w:spacing w:line="240" w:lineRule="atLeast"/>
        <w:rPr>
          <w:rFonts w:ascii="Verdana" w:hAnsi="Verdana"/>
          <w:sz w:val="18"/>
          <w:szCs w:val="18"/>
        </w:rPr>
      </w:pPr>
    </w:p>
    <w:p w:rsidRPr="00FE51F1" w:rsidR="00FE51F1" w:rsidP="00FE51F1" w:rsidRDefault="00FE51F1" w14:paraId="5BE3E7C2" w14:textId="77777777">
      <w:pPr>
        <w:widowControl w:val="0"/>
        <w:spacing w:line="240" w:lineRule="atLeast"/>
        <w:rPr>
          <w:rFonts w:ascii="Verdana" w:hAnsi="Verdana"/>
          <w:sz w:val="18"/>
          <w:szCs w:val="18"/>
        </w:rPr>
      </w:pPr>
      <w:r w:rsidRPr="00FE51F1">
        <w:rPr>
          <w:rFonts w:ascii="Verdana" w:hAnsi="Verdana"/>
          <w:sz w:val="18"/>
          <w:szCs w:val="18"/>
        </w:rPr>
        <w:t>Artikel 3A:11 komt te luiden:</w:t>
      </w:r>
    </w:p>
    <w:p w:rsidRPr="00FE51F1" w:rsidR="00FE51F1" w:rsidP="00FE51F1" w:rsidRDefault="00FE51F1" w14:paraId="513EE600" w14:textId="77777777">
      <w:pPr>
        <w:widowControl w:val="0"/>
        <w:spacing w:line="240" w:lineRule="atLeast"/>
        <w:rPr>
          <w:rFonts w:ascii="Verdana" w:hAnsi="Verdana"/>
          <w:sz w:val="18"/>
          <w:szCs w:val="18"/>
        </w:rPr>
      </w:pPr>
    </w:p>
    <w:p w:rsidRPr="00FE51F1" w:rsidR="00FE51F1" w:rsidP="00FE51F1" w:rsidRDefault="00FE51F1" w14:paraId="750A76BF" w14:textId="77777777">
      <w:pPr>
        <w:widowControl w:val="0"/>
        <w:spacing w:line="240" w:lineRule="atLeast"/>
        <w:rPr>
          <w:rFonts w:ascii="Verdana" w:hAnsi="Verdana"/>
          <w:b/>
          <w:bCs/>
          <w:sz w:val="18"/>
          <w:szCs w:val="18"/>
        </w:rPr>
      </w:pPr>
      <w:r w:rsidRPr="00FE51F1">
        <w:rPr>
          <w:rFonts w:ascii="Verdana" w:hAnsi="Verdana"/>
          <w:b/>
          <w:bCs/>
          <w:sz w:val="18"/>
          <w:szCs w:val="18"/>
        </w:rPr>
        <w:t>Artikel 3A:11. Maatregelen t.a.v. afwikkelbaarheid buiten SRM</w:t>
      </w:r>
    </w:p>
    <w:p w:rsidRPr="00FE51F1" w:rsidR="00FE51F1" w:rsidP="00FE51F1" w:rsidRDefault="00FE51F1" w14:paraId="2D7A7B0B" w14:textId="77777777">
      <w:pPr>
        <w:widowControl w:val="0"/>
        <w:spacing w:line="240" w:lineRule="atLeast"/>
        <w:rPr>
          <w:rFonts w:ascii="Verdana" w:hAnsi="Verdana"/>
          <w:b/>
          <w:bCs/>
          <w:sz w:val="18"/>
          <w:szCs w:val="18"/>
        </w:rPr>
      </w:pPr>
    </w:p>
    <w:p w:rsidRPr="00FE51F1" w:rsidR="00FE51F1" w:rsidP="00FE51F1" w:rsidRDefault="00FE51F1" w14:paraId="4ECF2000" w14:textId="77777777">
      <w:pPr>
        <w:widowControl w:val="0"/>
        <w:spacing w:line="240" w:lineRule="atLeast"/>
        <w:rPr>
          <w:rFonts w:ascii="Verdana" w:hAnsi="Verdana"/>
          <w:sz w:val="18"/>
          <w:szCs w:val="18"/>
        </w:rPr>
      </w:pPr>
      <w:r w:rsidRPr="00FE51F1">
        <w:rPr>
          <w:rFonts w:ascii="Verdana" w:hAnsi="Verdana"/>
          <w:sz w:val="18"/>
          <w:szCs w:val="18"/>
        </w:rPr>
        <w:t>1. De Nederlandsche Bank stelt op grond van de beoordeling van de afwikkelbaarheid van een entiteit of groep ingevolge artikel 3A:10, en de voorstellen van de entiteit ingevolge artikel 3A:10a, overeenkomstig de procedure in artikel 17, derde lid, vijfde alinea, en zevende lid, van de richtlijn herstel en afwikkeling van banken en beleggingsondernemingen, vast of de door de entiteit voorgestelde maatregelen de wezenlijke belemmeringen daadwerkelijk aanpakken of wegnemen.</w:t>
      </w:r>
    </w:p>
    <w:p w:rsidRPr="00FE51F1" w:rsidR="00FE51F1" w:rsidP="00FE51F1" w:rsidRDefault="00FE51F1" w14:paraId="7B0B7304" w14:textId="77777777">
      <w:pPr>
        <w:widowControl w:val="0"/>
        <w:spacing w:line="240" w:lineRule="atLeast"/>
        <w:rPr>
          <w:rFonts w:ascii="Verdana" w:hAnsi="Verdana"/>
          <w:sz w:val="18"/>
          <w:szCs w:val="18"/>
        </w:rPr>
      </w:pPr>
      <w:r w:rsidRPr="00FE51F1">
        <w:rPr>
          <w:rFonts w:ascii="Verdana" w:hAnsi="Verdana"/>
          <w:sz w:val="18"/>
          <w:szCs w:val="18"/>
        </w:rPr>
        <w:t>2. Indien de Nederlandsche Bank op basis van de in het eerste lid bedoelde beoordeling vaststelt dat de door de entiteit voorgestelde maatregelen niet de wezenlijke belemmeringen daadwerkelijk aanpakken of wegnemen, legt zij overeenkomstig artikel 17, vierde en zesde lid van de richtlijn herstel en afwikkeling van banken en beleggingsondernemingen en indien van toepassing overeenkomstig artikel 18 van die richtlijn, de maatregelen op als bedoeld in artikel 17, vijfde lid van die richtlijn om deze belemmeringen in voldoende mate te verminderen of weg te nemen.</w:t>
      </w:r>
      <w:r w:rsidRPr="00FE51F1" w:rsidDel="0033017C">
        <w:rPr>
          <w:rFonts w:ascii="Verdana" w:hAnsi="Verdana"/>
          <w:sz w:val="18"/>
          <w:szCs w:val="18"/>
        </w:rPr>
        <w:t xml:space="preserve"> </w:t>
      </w:r>
    </w:p>
    <w:p w:rsidRPr="00FE51F1" w:rsidR="00FE51F1" w:rsidP="00FE51F1" w:rsidRDefault="00FE51F1" w14:paraId="01486A8D" w14:textId="77777777">
      <w:pPr>
        <w:widowControl w:val="0"/>
        <w:spacing w:line="240" w:lineRule="atLeast"/>
        <w:rPr>
          <w:rFonts w:ascii="Verdana" w:hAnsi="Verdana"/>
          <w:sz w:val="18"/>
          <w:szCs w:val="18"/>
        </w:rPr>
      </w:pPr>
    </w:p>
    <w:p w:rsidRPr="00FE51F1" w:rsidR="00FE51F1" w:rsidP="00FE51F1" w:rsidRDefault="006A508C" w14:paraId="522C4DB5" w14:textId="52239B16">
      <w:pPr>
        <w:widowControl w:val="0"/>
        <w:spacing w:line="240" w:lineRule="atLeast"/>
        <w:rPr>
          <w:rFonts w:ascii="Verdana" w:hAnsi="Verdana"/>
          <w:sz w:val="18"/>
          <w:szCs w:val="18"/>
        </w:rPr>
      </w:pPr>
      <w:r>
        <w:rPr>
          <w:rFonts w:ascii="Verdana" w:hAnsi="Verdana"/>
          <w:sz w:val="18"/>
          <w:szCs w:val="18"/>
        </w:rPr>
        <w:t>T</w:t>
      </w:r>
    </w:p>
    <w:p w:rsidRPr="00FE51F1" w:rsidR="00FE51F1" w:rsidP="00FE51F1" w:rsidRDefault="00FE51F1" w14:paraId="08ADF239" w14:textId="77777777">
      <w:pPr>
        <w:widowControl w:val="0"/>
        <w:spacing w:line="240" w:lineRule="atLeast"/>
        <w:rPr>
          <w:rFonts w:ascii="Verdana" w:hAnsi="Verdana"/>
          <w:sz w:val="18"/>
          <w:szCs w:val="18"/>
        </w:rPr>
      </w:pPr>
    </w:p>
    <w:p w:rsidRPr="00FE51F1" w:rsidR="00FE51F1" w:rsidP="00FE51F1" w:rsidRDefault="00FE51F1" w14:paraId="14322F01" w14:textId="77777777">
      <w:pPr>
        <w:widowControl w:val="0"/>
        <w:spacing w:line="240" w:lineRule="atLeast"/>
        <w:rPr>
          <w:rFonts w:ascii="Verdana" w:hAnsi="Verdana"/>
          <w:sz w:val="18"/>
          <w:szCs w:val="18"/>
        </w:rPr>
      </w:pPr>
      <w:r w:rsidRPr="00FE51F1">
        <w:rPr>
          <w:rFonts w:ascii="Verdana" w:hAnsi="Verdana"/>
          <w:sz w:val="18"/>
          <w:szCs w:val="18"/>
        </w:rPr>
        <w:t>In artikel 3A:13c, tweede lid, wordt “de overeenkomst” vervangen door “de overeenkomst of de in artikel 3A:13a, eerste lid, bedoelde instrumenten”, en wordt “legt zij een of meer maatregelen als bedoeld in artikel 10, elfde lid, van de verordening gemeenschappelijk afwikkelingsmechanisme zodanig op dat de belemmering voor de afwikkelbaarheid wordt weggenomen” vervangen door “past zij de in artikel 10 van de verordening gemeenschappelijk afwikkelingsmechanisme, onderscheidenlijk de artikelen 3A:10 en 3A:10a bedoelde bevoegdheden zodanig toe dat de belemmering voor de afwikkelbaarheid wordt weggenomen”.</w:t>
      </w:r>
    </w:p>
    <w:p w:rsidRPr="00FE51F1" w:rsidR="00FE51F1" w:rsidP="00FE51F1" w:rsidRDefault="00FE51F1" w14:paraId="6441F8FA" w14:textId="77777777">
      <w:pPr>
        <w:widowControl w:val="0"/>
        <w:spacing w:line="240" w:lineRule="atLeast"/>
        <w:rPr>
          <w:rFonts w:ascii="Verdana" w:hAnsi="Verdana"/>
          <w:sz w:val="18"/>
          <w:szCs w:val="18"/>
        </w:rPr>
      </w:pPr>
    </w:p>
    <w:p w:rsidRPr="00FE51F1" w:rsidR="00FE51F1" w:rsidP="00FE51F1" w:rsidRDefault="006A508C" w14:paraId="51F970D3" w14:textId="114D933A">
      <w:pPr>
        <w:widowControl w:val="0"/>
        <w:spacing w:line="240" w:lineRule="atLeast"/>
        <w:rPr>
          <w:rFonts w:ascii="Verdana" w:hAnsi="Verdana"/>
          <w:sz w:val="18"/>
          <w:szCs w:val="18"/>
        </w:rPr>
      </w:pPr>
      <w:r>
        <w:rPr>
          <w:rFonts w:ascii="Verdana" w:hAnsi="Verdana"/>
          <w:sz w:val="18"/>
          <w:szCs w:val="18"/>
        </w:rPr>
        <w:t>U</w:t>
      </w:r>
    </w:p>
    <w:p w:rsidRPr="00FE51F1" w:rsidR="00FE51F1" w:rsidP="00FE51F1" w:rsidRDefault="00FE51F1" w14:paraId="696A3EF8" w14:textId="77777777">
      <w:pPr>
        <w:widowControl w:val="0"/>
        <w:spacing w:line="240" w:lineRule="atLeast"/>
        <w:rPr>
          <w:rFonts w:ascii="Verdana" w:hAnsi="Verdana"/>
          <w:sz w:val="18"/>
          <w:szCs w:val="18"/>
        </w:rPr>
      </w:pPr>
    </w:p>
    <w:p w:rsidRPr="00FE51F1" w:rsidR="00FE51F1" w:rsidP="00FE51F1" w:rsidRDefault="00FE51F1" w14:paraId="2BFE94A6" w14:textId="77777777">
      <w:pPr>
        <w:widowControl w:val="0"/>
        <w:spacing w:line="240" w:lineRule="atLeast"/>
        <w:rPr>
          <w:rFonts w:ascii="Verdana" w:hAnsi="Verdana"/>
          <w:sz w:val="18"/>
          <w:szCs w:val="18"/>
        </w:rPr>
      </w:pPr>
      <w:r w:rsidRPr="00FE51F1">
        <w:rPr>
          <w:rFonts w:ascii="Verdana" w:hAnsi="Verdana"/>
          <w:sz w:val="18"/>
          <w:szCs w:val="18"/>
        </w:rPr>
        <w:t>Artikel 3A:13d komt te luiden:</w:t>
      </w:r>
    </w:p>
    <w:p w:rsidRPr="00FE51F1" w:rsidR="00FE51F1" w:rsidP="00FE51F1" w:rsidRDefault="00FE51F1" w14:paraId="60997500" w14:textId="77777777">
      <w:pPr>
        <w:widowControl w:val="0"/>
        <w:spacing w:line="240" w:lineRule="atLeast"/>
        <w:rPr>
          <w:rFonts w:ascii="Verdana" w:hAnsi="Verdana"/>
          <w:sz w:val="18"/>
          <w:szCs w:val="18"/>
        </w:rPr>
      </w:pPr>
    </w:p>
    <w:p w:rsidRPr="00FE51F1" w:rsidR="00FE51F1" w:rsidP="00FE51F1" w:rsidRDefault="00FE51F1" w14:paraId="7A2A72E3" w14:textId="77777777">
      <w:pPr>
        <w:widowControl w:val="0"/>
        <w:spacing w:line="240" w:lineRule="atLeast"/>
        <w:rPr>
          <w:rFonts w:ascii="Verdana" w:hAnsi="Verdana"/>
          <w:b/>
          <w:bCs/>
          <w:sz w:val="18"/>
          <w:szCs w:val="18"/>
        </w:rPr>
      </w:pPr>
      <w:r w:rsidRPr="00FE51F1">
        <w:rPr>
          <w:rFonts w:ascii="Verdana" w:hAnsi="Verdana"/>
          <w:b/>
          <w:bCs/>
          <w:sz w:val="18"/>
          <w:szCs w:val="18"/>
        </w:rPr>
        <w:t>Artikel 3A:13d. Niet-meegerekende verplichtingen</w:t>
      </w:r>
    </w:p>
    <w:p w:rsidRPr="00FE51F1" w:rsidR="00FE51F1" w:rsidP="00FE51F1" w:rsidRDefault="00FE51F1" w14:paraId="49867243" w14:textId="77777777">
      <w:pPr>
        <w:widowControl w:val="0"/>
        <w:spacing w:line="240" w:lineRule="atLeast"/>
        <w:rPr>
          <w:rFonts w:ascii="Verdana" w:hAnsi="Verdana"/>
          <w:b/>
          <w:bCs/>
          <w:sz w:val="18"/>
          <w:szCs w:val="18"/>
        </w:rPr>
      </w:pPr>
    </w:p>
    <w:p w:rsidRPr="00FE51F1" w:rsidR="00FE51F1" w:rsidP="00FE51F1" w:rsidRDefault="00FE51F1" w14:paraId="45DA61A9" w14:textId="77777777">
      <w:pPr>
        <w:widowControl w:val="0"/>
        <w:spacing w:line="240" w:lineRule="atLeast"/>
        <w:rPr>
          <w:rFonts w:ascii="Verdana" w:hAnsi="Verdana"/>
          <w:sz w:val="18"/>
          <w:szCs w:val="18"/>
        </w:rPr>
      </w:pPr>
      <w:r w:rsidRPr="00FE51F1">
        <w:rPr>
          <w:rFonts w:ascii="Verdana" w:hAnsi="Verdana"/>
          <w:sz w:val="18"/>
          <w:szCs w:val="18"/>
        </w:rPr>
        <w:t xml:space="preserve">Indien een entiteit moet voldoen aan de verplichting, bedoeld in artikel 3A:13, eerste lid, en voor die passiva in een overeenkomst niet de bepaling, bedoeld in artikel 3A:13, eerste lid, is opgenomen, worden de passiva niet meegerekend voor het minimumvereiste voor eigen vermogen en in </w:t>
      </w:r>
      <w:r w:rsidRPr="00FE51F1">
        <w:rPr>
          <w:rFonts w:ascii="Verdana" w:hAnsi="Verdana"/>
          <w:sz w:val="18"/>
          <w:szCs w:val="18"/>
        </w:rPr>
        <w:lastRenderedPageBreak/>
        <w:t>aanmerking komende passiva.</w:t>
      </w:r>
    </w:p>
    <w:p w:rsidRPr="00FE51F1" w:rsidR="00FE51F1" w:rsidP="00FE51F1" w:rsidRDefault="00FE51F1" w14:paraId="65E16AC2" w14:textId="77777777">
      <w:pPr>
        <w:widowControl w:val="0"/>
        <w:spacing w:line="240" w:lineRule="atLeast"/>
        <w:rPr>
          <w:rFonts w:ascii="Verdana" w:hAnsi="Verdana"/>
          <w:sz w:val="18"/>
          <w:szCs w:val="18"/>
        </w:rPr>
      </w:pPr>
    </w:p>
    <w:p w:rsidRPr="00FE51F1" w:rsidR="00FE51F1" w:rsidP="00FE51F1" w:rsidRDefault="006A508C" w14:paraId="13C97091" w14:textId="51716A8E">
      <w:pPr>
        <w:widowControl w:val="0"/>
        <w:spacing w:line="240" w:lineRule="atLeast"/>
        <w:rPr>
          <w:rFonts w:ascii="Verdana" w:hAnsi="Verdana"/>
          <w:sz w:val="18"/>
          <w:szCs w:val="18"/>
        </w:rPr>
      </w:pPr>
      <w:r>
        <w:rPr>
          <w:rFonts w:ascii="Verdana" w:hAnsi="Verdana"/>
          <w:sz w:val="18"/>
          <w:szCs w:val="18"/>
        </w:rPr>
        <w:t>V</w:t>
      </w:r>
    </w:p>
    <w:p w:rsidRPr="00FE51F1" w:rsidR="00FE51F1" w:rsidP="00FE51F1" w:rsidRDefault="00FE51F1" w14:paraId="31F02738" w14:textId="77777777">
      <w:pPr>
        <w:widowControl w:val="0"/>
        <w:spacing w:line="240" w:lineRule="atLeast"/>
        <w:rPr>
          <w:rFonts w:ascii="Verdana" w:hAnsi="Verdana"/>
          <w:sz w:val="18"/>
          <w:szCs w:val="18"/>
        </w:rPr>
      </w:pPr>
    </w:p>
    <w:p w:rsidRPr="00FE51F1" w:rsidR="00FE51F1" w:rsidP="00FE51F1" w:rsidRDefault="00FE51F1" w14:paraId="651D6030" w14:textId="77777777">
      <w:pPr>
        <w:widowControl w:val="0"/>
        <w:spacing w:line="240" w:lineRule="atLeast"/>
        <w:rPr>
          <w:rFonts w:ascii="Verdana" w:hAnsi="Verdana"/>
          <w:sz w:val="18"/>
          <w:szCs w:val="18"/>
        </w:rPr>
      </w:pPr>
      <w:r w:rsidRPr="00FE51F1">
        <w:rPr>
          <w:rFonts w:ascii="Verdana" w:hAnsi="Verdana"/>
          <w:sz w:val="18"/>
          <w:szCs w:val="18"/>
        </w:rPr>
        <w:t>Artikel 3A:14 komt te luiden:</w:t>
      </w:r>
    </w:p>
    <w:p w:rsidRPr="00FE51F1" w:rsidR="00FE51F1" w:rsidP="00FE51F1" w:rsidRDefault="00FE51F1" w14:paraId="33001144" w14:textId="77777777">
      <w:pPr>
        <w:widowControl w:val="0"/>
        <w:spacing w:line="240" w:lineRule="atLeast"/>
        <w:rPr>
          <w:rFonts w:ascii="Verdana" w:hAnsi="Verdana"/>
          <w:sz w:val="18"/>
          <w:szCs w:val="18"/>
        </w:rPr>
      </w:pPr>
    </w:p>
    <w:p w:rsidRPr="00FE51F1" w:rsidR="00FE51F1" w:rsidP="00FE51F1" w:rsidRDefault="00FE51F1" w14:paraId="24A332E6" w14:textId="77777777">
      <w:pPr>
        <w:widowControl w:val="0"/>
        <w:spacing w:line="240" w:lineRule="atLeast"/>
        <w:rPr>
          <w:rFonts w:ascii="Verdana" w:hAnsi="Verdana"/>
          <w:b/>
          <w:bCs/>
          <w:sz w:val="18"/>
          <w:szCs w:val="18"/>
        </w:rPr>
      </w:pPr>
      <w:r w:rsidRPr="00FE51F1">
        <w:rPr>
          <w:rFonts w:ascii="Verdana" w:hAnsi="Verdana"/>
          <w:b/>
          <w:bCs/>
          <w:sz w:val="18"/>
          <w:szCs w:val="18"/>
        </w:rPr>
        <w:t>3A:14. MREL voor entiteiten buiten SRM</w:t>
      </w:r>
    </w:p>
    <w:p w:rsidRPr="00FE51F1" w:rsidR="00FE51F1" w:rsidP="00FE51F1" w:rsidRDefault="00FE51F1" w14:paraId="23E46930" w14:textId="77777777">
      <w:pPr>
        <w:widowControl w:val="0"/>
        <w:spacing w:line="240" w:lineRule="atLeast"/>
        <w:rPr>
          <w:rFonts w:ascii="Verdana" w:hAnsi="Verdana"/>
          <w:sz w:val="18"/>
          <w:szCs w:val="18"/>
        </w:rPr>
      </w:pPr>
    </w:p>
    <w:p w:rsidRPr="00FE51F1" w:rsidR="00FE51F1" w:rsidP="00FE51F1" w:rsidRDefault="00FE51F1" w14:paraId="0CA422CB" w14:textId="518D7676">
      <w:pPr>
        <w:widowControl w:val="0"/>
        <w:spacing w:line="240" w:lineRule="atLeast"/>
        <w:rPr>
          <w:rFonts w:ascii="Verdana" w:hAnsi="Verdana"/>
          <w:sz w:val="18"/>
          <w:szCs w:val="18"/>
        </w:rPr>
      </w:pPr>
      <w:r w:rsidRPr="00FE51F1">
        <w:rPr>
          <w:rFonts w:ascii="Verdana" w:hAnsi="Verdana"/>
          <w:sz w:val="18"/>
          <w:szCs w:val="18"/>
        </w:rPr>
        <w:t>1. Een entiteit als bedoeld in artikel 3A:2</w:t>
      </w:r>
      <w:r w:rsidR="00B27434">
        <w:rPr>
          <w:rFonts w:ascii="Verdana" w:hAnsi="Verdana"/>
          <w:sz w:val="18"/>
          <w:szCs w:val="18"/>
        </w:rPr>
        <w:t>, onderdeel b tot en met f,</w:t>
      </w:r>
      <w:r w:rsidRPr="00FE51F1">
        <w:rPr>
          <w:rFonts w:ascii="Verdana" w:hAnsi="Verdana"/>
          <w:sz w:val="18"/>
          <w:szCs w:val="18"/>
        </w:rPr>
        <w:t xml:space="preserve"> die niet valt onder de werking van de verordening gemeenschappelijk afwikkelingsmechanisme, voldoet te allen tijde aan een door de </w:t>
      </w:r>
      <w:r w:rsidRPr="00FE51F1">
        <w:rPr>
          <w:rFonts w:ascii="Verdana" w:hAnsi="Verdana"/>
          <w:bCs/>
          <w:sz w:val="18"/>
          <w:szCs w:val="18"/>
        </w:rPr>
        <w:t>Nederlandsche</w:t>
      </w:r>
      <w:r w:rsidRPr="00FE51F1">
        <w:rPr>
          <w:rFonts w:ascii="Verdana" w:hAnsi="Verdana"/>
          <w:sz w:val="18"/>
          <w:szCs w:val="18"/>
        </w:rPr>
        <w:t xml:space="preserve"> Bank vast te stellen minimumvereiste voor eigen vermogen en in aanmerking komende passiva tenzij er sprake is van een situatie als bedoeld in artikel 45 quaterdecies, derde en vierde lid, van de richtlijn herstel en afwikkeling van banken en beleggingsondernemingen.</w:t>
      </w:r>
    </w:p>
    <w:p w:rsidRPr="00FE51F1" w:rsidR="00FE51F1" w:rsidP="00FE51F1" w:rsidRDefault="00FE51F1" w14:paraId="0FD77CBF" w14:textId="77777777">
      <w:pPr>
        <w:widowControl w:val="0"/>
        <w:spacing w:line="240" w:lineRule="atLeast"/>
        <w:rPr>
          <w:rFonts w:ascii="Verdana" w:hAnsi="Verdana"/>
          <w:sz w:val="18"/>
          <w:szCs w:val="18"/>
        </w:rPr>
      </w:pPr>
      <w:r w:rsidRPr="00FE51F1">
        <w:rPr>
          <w:rFonts w:ascii="Verdana" w:hAnsi="Verdana"/>
          <w:sz w:val="18"/>
          <w:szCs w:val="18"/>
        </w:rPr>
        <w:t>2. De Nederlandsche Bank stelt het minimumvereiste als bedoeld in het eerste lid vast op grond van de artikelen 45 tot en met 45 nonies en 45 quaterdecies, eerste lid en vijfde tot en met achtste lid, van de richtlijn herstel en afwikkeling van banken en beleggingsondernemingen.</w:t>
      </w:r>
    </w:p>
    <w:p w:rsidRPr="00FE51F1" w:rsidR="00FE51F1" w:rsidP="00FE51F1" w:rsidRDefault="00FE51F1" w14:paraId="58D96B4D" w14:textId="77777777">
      <w:pPr>
        <w:widowControl w:val="0"/>
        <w:spacing w:line="240" w:lineRule="atLeast"/>
        <w:rPr>
          <w:rFonts w:ascii="Verdana" w:hAnsi="Verdana"/>
          <w:sz w:val="18"/>
          <w:szCs w:val="18"/>
        </w:rPr>
      </w:pPr>
      <w:r w:rsidRPr="00FE51F1">
        <w:rPr>
          <w:rFonts w:ascii="Verdana" w:hAnsi="Verdana"/>
          <w:sz w:val="18"/>
          <w:szCs w:val="18"/>
        </w:rPr>
        <w:t xml:space="preserve">3. Ten behoeve van de vaststelling van de minimumvereisten voor het eigen vermogen en de in aanmerking komende passiva rapporteert een in het eerste lid bedoelde entiteit met inachtneming van de ingevolge artikel 45 decies, vijfde lid, van de richtlijn herstel en afwikkeling van banken en beleggingsondernemingen gestelde regels de informatie, bedoeld in artikel 45 decies, eerste lid, van die richtlijn aan de Nederlandsche Bank. </w:t>
      </w:r>
    </w:p>
    <w:p w:rsidRPr="00FE51F1" w:rsidR="00FE51F1" w:rsidP="00FE51F1" w:rsidRDefault="00FE51F1" w14:paraId="27F6407E" w14:textId="77777777">
      <w:pPr>
        <w:widowControl w:val="0"/>
        <w:spacing w:line="240" w:lineRule="atLeast"/>
        <w:rPr>
          <w:rFonts w:ascii="Verdana" w:hAnsi="Verdana"/>
          <w:sz w:val="18"/>
          <w:szCs w:val="18"/>
        </w:rPr>
      </w:pPr>
      <w:r w:rsidRPr="00FE51F1">
        <w:rPr>
          <w:rFonts w:ascii="Verdana" w:hAnsi="Verdana"/>
          <w:sz w:val="18"/>
          <w:szCs w:val="18"/>
        </w:rPr>
        <w:t>4. Een in het eerste lid bedoelde entiteit rapporteert de informatie bedoeld in het derde lid met de frequenties bedoeld in artikel 45 decies, tweede lid, van de richtlijn herstel en afwikkeling van banken en beleggingsondernemingen. De Nederlandsche Bank kan verzoeken om frequentere rapportages.</w:t>
      </w:r>
    </w:p>
    <w:p w:rsidRPr="00FE51F1" w:rsidR="00FE51F1" w:rsidP="00FE51F1" w:rsidRDefault="00FE51F1" w14:paraId="2D14DB3F" w14:textId="77777777">
      <w:pPr>
        <w:widowControl w:val="0"/>
        <w:spacing w:line="240" w:lineRule="atLeast"/>
        <w:rPr>
          <w:rFonts w:ascii="Verdana" w:hAnsi="Verdana"/>
          <w:sz w:val="18"/>
          <w:szCs w:val="18"/>
        </w:rPr>
      </w:pPr>
      <w:r w:rsidRPr="00FE51F1">
        <w:rPr>
          <w:rFonts w:ascii="Verdana" w:hAnsi="Verdana"/>
          <w:sz w:val="18"/>
          <w:szCs w:val="18"/>
        </w:rPr>
        <w:t>5. Een in het eerste lid bedoelde entiteit maakt de informatie, bedoeld in artikel 45 decies, derde lid, van de richtlijn herstel en afwikkeling van banken en beleggingsondernemingen, ten minste jaarlijks openbaar met inachtneming van de ingevolge artikel 45 decies, zesde lid, van de richtlijn herstel en afwikkeling van banken en beleggingsondernemingen gestelde regels en neemt daarbij het zevende lid van dat artikel in acht.</w:t>
      </w:r>
    </w:p>
    <w:p w:rsidRPr="00FE51F1" w:rsidR="00FE51F1" w:rsidP="00FE51F1" w:rsidRDefault="00FE51F1" w14:paraId="142BBF94" w14:textId="77777777">
      <w:pPr>
        <w:widowControl w:val="0"/>
        <w:spacing w:line="240" w:lineRule="atLeast"/>
        <w:rPr>
          <w:rFonts w:ascii="Verdana" w:hAnsi="Verdana"/>
          <w:sz w:val="18"/>
          <w:szCs w:val="18"/>
        </w:rPr>
      </w:pPr>
      <w:r w:rsidRPr="00FE51F1">
        <w:rPr>
          <w:rFonts w:ascii="Verdana" w:hAnsi="Verdana"/>
          <w:sz w:val="18"/>
          <w:szCs w:val="18"/>
        </w:rPr>
        <w:t>6. Het derde tot en met vijfde lid zijn niet van toepassing op een liquidatie-entiteit als bedoeld in artikel 2, eerste lid, onderdeel 83 bis bis, van de richtlijn herstel en afwikkeling van banken en beleggingsondernemingen, tenzij de Nederlandsche Bank voor die entiteit het minimumvereisten voor het eigen vermogen en de in aanmerking komende passiva heeft vastgesteld overeenkomstig artikel 45 quater, tweede lid bis, tweede alinea, van die richtlijn. De Nederlandsche Bank bepaalt in dat geval de inhoud en frequentie van de rapportage- en openbaarmakingsverplichting als bedoeld in het vierde en vijfde lid en deelt die mede aan de entiteit.</w:t>
      </w:r>
    </w:p>
    <w:p w:rsidRPr="00FE51F1" w:rsidR="00FE51F1" w:rsidP="00FE51F1" w:rsidRDefault="00FE51F1" w14:paraId="6D615360" w14:textId="77777777">
      <w:pPr>
        <w:widowControl w:val="0"/>
        <w:spacing w:line="240" w:lineRule="atLeast"/>
        <w:rPr>
          <w:rFonts w:ascii="Verdana" w:hAnsi="Verdana"/>
          <w:sz w:val="18"/>
          <w:szCs w:val="18"/>
        </w:rPr>
      </w:pPr>
      <w:r w:rsidRPr="00FE51F1">
        <w:rPr>
          <w:rFonts w:ascii="Verdana" w:hAnsi="Verdana"/>
          <w:sz w:val="18"/>
          <w:szCs w:val="18"/>
        </w:rPr>
        <w:t>7. Indien een entiteit als bedoeld in het eerste lid niet voldoet aan het minimumvereiste voor eigen vermogen en in aanmerking komende passiva bedoeld in het eerste lid, past de Nederlandsche Bank tenminste een van de maatregelen toe uit de artikelen 1:74, 1:75a, 1:79, 1:80, 3:111a, 3A:11, 3A:11b of 3A:11c ongeacht de vereisten voor toepassing die in die artikelen genoemd zijn.</w:t>
      </w:r>
    </w:p>
    <w:p w:rsidRPr="00FE51F1" w:rsidR="00FE51F1" w:rsidP="00FE51F1" w:rsidRDefault="00FE51F1" w14:paraId="49C87612" w14:textId="77777777">
      <w:pPr>
        <w:widowControl w:val="0"/>
        <w:spacing w:line="240" w:lineRule="atLeast"/>
        <w:rPr>
          <w:rFonts w:ascii="Verdana" w:hAnsi="Verdana"/>
          <w:sz w:val="18"/>
          <w:szCs w:val="18"/>
        </w:rPr>
      </w:pPr>
    </w:p>
    <w:p w:rsidRPr="00FE51F1" w:rsidR="00FE51F1" w:rsidP="00FE51F1" w:rsidRDefault="006A508C" w14:paraId="2A667578" w14:textId="7F79FF28">
      <w:pPr>
        <w:widowControl w:val="0"/>
        <w:spacing w:line="240" w:lineRule="atLeast"/>
        <w:rPr>
          <w:rFonts w:ascii="Verdana" w:hAnsi="Verdana"/>
          <w:sz w:val="18"/>
          <w:szCs w:val="18"/>
        </w:rPr>
      </w:pPr>
      <w:r>
        <w:rPr>
          <w:rFonts w:ascii="Verdana" w:hAnsi="Verdana"/>
          <w:sz w:val="18"/>
          <w:szCs w:val="18"/>
        </w:rPr>
        <w:t>W</w:t>
      </w:r>
    </w:p>
    <w:p w:rsidRPr="00FE51F1" w:rsidR="00FE51F1" w:rsidP="00FE51F1" w:rsidRDefault="00FE51F1" w14:paraId="37B549C5" w14:textId="77777777">
      <w:pPr>
        <w:widowControl w:val="0"/>
        <w:spacing w:line="240" w:lineRule="atLeast"/>
        <w:rPr>
          <w:rFonts w:ascii="Verdana" w:hAnsi="Verdana"/>
          <w:sz w:val="18"/>
          <w:szCs w:val="18"/>
        </w:rPr>
      </w:pPr>
    </w:p>
    <w:p w:rsidRPr="00FE51F1" w:rsidR="00FE51F1" w:rsidP="00FE51F1" w:rsidRDefault="00FE51F1" w14:paraId="40DBE7DA" w14:textId="77777777">
      <w:pPr>
        <w:widowControl w:val="0"/>
        <w:spacing w:line="240" w:lineRule="atLeast"/>
        <w:rPr>
          <w:rFonts w:ascii="Verdana" w:hAnsi="Verdana"/>
          <w:sz w:val="18"/>
          <w:szCs w:val="18"/>
        </w:rPr>
      </w:pPr>
      <w:r w:rsidRPr="00FE51F1">
        <w:rPr>
          <w:rFonts w:ascii="Verdana" w:hAnsi="Verdana"/>
          <w:sz w:val="18"/>
          <w:szCs w:val="18"/>
        </w:rPr>
        <w:t>De artikelen 3A:15 tot en met 3A:16a vervallen, onder vernummering van de artikelen 3A:16b en 3A:16c tot 3A:15 en 3A:16.</w:t>
      </w:r>
    </w:p>
    <w:p w:rsidRPr="00FE51F1" w:rsidR="00FE51F1" w:rsidP="00FE51F1" w:rsidRDefault="00FE51F1" w14:paraId="4F5A7581" w14:textId="77777777">
      <w:pPr>
        <w:widowControl w:val="0"/>
        <w:spacing w:line="240" w:lineRule="atLeast"/>
        <w:rPr>
          <w:rFonts w:ascii="Verdana" w:hAnsi="Verdana"/>
          <w:sz w:val="18"/>
          <w:szCs w:val="18"/>
        </w:rPr>
      </w:pPr>
    </w:p>
    <w:p w:rsidR="002519BD" w:rsidP="00FE51F1" w:rsidRDefault="002519BD" w14:paraId="6DAF8CF8" w14:textId="77777777">
      <w:pPr>
        <w:widowControl w:val="0"/>
        <w:spacing w:line="240" w:lineRule="atLeast"/>
        <w:rPr>
          <w:rFonts w:ascii="Verdana" w:hAnsi="Verdana"/>
          <w:sz w:val="18"/>
          <w:szCs w:val="18"/>
        </w:rPr>
      </w:pPr>
    </w:p>
    <w:p w:rsidR="002519BD" w:rsidP="00FE51F1" w:rsidRDefault="002519BD" w14:paraId="1C149F7B" w14:textId="77777777">
      <w:pPr>
        <w:widowControl w:val="0"/>
        <w:spacing w:line="240" w:lineRule="atLeast"/>
        <w:rPr>
          <w:rFonts w:ascii="Verdana" w:hAnsi="Verdana"/>
          <w:sz w:val="18"/>
          <w:szCs w:val="18"/>
        </w:rPr>
      </w:pPr>
    </w:p>
    <w:p w:rsidRPr="00FE51F1" w:rsidR="00FE51F1" w:rsidP="00FE51F1" w:rsidRDefault="006A508C" w14:paraId="5C5AB180" w14:textId="02C0088C">
      <w:pPr>
        <w:widowControl w:val="0"/>
        <w:spacing w:line="240" w:lineRule="atLeast"/>
        <w:rPr>
          <w:rFonts w:ascii="Verdana" w:hAnsi="Verdana"/>
          <w:sz w:val="18"/>
          <w:szCs w:val="18"/>
        </w:rPr>
      </w:pPr>
      <w:r>
        <w:rPr>
          <w:rFonts w:ascii="Verdana" w:hAnsi="Verdana"/>
          <w:sz w:val="18"/>
          <w:szCs w:val="18"/>
        </w:rPr>
        <w:lastRenderedPageBreak/>
        <w:t>X</w:t>
      </w:r>
    </w:p>
    <w:p w:rsidRPr="00FE51F1" w:rsidR="00FE51F1" w:rsidP="00FE51F1" w:rsidRDefault="00FE51F1" w14:paraId="1E585AF6" w14:textId="77777777">
      <w:pPr>
        <w:widowControl w:val="0"/>
        <w:spacing w:line="240" w:lineRule="atLeast"/>
        <w:rPr>
          <w:rFonts w:ascii="Verdana" w:hAnsi="Verdana"/>
          <w:sz w:val="18"/>
          <w:szCs w:val="18"/>
        </w:rPr>
      </w:pPr>
    </w:p>
    <w:p w:rsidRPr="00FE51F1" w:rsidR="00FE51F1" w:rsidP="00FE51F1" w:rsidRDefault="00FE51F1" w14:paraId="3EA65294" w14:textId="77777777">
      <w:pPr>
        <w:widowControl w:val="0"/>
        <w:spacing w:line="240" w:lineRule="atLeast"/>
        <w:rPr>
          <w:rFonts w:ascii="Verdana" w:hAnsi="Verdana"/>
          <w:sz w:val="18"/>
          <w:szCs w:val="18"/>
        </w:rPr>
      </w:pPr>
      <w:r w:rsidRPr="00FE51F1">
        <w:rPr>
          <w:rFonts w:ascii="Verdana" w:hAnsi="Verdana"/>
          <w:sz w:val="18"/>
          <w:szCs w:val="18"/>
        </w:rPr>
        <w:t>Artikel 3A:17 wordt gewijzigd als volgt:</w:t>
      </w:r>
    </w:p>
    <w:p w:rsidRPr="00FE51F1" w:rsidR="00FE51F1" w:rsidP="00FE51F1" w:rsidRDefault="00FE51F1" w14:paraId="0DBACEFC" w14:textId="77777777">
      <w:pPr>
        <w:widowControl w:val="0"/>
        <w:spacing w:line="240" w:lineRule="atLeast"/>
        <w:rPr>
          <w:rFonts w:ascii="Verdana" w:hAnsi="Verdana"/>
          <w:sz w:val="18"/>
          <w:szCs w:val="18"/>
        </w:rPr>
      </w:pPr>
    </w:p>
    <w:p w:rsidRPr="00FE51F1" w:rsidR="00FE51F1" w:rsidP="00FE51F1" w:rsidRDefault="00FE51F1" w14:paraId="52A35D82" w14:textId="77777777">
      <w:pPr>
        <w:widowControl w:val="0"/>
        <w:spacing w:line="240" w:lineRule="atLeast"/>
        <w:rPr>
          <w:rFonts w:ascii="Verdana" w:hAnsi="Verdana"/>
          <w:sz w:val="18"/>
          <w:szCs w:val="18"/>
        </w:rPr>
      </w:pPr>
      <w:r w:rsidRPr="00FE51F1">
        <w:rPr>
          <w:rFonts w:ascii="Verdana" w:hAnsi="Verdana"/>
          <w:sz w:val="18"/>
          <w:szCs w:val="18"/>
        </w:rPr>
        <w:t>1. Het eerste en tweede lid komen te luiden:</w:t>
      </w:r>
    </w:p>
    <w:p w:rsidRPr="00FE51F1" w:rsidR="00FE51F1" w:rsidP="00FE51F1" w:rsidRDefault="00FE51F1" w14:paraId="60471466" w14:textId="74D96135">
      <w:pPr>
        <w:widowControl w:val="0"/>
        <w:spacing w:line="240" w:lineRule="atLeast"/>
        <w:rPr>
          <w:rFonts w:ascii="Verdana" w:hAnsi="Verdana"/>
          <w:sz w:val="18"/>
          <w:szCs w:val="18"/>
        </w:rPr>
      </w:pPr>
      <w:r w:rsidRPr="00FE51F1">
        <w:rPr>
          <w:rFonts w:ascii="Verdana" w:hAnsi="Verdana"/>
          <w:sz w:val="18"/>
          <w:szCs w:val="18"/>
        </w:rPr>
        <w:t>1. De Nederlandsche Bank besluit onverwijld tot afschrijving en omzetting van relevante kapitaalinstrumenten en de in het zesde lid bedoelde in aanmerking komende passiva van een entiteit als bedoeld in artikel 3A:2</w:t>
      </w:r>
      <w:r w:rsidR="00B27434">
        <w:rPr>
          <w:rFonts w:ascii="Verdana" w:hAnsi="Verdana"/>
          <w:sz w:val="18"/>
          <w:szCs w:val="18"/>
        </w:rPr>
        <w:t>, onderdeel b tot en met f,</w:t>
      </w:r>
      <w:r w:rsidRPr="00FE51F1">
        <w:rPr>
          <w:rFonts w:ascii="Verdana" w:hAnsi="Verdana"/>
          <w:sz w:val="18"/>
          <w:szCs w:val="18"/>
        </w:rPr>
        <w:t xml:space="preserve"> die niet valt onder de werking van de verordening gemeenschappelijk afwikkelingsmechanisme, indien wordt voldaan aan een van de omstandigheden, bedoeld in artikel 59, derde lid, van de richtlijn herstel en afwikkeling van banken en beleggingsondernemingen, met inachtneming van artikel 59, eerste lid, laatste alinea, eerste lid bis, vierde tot en met zesde lid, van die richtlijn.</w:t>
      </w:r>
    </w:p>
    <w:p w:rsidRPr="00FE51F1" w:rsidR="00FE51F1" w:rsidP="00FE51F1" w:rsidRDefault="00FE51F1" w14:paraId="21E67488" w14:textId="77777777">
      <w:pPr>
        <w:widowControl w:val="0"/>
        <w:spacing w:line="240" w:lineRule="atLeast"/>
        <w:rPr>
          <w:rFonts w:ascii="Verdana" w:hAnsi="Verdana"/>
          <w:color w:val="000000" w:themeColor="text1"/>
          <w:sz w:val="18"/>
          <w:szCs w:val="18"/>
        </w:rPr>
      </w:pPr>
      <w:r w:rsidRPr="00FE51F1">
        <w:rPr>
          <w:rFonts w:ascii="Verdana" w:hAnsi="Verdana"/>
          <w:color w:val="000000" w:themeColor="text1"/>
          <w:sz w:val="18"/>
          <w:szCs w:val="18"/>
        </w:rPr>
        <w:t xml:space="preserve">2. </w:t>
      </w:r>
      <w:r w:rsidRPr="00FE51F1">
        <w:rPr>
          <w:rFonts w:ascii="Verdana" w:hAnsi="Verdana" w:cs="Arial"/>
          <w:color w:val="000000" w:themeColor="text1"/>
          <w:sz w:val="18"/>
          <w:szCs w:val="18"/>
          <w:shd w:val="clear" w:color="auto" w:fill="FFFFFF"/>
        </w:rPr>
        <w:t>De bevoegdheid om relevante kapitaalinstrumenten en in het zevende lid bedoelde in aanmerking komende passiva af te schrijven of om te zetten kan als volgt worden uitgeoefend:</w:t>
      </w:r>
    </w:p>
    <w:p w:rsidRPr="00FE51F1" w:rsidR="00FE51F1" w:rsidP="00FE51F1" w:rsidRDefault="00FE51F1" w14:paraId="21115954" w14:textId="77777777">
      <w:pPr>
        <w:spacing w:line="240" w:lineRule="atLeast"/>
        <w:rPr>
          <w:rFonts w:ascii="Verdana" w:hAnsi="Verdana"/>
          <w:sz w:val="18"/>
          <w:szCs w:val="18"/>
        </w:rPr>
      </w:pPr>
      <w:r w:rsidRPr="00FE51F1">
        <w:rPr>
          <w:rFonts w:ascii="Verdana" w:hAnsi="Verdana"/>
          <w:sz w:val="18"/>
          <w:szCs w:val="18"/>
        </w:rPr>
        <w:t>a. zonder dat er een afwikkelingsmaatregel genomen wordt; of</w:t>
      </w:r>
    </w:p>
    <w:p w:rsidRPr="00FE51F1" w:rsidR="00FE51F1" w:rsidP="00FE51F1" w:rsidRDefault="00FE51F1" w14:paraId="319CAFC7" w14:textId="77777777">
      <w:pPr>
        <w:spacing w:line="240" w:lineRule="atLeast"/>
        <w:rPr>
          <w:rFonts w:ascii="Verdana" w:hAnsi="Verdana"/>
          <w:sz w:val="18"/>
          <w:szCs w:val="18"/>
        </w:rPr>
      </w:pPr>
      <w:r w:rsidRPr="00FE51F1">
        <w:rPr>
          <w:rFonts w:ascii="Verdana" w:hAnsi="Verdana"/>
          <w:sz w:val="18"/>
          <w:szCs w:val="18"/>
        </w:rPr>
        <w:t>b. onmiddellijk voorafgaand of tegelijk met een afwikkelingsmaatregel, indien wordt voldaan aan de voorwaarden voor afwikkeling, bedoeld in artikel 32, 32 bis of 33 van de richtlijn herstel en afwikkeling van banken en beleggingsondernemingen.</w:t>
      </w:r>
    </w:p>
    <w:p w:rsidRPr="00FE51F1" w:rsidR="00FE51F1" w:rsidP="00FE51F1" w:rsidRDefault="00FE51F1" w14:paraId="63102AF9" w14:textId="77777777">
      <w:pPr>
        <w:widowControl w:val="0"/>
        <w:spacing w:line="240" w:lineRule="atLeast"/>
        <w:rPr>
          <w:rFonts w:ascii="Verdana" w:hAnsi="Verdana"/>
          <w:sz w:val="18"/>
          <w:szCs w:val="18"/>
        </w:rPr>
      </w:pPr>
    </w:p>
    <w:p w:rsidRPr="00FE51F1" w:rsidR="00FE51F1" w:rsidP="00FE51F1" w:rsidRDefault="00FE51F1" w14:paraId="7E4D8FCF" w14:textId="77777777">
      <w:pPr>
        <w:widowControl w:val="0"/>
        <w:spacing w:line="240" w:lineRule="atLeast"/>
        <w:rPr>
          <w:rFonts w:ascii="Verdana" w:hAnsi="Verdana"/>
          <w:sz w:val="18"/>
          <w:szCs w:val="18"/>
        </w:rPr>
      </w:pPr>
      <w:r w:rsidRPr="00FE51F1">
        <w:rPr>
          <w:rFonts w:ascii="Verdana" w:hAnsi="Verdana"/>
          <w:sz w:val="18"/>
          <w:szCs w:val="18"/>
        </w:rPr>
        <w:t>3. Het vierde lid vervalt, onder vernummering van het vijfde tot en met zevende lid tot vierde tot en met zesde lid.</w:t>
      </w:r>
    </w:p>
    <w:p w:rsidRPr="00FE51F1" w:rsidR="00FE51F1" w:rsidP="00FE51F1" w:rsidRDefault="00FE51F1" w14:paraId="0092F3FC" w14:textId="77777777">
      <w:pPr>
        <w:widowControl w:val="0"/>
        <w:spacing w:line="240" w:lineRule="atLeast"/>
        <w:rPr>
          <w:rFonts w:ascii="Verdana" w:hAnsi="Verdana"/>
          <w:sz w:val="18"/>
          <w:szCs w:val="18"/>
        </w:rPr>
      </w:pPr>
    </w:p>
    <w:p w:rsidRPr="00FE51F1" w:rsidR="00FE51F1" w:rsidP="00FE51F1" w:rsidRDefault="00FE51F1" w14:paraId="20A6C0B9" w14:textId="77777777">
      <w:pPr>
        <w:widowControl w:val="0"/>
        <w:spacing w:line="240" w:lineRule="atLeast"/>
        <w:rPr>
          <w:rFonts w:ascii="Verdana" w:hAnsi="Verdana"/>
          <w:sz w:val="18"/>
          <w:szCs w:val="18"/>
        </w:rPr>
      </w:pPr>
      <w:r w:rsidRPr="00FE51F1">
        <w:rPr>
          <w:rFonts w:ascii="Verdana" w:hAnsi="Verdana"/>
          <w:sz w:val="18"/>
          <w:szCs w:val="18"/>
        </w:rPr>
        <w:t>4. Het vijfde lid (nieuw) komt te luiden:</w:t>
      </w:r>
    </w:p>
    <w:p w:rsidRPr="00FE51F1" w:rsidR="00FE51F1" w:rsidP="00FE51F1" w:rsidRDefault="00FE51F1" w14:paraId="383C3933" w14:textId="6585264B">
      <w:pPr>
        <w:widowControl w:val="0"/>
        <w:spacing w:line="240" w:lineRule="atLeast"/>
        <w:rPr>
          <w:rFonts w:ascii="Verdana" w:hAnsi="Verdana"/>
          <w:sz w:val="18"/>
          <w:szCs w:val="18"/>
        </w:rPr>
      </w:pPr>
      <w:r w:rsidRPr="00FE51F1">
        <w:rPr>
          <w:rFonts w:ascii="Verdana" w:hAnsi="Verdana"/>
          <w:sz w:val="18"/>
          <w:szCs w:val="18"/>
        </w:rPr>
        <w:t>5.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FE51F1" w:rsidR="00FE51F1" w:rsidP="00FE51F1" w:rsidRDefault="00FE51F1" w14:paraId="796B1D26" w14:textId="77777777">
      <w:pPr>
        <w:widowControl w:val="0"/>
        <w:spacing w:line="240" w:lineRule="atLeast"/>
        <w:rPr>
          <w:rFonts w:ascii="Verdana" w:hAnsi="Verdana"/>
          <w:sz w:val="18"/>
          <w:szCs w:val="18"/>
        </w:rPr>
      </w:pPr>
    </w:p>
    <w:p w:rsidRPr="00FE51F1" w:rsidR="00FE51F1" w:rsidP="00FE51F1" w:rsidRDefault="006A508C" w14:paraId="1D4A2535" w14:textId="3F4A72D2">
      <w:pPr>
        <w:widowControl w:val="0"/>
        <w:spacing w:line="240" w:lineRule="atLeast"/>
        <w:rPr>
          <w:rFonts w:ascii="Verdana" w:hAnsi="Verdana"/>
          <w:sz w:val="18"/>
          <w:szCs w:val="18"/>
        </w:rPr>
      </w:pPr>
      <w:r>
        <w:rPr>
          <w:rFonts w:ascii="Verdana" w:hAnsi="Verdana"/>
          <w:sz w:val="18"/>
          <w:szCs w:val="18"/>
        </w:rPr>
        <w:t>Y</w:t>
      </w:r>
    </w:p>
    <w:p w:rsidRPr="00FE51F1" w:rsidR="00FE51F1" w:rsidP="00FE51F1" w:rsidRDefault="00FE51F1" w14:paraId="40821308" w14:textId="77777777">
      <w:pPr>
        <w:widowControl w:val="0"/>
        <w:spacing w:line="240" w:lineRule="atLeast"/>
        <w:rPr>
          <w:rFonts w:ascii="Verdana" w:hAnsi="Verdana"/>
          <w:sz w:val="18"/>
          <w:szCs w:val="18"/>
        </w:rPr>
      </w:pPr>
    </w:p>
    <w:p w:rsidRPr="00FE51F1" w:rsidR="00FE51F1" w:rsidP="00FE51F1" w:rsidRDefault="00FE51F1" w14:paraId="5920FD43" w14:textId="77777777">
      <w:pPr>
        <w:widowControl w:val="0"/>
        <w:spacing w:line="240" w:lineRule="atLeast"/>
        <w:rPr>
          <w:rFonts w:ascii="Verdana" w:hAnsi="Verdana"/>
          <w:sz w:val="18"/>
          <w:szCs w:val="18"/>
        </w:rPr>
      </w:pPr>
      <w:r w:rsidRPr="00FE51F1">
        <w:rPr>
          <w:rFonts w:ascii="Verdana" w:hAnsi="Verdana"/>
          <w:sz w:val="18"/>
          <w:szCs w:val="18"/>
        </w:rPr>
        <w:t>Artikel 3A:18 wordt gewijzigd als volgt:</w:t>
      </w:r>
    </w:p>
    <w:p w:rsidRPr="00FE51F1" w:rsidR="00FE51F1" w:rsidP="00FE51F1" w:rsidRDefault="00FE51F1" w14:paraId="61A0C7A2" w14:textId="77777777">
      <w:pPr>
        <w:widowControl w:val="0"/>
        <w:spacing w:line="240" w:lineRule="atLeast"/>
        <w:rPr>
          <w:rFonts w:ascii="Verdana" w:hAnsi="Verdana"/>
          <w:sz w:val="18"/>
          <w:szCs w:val="18"/>
        </w:rPr>
      </w:pPr>
    </w:p>
    <w:p w:rsidRPr="00FE51F1" w:rsidR="00FE51F1" w:rsidP="00FE51F1" w:rsidRDefault="00FE51F1" w14:paraId="701778F3" w14:textId="77777777">
      <w:pPr>
        <w:widowControl w:val="0"/>
        <w:spacing w:line="240" w:lineRule="atLeast"/>
        <w:rPr>
          <w:rFonts w:ascii="Verdana" w:hAnsi="Verdana"/>
          <w:sz w:val="18"/>
          <w:szCs w:val="18"/>
        </w:rPr>
      </w:pPr>
      <w:r w:rsidRPr="00FE51F1">
        <w:rPr>
          <w:rFonts w:ascii="Verdana" w:hAnsi="Verdana"/>
          <w:sz w:val="18"/>
          <w:szCs w:val="18"/>
        </w:rPr>
        <w:t>1. Het eerste lid komt te luiden:</w:t>
      </w:r>
    </w:p>
    <w:p w:rsidRPr="00FE51F1" w:rsidR="00FE51F1" w:rsidP="00FE51F1" w:rsidRDefault="00FE51F1" w14:paraId="4F880015" w14:textId="547B3A2F">
      <w:pPr>
        <w:widowControl w:val="0"/>
        <w:spacing w:line="240" w:lineRule="atLeast"/>
        <w:rPr>
          <w:rFonts w:ascii="Verdana" w:hAnsi="Verdana"/>
          <w:sz w:val="18"/>
          <w:szCs w:val="18"/>
        </w:rPr>
      </w:pPr>
      <w:r w:rsidRPr="00FE51F1">
        <w:rPr>
          <w:rFonts w:ascii="Verdana" w:hAnsi="Verdana"/>
          <w:sz w:val="18"/>
          <w:szCs w:val="18"/>
        </w:rPr>
        <w:t>1. De Nederlandsche Bank besluit tot afwikkeling van en het nemen van een afwikkelingsmaatregel voor een entiteit als bedoeld in artikel 3A:2</w:t>
      </w:r>
      <w:r w:rsidR="00B27434">
        <w:rPr>
          <w:rFonts w:ascii="Verdana" w:hAnsi="Verdana"/>
          <w:sz w:val="18"/>
          <w:szCs w:val="18"/>
        </w:rPr>
        <w:t>, onderdeel b tot en met f,</w:t>
      </w:r>
      <w:r w:rsidRPr="00FE51F1">
        <w:rPr>
          <w:rFonts w:ascii="Verdana" w:hAnsi="Verdana"/>
          <w:sz w:val="18"/>
          <w:szCs w:val="18"/>
        </w:rPr>
        <w:t xml:space="preserve"> die niet valt onder de werking van de verordening gemeenschappelijk afwikkelingsmechanisme, indien wordt voldaan aan de voorwaarden, bedoeld in de artikelen 32, eerste lid, van de richtlijn herstel en afwikkeling van banken en beleggingsondernemingen met inachtneming van artikel 31 en 32, eerste lid, derde lid, vierde lid, eerste tot en met derde alinea, en vijfde lid, van die richtlijn.</w:t>
      </w:r>
    </w:p>
    <w:p w:rsidRPr="00FE51F1" w:rsidR="00FE51F1" w:rsidP="00FE51F1" w:rsidRDefault="00FE51F1" w14:paraId="2F77FE92" w14:textId="77777777">
      <w:pPr>
        <w:widowControl w:val="0"/>
        <w:spacing w:line="240" w:lineRule="atLeast"/>
        <w:rPr>
          <w:rFonts w:ascii="Verdana" w:hAnsi="Verdana"/>
          <w:sz w:val="18"/>
          <w:szCs w:val="18"/>
        </w:rPr>
      </w:pPr>
    </w:p>
    <w:p w:rsidRPr="00FE51F1" w:rsidR="00FE51F1" w:rsidP="00FE51F1" w:rsidRDefault="00FE51F1" w14:paraId="296DF1D2" w14:textId="77777777">
      <w:pPr>
        <w:widowControl w:val="0"/>
        <w:spacing w:line="240" w:lineRule="atLeast"/>
        <w:rPr>
          <w:rFonts w:ascii="Verdana" w:hAnsi="Verdana"/>
          <w:sz w:val="18"/>
          <w:szCs w:val="18"/>
        </w:rPr>
      </w:pPr>
      <w:r w:rsidRPr="00FE51F1">
        <w:rPr>
          <w:rFonts w:ascii="Verdana" w:hAnsi="Verdana"/>
          <w:sz w:val="18"/>
          <w:szCs w:val="18"/>
        </w:rPr>
        <w:t>2. Onder vernummering van het derde tot en met vijfde lid tot tweede tot en met vierde lid vervalt het tweede lid.</w:t>
      </w:r>
    </w:p>
    <w:p w:rsidRPr="00FE51F1" w:rsidR="00FE51F1" w:rsidP="00FE51F1" w:rsidRDefault="00FE51F1" w14:paraId="79E2C367" w14:textId="77777777">
      <w:pPr>
        <w:widowControl w:val="0"/>
        <w:spacing w:line="240" w:lineRule="atLeast"/>
        <w:rPr>
          <w:rFonts w:ascii="Verdana" w:hAnsi="Verdana"/>
          <w:sz w:val="18"/>
          <w:szCs w:val="18"/>
        </w:rPr>
      </w:pPr>
    </w:p>
    <w:p w:rsidRPr="00FE51F1" w:rsidR="00FE51F1" w:rsidP="00FE51F1" w:rsidRDefault="00FE51F1" w14:paraId="0B6F3684" w14:textId="77777777">
      <w:pPr>
        <w:widowControl w:val="0"/>
        <w:spacing w:line="240" w:lineRule="atLeast"/>
        <w:rPr>
          <w:rFonts w:ascii="Verdana" w:hAnsi="Verdana"/>
          <w:sz w:val="18"/>
          <w:szCs w:val="18"/>
        </w:rPr>
      </w:pPr>
      <w:r w:rsidRPr="00FE51F1">
        <w:rPr>
          <w:rFonts w:ascii="Verdana" w:hAnsi="Verdana"/>
          <w:sz w:val="18"/>
          <w:szCs w:val="18"/>
        </w:rPr>
        <w:t>3. Het vierde lid (nieuw) komt te luiden:</w:t>
      </w:r>
    </w:p>
    <w:p w:rsidRPr="00FE51F1" w:rsidR="00FE51F1" w:rsidP="00FE51F1" w:rsidRDefault="00BE0234" w14:paraId="448B0F3D" w14:textId="5870A85F">
      <w:pPr>
        <w:widowControl w:val="0"/>
        <w:spacing w:line="240" w:lineRule="atLeast"/>
        <w:rPr>
          <w:rFonts w:ascii="Verdana" w:hAnsi="Verdana"/>
          <w:sz w:val="18"/>
          <w:szCs w:val="18"/>
        </w:rPr>
      </w:pPr>
      <w:r>
        <w:rPr>
          <w:rFonts w:ascii="Verdana" w:hAnsi="Verdana"/>
          <w:sz w:val="18"/>
          <w:szCs w:val="18"/>
        </w:rPr>
        <w:t>4</w:t>
      </w:r>
      <w:r w:rsidRPr="00FE51F1" w:rsidR="00FE51F1">
        <w:rPr>
          <w:rFonts w:ascii="Verdana" w:hAnsi="Verdana"/>
          <w:sz w:val="18"/>
          <w:szCs w:val="18"/>
        </w:rPr>
        <w:t>. Ter voorbereiding van een besluit als bedoeld in het eerste lid, wordt een waardering verricht, overeenkomstig artikel 36, eerste tot en met dertiende lid, van de richtlijn herstel en afwikkeling van banken en beleggingsondernemingen, van de activa en passiva van de entiteit.</w:t>
      </w:r>
    </w:p>
    <w:p w:rsidRPr="00FE51F1" w:rsidR="00FE51F1" w:rsidP="00FE51F1" w:rsidRDefault="00FE51F1" w14:paraId="25D47439" w14:textId="77777777">
      <w:pPr>
        <w:widowControl w:val="0"/>
        <w:spacing w:line="240" w:lineRule="atLeast"/>
        <w:rPr>
          <w:rFonts w:ascii="Verdana" w:hAnsi="Verdana"/>
          <w:sz w:val="18"/>
          <w:szCs w:val="18"/>
        </w:rPr>
      </w:pPr>
    </w:p>
    <w:p w:rsidRPr="00FE51F1" w:rsidR="00FE51F1" w:rsidP="00FE51F1" w:rsidRDefault="006A508C" w14:paraId="627B791C" w14:textId="3BF7AEFA">
      <w:pPr>
        <w:widowControl w:val="0"/>
        <w:spacing w:line="240" w:lineRule="atLeast"/>
        <w:rPr>
          <w:rFonts w:ascii="Verdana" w:hAnsi="Verdana"/>
          <w:sz w:val="18"/>
          <w:szCs w:val="18"/>
        </w:rPr>
      </w:pPr>
      <w:r>
        <w:rPr>
          <w:rFonts w:ascii="Verdana" w:hAnsi="Verdana"/>
          <w:sz w:val="18"/>
          <w:szCs w:val="18"/>
        </w:rPr>
        <w:t>Z</w:t>
      </w:r>
    </w:p>
    <w:p w:rsidRPr="00FE51F1" w:rsidR="00FE51F1" w:rsidP="00FE51F1" w:rsidRDefault="00FE51F1" w14:paraId="35E20F2C" w14:textId="77777777">
      <w:pPr>
        <w:widowControl w:val="0"/>
        <w:spacing w:line="240" w:lineRule="atLeast"/>
        <w:rPr>
          <w:rFonts w:ascii="Verdana" w:hAnsi="Verdana"/>
          <w:sz w:val="18"/>
          <w:szCs w:val="18"/>
        </w:rPr>
      </w:pPr>
    </w:p>
    <w:p w:rsidRPr="00FE51F1" w:rsidR="00FE51F1" w:rsidP="00FE51F1" w:rsidRDefault="00FE51F1" w14:paraId="3C6CE952" w14:textId="77777777">
      <w:pPr>
        <w:widowControl w:val="0"/>
        <w:spacing w:line="240" w:lineRule="atLeast"/>
        <w:rPr>
          <w:rFonts w:ascii="Verdana" w:hAnsi="Verdana"/>
          <w:sz w:val="18"/>
          <w:szCs w:val="18"/>
        </w:rPr>
      </w:pPr>
      <w:r w:rsidRPr="00FE51F1">
        <w:rPr>
          <w:rFonts w:ascii="Verdana" w:hAnsi="Verdana"/>
          <w:sz w:val="18"/>
          <w:szCs w:val="18"/>
        </w:rPr>
        <w:lastRenderedPageBreak/>
        <w:t>Artikel 3A:18a komt te luiden:</w:t>
      </w:r>
    </w:p>
    <w:p w:rsidRPr="00FE51F1" w:rsidR="00FE51F1" w:rsidP="00FE51F1" w:rsidRDefault="00FE51F1" w14:paraId="393FBC91" w14:textId="77777777">
      <w:pPr>
        <w:widowControl w:val="0"/>
        <w:spacing w:line="240" w:lineRule="atLeast"/>
        <w:rPr>
          <w:rFonts w:ascii="Verdana" w:hAnsi="Verdana"/>
          <w:sz w:val="18"/>
          <w:szCs w:val="18"/>
        </w:rPr>
      </w:pPr>
    </w:p>
    <w:p w:rsidRPr="00FE51F1" w:rsidR="00FE51F1" w:rsidP="00FE51F1" w:rsidRDefault="00FE51F1" w14:paraId="5D31CEFB" w14:textId="77777777">
      <w:pPr>
        <w:widowControl w:val="0"/>
        <w:spacing w:line="240" w:lineRule="atLeast"/>
        <w:rPr>
          <w:rFonts w:ascii="Verdana" w:hAnsi="Verdana"/>
          <w:b/>
          <w:bCs/>
          <w:sz w:val="18"/>
          <w:szCs w:val="18"/>
        </w:rPr>
      </w:pPr>
      <w:r w:rsidRPr="00FE51F1">
        <w:rPr>
          <w:rFonts w:ascii="Verdana" w:hAnsi="Verdana"/>
          <w:b/>
          <w:bCs/>
          <w:sz w:val="18"/>
          <w:szCs w:val="18"/>
        </w:rPr>
        <w:t>Artikel 3A:18a. Afwikkeling centrale kredietinstelling</w:t>
      </w:r>
    </w:p>
    <w:p w:rsidRPr="00FE51F1" w:rsidR="00FE51F1" w:rsidP="00FE51F1" w:rsidRDefault="00FE51F1" w14:paraId="5ADE57E3" w14:textId="77777777">
      <w:pPr>
        <w:widowControl w:val="0"/>
        <w:spacing w:line="240" w:lineRule="atLeast"/>
        <w:rPr>
          <w:rFonts w:ascii="Verdana" w:hAnsi="Verdana"/>
          <w:b/>
          <w:bCs/>
          <w:sz w:val="18"/>
          <w:szCs w:val="18"/>
        </w:rPr>
      </w:pPr>
    </w:p>
    <w:p w:rsidRPr="00FE51F1" w:rsidR="00FE51F1" w:rsidP="00FE51F1" w:rsidRDefault="00FE51F1" w14:paraId="1EDE7E1A" w14:textId="77777777">
      <w:pPr>
        <w:widowControl w:val="0"/>
        <w:spacing w:line="240" w:lineRule="atLeast"/>
        <w:rPr>
          <w:rFonts w:ascii="Verdana" w:hAnsi="Verdana"/>
          <w:sz w:val="18"/>
          <w:szCs w:val="18"/>
        </w:rPr>
      </w:pPr>
      <w:r w:rsidRPr="00FE51F1">
        <w:rPr>
          <w:rFonts w:ascii="Verdana" w:hAnsi="Verdana"/>
          <w:sz w:val="18"/>
          <w:szCs w:val="18"/>
        </w:rPr>
        <w:t>De Nederlandsche Bank kan besluiten tot afwikkeling en het nemen van een afwikkelingsmaatregel als bedoeld in artikel 32 bis van de richtlijn herstel en afwikkeling van banken en beleggingsondernemingen van een centrale kredietinstelling en alle blijvend aangesloten banken die deel uitmaken van dezelfde af te wikkelen groep indien de af te wikkelen groep als geheel voldoet aan de voorwaarden, bedoeld in artikel 32, eerste lid, van de richtlijn herstel en afwikkeling van banken en beleggingsondernemingen.</w:t>
      </w:r>
    </w:p>
    <w:p w:rsidRPr="00FE51F1" w:rsidR="00FE51F1" w:rsidP="00FE51F1" w:rsidRDefault="00FE51F1" w14:paraId="58986EBB" w14:textId="77777777">
      <w:pPr>
        <w:widowControl w:val="0"/>
        <w:spacing w:line="240" w:lineRule="atLeast"/>
        <w:rPr>
          <w:rFonts w:ascii="Verdana" w:hAnsi="Verdana"/>
          <w:sz w:val="18"/>
          <w:szCs w:val="18"/>
        </w:rPr>
      </w:pPr>
    </w:p>
    <w:p w:rsidRPr="00FE51F1" w:rsidR="00FE51F1" w:rsidP="00FE51F1" w:rsidRDefault="006A508C" w14:paraId="6ADCDA1E" w14:textId="1FB40535">
      <w:pPr>
        <w:widowControl w:val="0"/>
        <w:spacing w:line="240" w:lineRule="atLeast"/>
        <w:rPr>
          <w:rFonts w:ascii="Verdana" w:hAnsi="Verdana"/>
          <w:sz w:val="18"/>
          <w:szCs w:val="18"/>
        </w:rPr>
      </w:pPr>
      <w:r>
        <w:rPr>
          <w:rFonts w:ascii="Verdana" w:hAnsi="Verdana"/>
          <w:sz w:val="18"/>
          <w:szCs w:val="18"/>
        </w:rPr>
        <w:t>AA</w:t>
      </w:r>
    </w:p>
    <w:p w:rsidRPr="00FE51F1" w:rsidR="00FE51F1" w:rsidP="00FE51F1" w:rsidRDefault="00FE51F1" w14:paraId="35A8971A" w14:textId="77777777">
      <w:pPr>
        <w:widowControl w:val="0"/>
        <w:spacing w:line="240" w:lineRule="atLeast"/>
        <w:rPr>
          <w:rFonts w:ascii="Verdana" w:hAnsi="Verdana"/>
          <w:sz w:val="18"/>
          <w:szCs w:val="18"/>
        </w:rPr>
      </w:pPr>
    </w:p>
    <w:p w:rsidRPr="00FE51F1" w:rsidR="00FE51F1" w:rsidP="00FE51F1" w:rsidRDefault="00FE51F1" w14:paraId="1FB990FF" w14:textId="77777777">
      <w:pPr>
        <w:widowControl w:val="0"/>
        <w:spacing w:line="240" w:lineRule="atLeast"/>
        <w:rPr>
          <w:rFonts w:ascii="Verdana" w:hAnsi="Verdana"/>
          <w:sz w:val="18"/>
          <w:szCs w:val="18"/>
        </w:rPr>
      </w:pPr>
      <w:r w:rsidRPr="00FE51F1">
        <w:rPr>
          <w:rFonts w:ascii="Verdana" w:hAnsi="Verdana"/>
          <w:sz w:val="18"/>
          <w:szCs w:val="18"/>
        </w:rPr>
        <w:t>In artikel 3A:18b wordt “tot afwikkeling van” vervangen door “tot afwikkeling van en het nemen van een afwikkelingsmaatregel voor” en wordt “andere entiteit dan die, genoemd in artikel 7, tweede lid, van de verordening gemeenschappelijk afwikkelingsmechanisme” vervangen door “een entiteit waartoe zij op grond van artikel 7, derde lid, van de verordening gemeenschappelijk afwikkelingsmechanisme bevoegd is”.</w:t>
      </w:r>
    </w:p>
    <w:p w:rsidRPr="00FE51F1" w:rsidR="00FE51F1" w:rsidP="00FE51F1" w:rsidRDefault="00FE51F1" w14:paraId="2CFC443B" w14:textId="77777777">
      <w:pPr>
        <w:widowControl w:val="0"/>
        <w:spacing w:line="240" w:lineRule="atLeast"/>
        <w:rPr>
          <w:rFonts w:ascii="Verdana" w:hAnsi="Verdana"/>
          <w:sz w:val="18"/>
          <w:szCs w:val="18"/>
        </w:rPr>
      </w:pPr>
    </w:p>
    <w:p w:rsidRPr="00FE51F1" w:rsidR="00FE51F1" w:rsidP="00FE51F1" w:rsidRDefault="006A508C" w14:paraId="64D24ABF" w14:textId="31BC9C77">
      <w:pPr>
        <w:widowControl w:val="0"/>
        <w:spacing w:line="240" w:lineRule="atLeast"/>
        <w:rPr>
          <w:rFonts w:ascii="Verdana" w:hAnsi="Verdana"/>
          <w:sz w:val="18"/>
          <w:szCs w:val="18"/>
        </w:rPr>
      </w:pPr>
      <w:r>
        <w:rPr>
          <w:rFonts w:ascii="Verdana" w:hAnsi="Verdana"/>
          <w:sz w:val="18"/>
          <w:szCs w:val="18"/>
        </w:rPr>
        <w:t>BB</w:t>
      </w:r>
    </w:p>
    <w:p w:rsidRPr="00FE51F1" w:rsidR="00FE51F1" w:rsidP="00FE51F1" w:rsidRDefault="00FE51F1" w14:paraId="728A6DE1" w14:textId="77777777">
      <w:pPr>
        <w:widowControl w:val="0"/>
        <w:spacing w:line="240" w:lineRule="atLeast"/>
        <w:rPr>
          <w:rFonts w:ascii="Verdana" w:hAnsi="Verdana"/>
          <w:sz w:val="18"/>
          <w:szCs w:val="18"/>
        </w:rPr>
      </w:pPr>
    </w:p>
    <w:p w:rsidRPr="00FE51F1" w:rsidR="00FE51F1" w:rsidP="00FE51F1" w:rsidRDefault="00FE51F1" w14:paraId="43A6518A" w14:textId="77777777">
      <w:pPr>
        <w:widowControl w:val="0"/>
        <w:spacing w:line="240" w:lineRule="atLeast"/>
        <w:rPr>
          <w:rFonts w:ascii="Verdana" w:hAnsi="Verdana"/>
          <w:sz w:val="18"/>
          <w:szCs w:val="18"/>
        </w:rPr>
      </w:pPr>
      <w:r w:rsidRPr="00FE51F1">
        <w:rPr>
          <w:rFonts w:ascii="Verdana" w:hAnsi="Verdana"/>
          <w:sz w:val="18"/>
          <w:szCs w:val="18"/>
        </w:rPr>
        <w:t>Artikel 3A:19 wordt gewijzigd als volgt:</w:t>
      </w:r>
    </w:p>
    <w:p w:rsidRPr="00FE51F1" w:rsidR="00FE51F1" w:rsidP="00FE51F1" w:rsidRDefault="00FE51F1" w14:paraId="5E92FE43" w14:textId="77777777">
      <w:pPr>
        <w:widowControl w:val="0"/>
        <w:spacing w:line="240" w:lineRule="atLeast"/>
        <w:rPr>
          <w:rFonts w:ascii="Verdana" w:hAnsi="Verdana"/>
          <w:sz w:val="18"/>
          <w:szCs w:val="18"/>
        </w:rPr>
      </w:pPr>
    </w:p>
    <w:p w:rsidRPr="00FE51F1" w:rsidR="00FE51F1" w:rsidP="00FE51F1" w:rsidRDefault="00FE51F1" w14:paraId="48313618" w14:textId="77777777">
      <w:pPr>
        <w:widowControl w:val="0"/>
        <w:spacing w:line="240" w:lineRule="atLeast"/>
        <w:rPr>
          <w:rFonts w:ascii="Verdana" w:hAnsi="Verdana"/>
          <w:sz w:val="18"/>
          <w:szCs w:val="18"/>
        </w:rPr>
      </w:pPr>
      <w:r w:rsidRPr="00FE51F1">
        <w:rPr>
          <w:rFonts w:ascii="Verdana" w:hAnsi="Verdana"/>
          <w:sz w:val="18"/>
          <w:szCs w:val="18"/>
        </w:rPr>
        <w:t>1. Het opschrift komt te luiden:</w:t>
      </w:r>
    </w:p>
    <w:p w:rsidRPr="00FE51F1" w:rsidR="00FE51F1" w:rsidP="00FE51F1" w:rsidRDefault="00FE51F1" w14:paraId="22F503D2" w14:textId="77777777">
      <w:pPr>
        <w:widowControl w:val="0"/>
        <w:spacing w:line="240" w:lineRule="atLeast"/>
        <w:rPr>
          <w:rFonts w:ascii="Verdana" w:hAnsi="Verdana"/>
          <w:sz w:val="18"/>
          <w:szCs w:val="18"/>
        </w:rPr>
      </w:pPr>
    </w:p>
    <w:p w:rsidRPr="00FE51F1" w:rsidR="00FE51F1" w:rsidP="00FE51F1" w:rsidRDefault="00FE51F1" w14:paraId="2CA0659C" w14:textId="77777777">
      <w:pPr>
        <w:widowControl w:val="0"/>
        <w:spacing w:line="240" w:lineRule="atLeast"/>
        <w:rPr>
          <w:rFonts w:ascii="Verdana" w:hAnsi="Verdana"/>
          <w:b/>
          <w:bCs/>
          <w:sz w:val="18"/>
          <w:szCs w:val="18"/>
        </w:rPr>
      </w:pPr>
      <w:r w:rsidRPr="00FE51F1">
        <w:rPr>
          <w:rFonts w:ascii="Verdana" w:hAnsi="Verdana"/>
          <w:b/>
          <w:bCs/>
          <w:sz w:val="18"/>
          <w:szCs w:val="18"/>
        </w:rPr>
        <w:t>Artikel 3A:19. Afwikkelingsmaatregel bijkantoren staten die geen lidstaat zijn</w:t>
      </w:r>
    </w:p>
    <w:p w:rsidRPr="00FE51F1" w:rsidR="00FE51F1" w:rsidP="00FE51F1" w:rsidRDefault="00FE51F1" w14:paraId="2066CEBE" w14:textId="77777777">
      <w:pPr>
        <w:widowControl w:val="0"/>
        <w:spacing w:line="240" w:lineRule="atLeast"/>
        <w:rPr>
          <w:rFonts w:ascii="Verdana" w:hAnsi="Verdana"/>
          <w:sz w:val="18"/>
          <w:szCs w:val="18"/>
        </w:rPr>
      </w:pPr>
    </w:p>
    <w:p w:rsidRPr="00FE51F1" w:rsidR="00FE51F1" w:rsidP="00FE51F1" w:rsidRDefault="00FE51F1" w14:paraId="231603ED" w14:textId="77777777">
      <w:pPr>
        <w:widowControl w:val="0"/>
        <w:spacing w:line="240" w:lineRule="atLeast"/>
        <w:rPr>
          <w:rFonts w:ascii="Verdana" w:hAnsi="Verdana"/>
          <w:sz w:val="18"/>
          <w:szCs w:val="18"/>
        </w:rPr>
      </w:pPr>
      <w:r w:rsidRPr="00FE51F1">
        <w:rPr>
          <w:rFonts w:ascii="Verdana" w:hAnsi="Verdana"/>
          <w:sz w:val="18"/>
          <w:szCs w:val="18"/>
        </w:rPr>
        <w:t>2. In het eerste lid wordt “afwikkelingsmaatregel” vervangen door “afwikkelingsmaatregel, afschrijving en omzetting van relevante kapitaalinstrumenten en in aanmerking komende passiva als bedoeld in artikel 3A:17, afdeling 3A.1.4 of artikel 21 van de verordening gemeenschappelijk afwikkelingsmechanisme”.</w:t>
      </w:r>
    </w:p>
    <w:p w:rsidRPr="00FE51F1" w:rsidR="00FE51F1" w:rsidP="00FE51F1" w:rsidRDefault="00FE51F1" w14:paraId="1EA157B8" w14:textId="77777777">
      <w:pPr>
        <w:widowControl w:val="0"/>
        <w:spacing w:line="240" w:lineRule="atLeast"/>
        <w:rPr>
          <w:rFonts w:ascii="Verdana" w:hAnsi="Verdana"/>
          <w:sz w:val="18"/>
          <w:szCs w:val="18"/>
        </w:rPr>
      </w:pPr>
    </w:p>
    <w:p w:rsidRPr="00FE51F1" w:rsidR="00FE51F1" w:rsidP="00FE51F1" w:rsidRDefault="00FE51F1" w14:paraId="2EAEDF4C" w14:textId="77777777">
      <w:pPr>
        <w:widowControl w:val="0"/>
        <w:spacing w:line="240" w:lineRule="atLeast"/>
        <w:rPr>
          <w:rFonts w:ascii="Verdana" w:hAnsi="Verdana"/>
          <w:sz w:val="18"/>
          <w:szCs w:val="18"/>
        </w:rPr>
      </w:pPr>
      <w:r w:rsidRPr="00FE51F1">
        <w:rPr>
          <w:rFonts w:ascii="Verdana" w:hAnsi="Verdana"/>
          <w:sz w:val="18"/>
          <w:szCs w:val="18"/>
        </w:rPr>
        <w:t>3. Het tweede lid komt te luiden:</w:t>
      </w:r>
    </w:p>
    <w:p w:rsidRPr="00FE51F1" w:rsidR="00FE51F1" w:rsidP="00FE51F1" w:rsidRDefault="00FE51F1" w14:paraId="05B93BF5" w14:textId="77777777">
      <w:pPr>
        <w:widowControl w:val="0"/>
        <w:spacing w:line="240" w:lineRule="atLeast"/>
        <w:rPr>
          <w:rFonts w:ascii="Verdana" w:hAnsi="Verdana"/>
          <w:sz w:val="18"/>
          <w:szCs w:val="18"/>
        </w:rPr>
      </w:pPr>
      <w:r w:rsidRPr="00FE51F1">
        <w:rPr>
          <w:rFonts w:ascii="Verdana" w:hAnsi="Verdana"/>
          <w:sz w:val="18"/>
          <w:szCs w:val="18"/>
        </w:rPr>
        <w:t>2. Ter voorbereiding van een besluit als bedoeld in het eerste lid, wordt een waardering verricht, overeenkomstig artikel 36, eerste tot en met dertiende lid, van de richtlijn herstel en afwikkeling van banken en beleggingsondernemingen, van de activa en passiva waarop de voorgenomen maatregelen bedoeld in het eerste lid zien.</w:t>
      </w:r>
    </w:p>
    <w:p w:rsidRPr="00FE51F1" w:rsidR="00FE51F1" w:rsidP="00FE51F1" w:rsidRDefault="00FE51F1" w14:paraId="2E3DD536" w14:textId="77777777">
      <w:pPr>
        <w:widowControl w:val="0"/>
        <w:spacing w:line="240" w:lineRule="atLeast"/>
        <w:rPr>
          <w:rFonts w:ascii="Verdana" w:hAnsi="Verdana"/>
          <w:sz w:val="18"/>
          <w:szCs w:val="18"/>
        </w:rPr>
      </w:pPr>
    </w:p>
    <w:p w:rsidRPr="00FE51F1" w:rsidR="00FE51F1" w:rsidP="00FE51F1" w:rsidRDefault="006A508C" w14:paraId="15293CBB" w14:textId="052BDCFF">
      <w:pPr>
        <w:widowControl w:val="0"/>
        <w:spacing w:line="240" w:lineRule="atLeast"/>
        <w:rPr>
          <w:rFonts w:ascii="Verdana" w:hAnsi="Verdana"/>
          <w:sz w:val="18"/>
          <w:szCs w:val="18"/>
        </w:rPr>
      </w:pPr>
      <w:r>
        <w:rPr>
          <w:rFonts w:ascii="Verdana" w:hAnsi="Verdana"/>
          <w:sz w:val="18"/>
          <w:szCs w:val="18"/>
        </w:rPr>
        <w:t>CC</w:t>
      </w:r>
    </w:p>
    <w:p w:rsidRPr="00FE51F1" w:rsidR="00FE51F1" w:rsidP="00FE51F1" w:rsidRDefault="00FE51F1" w14:paraId="6A0B89AE" w14:textId="77777777">
      <w:pPr>
        <w:widowControl w:val="0"/>
        <w:spacing w:line="240" w:lineRule="atLeast"/>
        <w:rPr>
          <w:rFonts w:ascii="Verdana" w:hAnsi="Verdana"/>
          <w:sz w:val="18"/>
          <w:szCs w:val="18"/>
        </w:rPr>
      </w:pPr>
    </w:p>
    <w:p w:rsidRPr="00FE51F1" w:rsidR="00FE51F1" w:rsidP="00FE51F1" w:rsidRDefault="00FE51F1" w14:paraId="57ADB772" w14:textId="77777777">
      <w:pPr>
        <w:widowControl w:val="0"/>
        <w:spacing w:line="240" w:lineRule="atLeast"/>
        <w:rPr>
          <w:rFonts w:ascii="Verdana" w:hAnsi="Verdana"/>
          <w:sz w:val="18"/>
          <w:szCs w:val="18"/>
        </w:rPr>
      </w:pPr>
      <w:r w:rsidRPr="00FE51F1">
        <w:rPr>
          <w:rFonts w:ascii="Verdana" w:hAnsi="Verdana"/>
          <w:sz w:val="18"/>
          <w:szCs w:val="18"/>
        </w:rPr>
        <w:t>Artikel 3A:20 wordt gewijzigd als volgt:</w:t>
      </w:r>
    </w:p>
    <w:p w:rsidR="007E23E9" w:rsidP="00FE51F1" w:rsidRDefault="007E23E9" w14:paraId="0352757A" w14:textId="77777777">
      <w:pPr>
        <w:widowControl w:val="0"/>
        <w:spacing w:line="240" w:lineRule="atLeast"/>
        <w:rPr>
          <w:rFonts w:ascii="Verdana" w:hAnsi="Verdana"/>
          <w:sz w:val="18"/>
          <w:szCs w:val="18"/>
        </w:rPr>
      </w:pPr>
    </w:p>
    <w:p w:rsidRPr="00FE51F1" w:rsidR="00FE51F1" w:rsidP="00FE51F1" w:rsidRDefault="00FE51F1" w14:paraId="3E636515" w14:textId="0F5D249E">
      <w:pPr>
        <w:widowControl w:val="0"/>
        <w:spacing w:line="240" w:lineRule="atLeast"/>
        <w:rPr>
          <w:rFonts w:ascii="Verdana" w:hAnsi="Verdana"/>
          <w:sz w:val="18"/>
          <w:szCs w:val="18"/>
        </w:rPr>
      </w:pPr>
      <w:r w:rsidRPr="00FE51F1">
        <w:rPr>
          <w:rFonts w:ascii="Verdana" w:hAnsi="Verdana"/>
          <w:sz w:val="18"/>
          <w:szCs w:val="18"/>
        </w:rPr>
        <w:t>1. Het eerste lid komt te luiden:</w:t>
      </w:r>
    </w:p>
    <w:p w:rsidRPr="00FE51F1" w:rsidR="00FE51F1" w:rsidP="00FE51F1" w:rsidRDefault="00FE51F1" w14:paraId="0629BA36" w14:textId="77777777">
      <w:pPr>
        <w:widowControl w:val="0"/>
        <w:spacing w:line="240" w:lineRule="atLeast"/>
        <w:rPr>
          <w:rFonts w:ascii="Verdana" w:hAnsi="Verdana"/>
          <w:sz w:val="18"/>
          <w:szCs w:val="18"/>
        </w:rPr>
      </w:pPr>
      <w:r w:rsidRPr="00FE51F1">
        <w:rPr>
          <w:rFonts w:ascii="Verdana" w:hAnsi="Verdana"/>
          <w:sz w:val="18"/>
          <w:szCs w:val="18"/>
        </w:rPr>
        <w:t>1. Indien de Nederlandsche Bank een afwikkelingsmaatregel neemt, een besluit neemt als bedoeld in artikel 3A:17 of op basis van afdeling 3A.1.4, of een besluit neemt op grond van artikel 21 van de verordening gemeenschappelijk afwikkelingsmechanisme, lijden de houders van kernkapitaalinstrumenten of eigendomsinstrumenten en schuldeisers van de entiteit in afwikkeling, geen grotere verliezen dan zij zouden hebben geleden indien de entiteit onmiddellijk voorafgaand aan dat besluit in een faillissement zou zijn geliquideerd.</w:t>
      </w:r>
    </w:p>
    <w:p w:rsidR="00FE51F1" w:rsidP="00FE51F1" w:rsidRDefault="00FE51F1" w14:paraId="09D96C75" w14:textId="77777777">
      <w:pPr>
        <w:widowControl w:val="0"/>
        <w:spacing w:line="240" w:lineRule="atLeast"/>
        <w:rPr>
          <w:rFonts w:ascii="Verdana" w:hAnsi="Verdana"/>
          <w:sz w:val="18"/>
          <w:szCs w:val="18"/>
        </w:rPr>
      </w:pPr>
    </w:p>
    <w:p w:rsidRPr="00FE51F1" w:rsidR="00FE51F1" w:rsidP="00FE51F1" w:rsidRDefault="007E23E9" w14:paraId="752278E0" w14:textId="7A6BA9C7">
      <w:pPr>
        <w:widowControl w:val="0"/>
        <w:spacing w:line="240" w:lineRule="atLeast"/>
        <w:rPr>
          <w:rFonts w:ascii="Verdana" w:hAnsi="Verdana"/>
          <w:sz w:val="18"/>
          <w:szCs w:val="18"/>
        </w:rPr>
      </w:pPr>
      <w:r>
        <w:rPr>
          <w:rFonts w:ascii="Verdana" w:hAnsi="Verdana"/>
          <w:sz w:val="18"/>
          <w:szCs w:val="18"/>
        </w:rPr>
        <w:t>2</w:t>
      </w:r>
      <w:r w:rsidRPr="00FE51F1" w:rsidR="00FE51F1">
        <w:rPr>
          <w:rFonts w:ascii="Verdana" w:hAnsi="Verdana"/>
          <w:sz w:val="18"/>
          <w:szCs w:val="18"/>
        </w:rPr>
        <w:t xml:space="preserve">. In het derde lid vervalt “, onafhankelijk van afwikkelingsmaatregelen,”, wordt “3A:18, eerste lid” vervangen door “3A:18, eerste lid, 3A:18a, 3A:18b” </w:t>
      </w:r>
      <w:r w:rsidRPr="00FE51F1" w:rsidR="00FE51F1">
        <w:rPr>
          <w:rFonts w:ascii="Verdana" w:hAnsi="Verdana"/>
          <w:sz w:val="18"/>
          <w:szCs w:val="18"/>
        </w:rPr>
        <w:lastRenderedPageBreak/>
        <w:t>en wordt “Artikel 20, zestiende, zeventiende en achttiende lid, van de verordening gemeenschappelijk afwikkelingsmechanisme is van overeenkomstige toepassing“ vervangen door “Artikel 74 van de richtlijn herstel en afwikkeling van banken en beleggingsondernemingen is van toepassing”.</w:t>
      </w:r>
    </w:p>
    <w:p w:rsidRPr="00FE51F1" w:rsidR="00FE51F1" w:rsidP="00FE51F1" w:rsidRDefault="00FE51F1" w14:paraId="4684284E" w14:textId="77777777">
      <w:pPr>
        <w:widowControl w:val="0"/>
        <w:spacing w:line="240" w:lineRule="atLeast"/>
        <w:rPr>
          <w:rFonts w:ascii="Verdana" w:hAnsi="Verdana"/>
          <w:sz w:val="18"/>
          <w:szCs w:val="18"/>
        </w:rPr>
      </w:pPr>
    </w:p>
    <w:p w:rsidRPr="00FE51F1" w:rsidR="00FE51F1" w:rsidP="00FE51F1" w:rsidRDefault="00FE51F1" w14:paraId="570B06C9" w14:textId="3A925067">
      <w:pPr>
        <w:widowControl w:val="0"/>
        <w:spacing w:line="240" w:lineRule="atLeast"/>
        <w:rPr>
          <w:rFonts w:ascii="Verdana" w:hAnsi="Verdana"/>
          <w:sz w:val="18"/>
          <w:szCs w:val="18"/>
        </w:rPr>
      </w:pPr>
      <w:r w:rsidRPr="00FE51F1">
        <w:rPr>
          <w:rFonts w:ascii="Verdana" w:hAnsi="Verdana"/>
          <w:sz w:val="18"/>
          <w:szCs w:val="18"/>
        </w:rPr>
        <w:t>3. In het vierde lid wordt “Indien uit de waardering” vervangen door “Indien uit de waardering bedoeld in het derde lid”</w:t>
      </w:r>
      <w:r w:rsidR="00BE0234">
        <w:rPr>
          <w:rFonts w:ascii="Verdana" w:hAnsi="Verdana"/>
          <w:sz w:val="18"/>
          <w:szCs w:val="18"/>
        </w:rPr>
        <w:t xml:space="preserve"> en wordt “dat besluit” vervangen door “een besluit als bedoeld in het derde lid”</w:t>
      </w:r>
      <w:r w:rsidRPr="00FE51F1">
        <w:rPr>
          <w:rFonts w:ascii="Verdana" w:hAnsi="Verdana"/>
          <w:sz w:val="18"/>
          <w:szCs w:val="18"/>
        </w:rPr>
        <w:t>.</w:t>
      </w:r>
    </w:p>
    <w:p w:rsidRPr="00FE51F1" w:rsidR="00FE51F1" w:rsidP="00FE51F1" w:rsidRDefault="00FE51F1" w14:paraId="5D102DAD" w14:textId="77777777">
      <w:pPr>
        <w:widowControl w:val="0"/>
        <w:spacing w:line="240" w:lineRule="atLeast"/>
        <w:rPr>
          <w:rFonts w:ascii="Verdana" w:hAnsi="Verdana"/>
          <w:sz w:val="18"/>
          <w:szCs w:val="18"/>
        </w:rPr>
      </w:pPr>
    </w:p>
    <w:p w:rsidRPr="00FE51F1" w:rsidR="00FE51F1" w:rsidP="00FE51F1" w:rsidRDefault="006A508C" w14:paraId="50B52BD3" w14:textId="45026514">
      <w:pPr>
        <w:widowControl w:val="0"/>
        <w:spacing w:line="240" w:lineRule="atLeast"/>
        <w:rPr>
          <w:rFonts w:ascii="Verdana" w:hAnsi="Verdana"/>
          <w:sz w:val="18"/>
          <w:szCs w:val="18"/>
        </w:rPr>
      </w:pPr>
      <w:r>
        <w:rPr>
          <w:rFonts w:ascii="Verdana" w:hAnsi="Verdana"/>
          <w:sz w:val="18"/>
          <w:szCs w:val="18"/>
        </w:rPr>
        <w:t>DD</w:t>
      </w:r>
    </w:p>
    <w:p w:rsidRPr="00FE51F1" w:rsidR="00FE51F1" w:rsidP="00FE51F1" w:rsidRDefault="00FE51F1" w14:paraId="515F1FA8" w14:textId="77777777">
      <w:pPr>
        <w:widowControl w:val="0"/>
        <w:spacing w:line="240" w:lineRule="atLeast"/>
        <w:rPr>
          <w:rFonts w:ascii="Verdana" w:hAnsi="Verdana"/>
          <w:sz w:val="18"/>
          <w:szCs w:val="18"/>
        </w:rPr>
      </w:pPr>
    </w:p>
    <w:p w:rsidRPr="00FE51F1" w:rsidR="00FE51F1" w:rsidP="00FE51F1" w:rsidRDefault="00FE51F1" w14:paraId="494E6059" w14:textId="77777777">
      <w:pPr>
        <w:widowControl w:val="0"/>
        <w:spacing w:line="240" w:lineRule="atLeast"/>
        <w:rPr>
          <w:rFonts w:ascii="Verdana" w:hAnsi="Verdana"/>
          <w:sz w:val="18"/>
          <w:szCs w:val="18"/>
        </w:rPr>
      </w:pPr>
      <w:r w:rsidRPr="00FE51F1">
        <w:rPr>
          <w:rFonts w:ascii="Verdana" w:hAnsi="Verdana"/>
          <w:sz w:val="18"/>
          <w:szCs w:val="18"/>
        </w:rPr>
        <w:t>Aan artikel 3A:20a wordt een zinsnede toegevoegd, luidende “en de in artikel 21, eerste lid, onderdelen a tot en met d, van de verordening gemeenschappelijk afwikkelingsmechanisme en de in artikel 59, derde lid, van de richtlijn herstel en afwikkeling van banken en beleggingsondernemingen bedoelde vaststellingen”.</w:t>
      </w:r>
    </w:p>
    <w:p w:rsidRPr="00FE51F1" w:rsidR="00FE51F1" w:rsidP="00FE51F1" w:rsidRDefault="00FE51F1" w14:paraId="5ED31AE2" w14:textId="77777777">
      <w:pPr>
        <w:widowControl w:val="0"/>
        <w:spacing w:line="240" w:lineRule="atLeast"/>
        <w:rPr>
          <w:rFonts w:ascii="Verdana" w:hAnsi="Verdana"/>
          <w:sz w:val="18"/>
          <w:szCs w:val="18"/>
        </w:rPr>
      </w:pPr>
    </w:p>
    <w:p w:rsidRPr="00FE51F1" w:rsidR="00FE51F1" w:rsidP="00FE51F1" w:rsidRDefault="006A508C" w14:paraId="63BB4729" w14:textId="78200DB7">
      <w:pPr>
        <w:widowControl w:val="0"/>
        <w:spacing w:line="240" w:lineRule="atLeast"/>
        <w:rPr>
          <w:rFonts w:ascii="Verdana" w:hAnsi="Verdana"/>
          <w:sz w:val="18"/>
          <w:szCs w:val="18"/>
        </w:rPr>
      </w:pPr>
      <w:r>
        <w:rPr>
          <w:rFonts w:ascii="Verdana" w:hAnsi="Verdana"/>
          <w:sz w:val="18"/>
          <w:szCs w:val="18"/>
        </w:rPr>
        <w:t>EE</w:t>
      </w:r>
    </w:p>
    <w:p w:rsidRPr="00FE51F1" w:rsidR="00FE51F1" w:rsidP="00FE51F1" w:rsidRDefault="00FE51F1" w14:paraId="22A5E1CA" w14:textId="77777777">
      <w:pPr>
        <w:widowControl w:val="0"/>
        <w:spacing w:line="240" w:lineRule="atLeast"/>
        <w:rPr>
          <w:rFonts w:ascii="Verdana" w:hAnsi="Verdana"/>
          <w:sz w:val="18"/>
          <w:szCs w:val="18"/>
        </w:rPr>
      </w:pPr>
    </w:p>
    <w:p w:rsidRPr="00FE51F1" w:rsidR="00FE51F1" w:rsidP="00FE51F1" w:rsidRDefault="00FE51F1" w14:paraId="50D3B974" w14:textId="77777777">
      <w:pPr>
        <w:widowControl w:val="0"/>
        <w:spacing w:line="240" w:lineRule="atLeast"/>
        <w:rPr>
          <w:rFonts w:ascii="Verdana" w:hAnsi="Verdana"/>
          <w:sz w:val="18"/>
          <w:szCs w:val="18"/>
        </w:rPr>
      </w:pPr>
      <w:r w:rsidRPr="00FE51F1">
        <w:rPr>
          <w:rFonts w:ascii="Verdana" w:hAnsi="Verdana"/>
          <w:sz w:val="18"/>
          <w:szCs w:val="18"/>
        </w:rPr>
        <w:t xml:space="preserve">Na artikel 3A:20a wordt een artikel ingevoegd, luidende: </w:t>
      </w:r>
    </w:p>
    <w:p w:rsidRPr="00FE51F1" w:rsidR="00FE51F1" w:rsidP="00FE51F1" w:rsidRDefault="00FE51F1" w14:paraId="657E8462" w14:textId="77777777">
      <w:pPr>
        <w:widowControl w:val="0"/>
        <w:spacing w:line="240" w:lineRule="atLeast"/>
        <w:rPr>
          <w:rFonts w:ascii="Verdana" w:hAnsi="Verdana"/>
          <w:sz w:val="18"/>
          <w:szCs w:val="18"/>
        </w:rPr>
      </w:pPr>
    </w:p>
    <w:p w:rsidRPr="00FE51F1" w:rsidR="00FE51F1" w:rsidP="00FE51F1" w:rsidRDefault="00FE51F1" w14:paraId="41A99D5C" w14:textId="77777777">
      <w:pPr>
        <w:widowControl w:val="0"/>
        <w:spacing w:line="240" w:lineRule="atLeast"/>
        <w:rPr>
          <w:rFonts w:ascii="Verdana" w:hAnsi="Verdana"/>
          <w:b/>
          <w:bCs/>
          <w:sz w:val="18"/>
          <w:szCs w:val="18"/>
        </w:rPr>
      </w:pPr>
      <w:r w:rsidRPr="00FE51F1">
        <w:rPr>
          <w:rFonts w:ascii="Verdana" w:hAnsi="Verdana"/>
          <w:b/>
          <w:bCs/>
          <w:sz w:val="18"/>
          <w:szCs w:val="18"/>
        </w:rPr>
        <w:t>Artikel 3A:20aa. Melding dat de entiteit faalt of waarschijnlijk zal falen</w:t>
      </w:r>
    </w:p>
    <w:p w:rsidRPr="00FE51F1" w:rsidR="00FE51F1" w:rsidP="00FE51F1" w:rsidRDefault="00FE51F1" w14:paraId="2306B2A2" w14:textId="77777777">
      <w:pPr>
        <w:widowControl w:val="0"/>
        <w:spacing w:line="240" w:lineRule="atLeast"/>
        <w:rPr>
          <w:rFonts w:ascii="Verdana" w:hAnsi="Verdana"/>
          <w:b/>
          <w:bCs/>
          <w:sz w:val="18"/>
          <w:szCs w:val="18"/>
        </w:rPr>
      </w:pPr>
    </w:p>
    <w:p w:rsidRPr="00FE51F1" w:rsidR="00FE51F1" w:rsidP="00FE51F1" w:rsidRDefault="00FE51F1" w14:paraId="52FFAD05" w14:textId="34949195">
      <w:pPr>
        <w:widowControl w:val="0"/>
        <w:spacing w:line="240" w:lineRule="atLeast"/>
        <w:rPr>
          <w:rFonts w:ascii="Verdana" w:hAnsi="Verdana"/>
          <w:sz w:val="18"/>
          <w:szCs w:val="18"/>
        </w:rPr>
      </w:pPr>
      <w:r w:rsidRPr="00FE51F1">
        <w:rPr>
          <w:rFonts w:ascii="Verdana" w:hAnsi="Verdana"/>
          <w:sz w:val="18"/>
          <w:szCs w:val="18"/>
        </w:rPr>
        <w:t>Het bestuur of de raad van commissarissen van een entiteit als bedoeld in artikel 3A:2, onderdelen a tot en met f, stellen de Nederlandsche Bank, of de Europese Centrale Bank indien dit volgt uit de artikelen 4, 5 en 6 van de verordening bankentoezicht, op de hoogte indien zij van oordeel zijn dat de bewuste entiteit faalt of waarschijnlijk gaat falen als bedoeld in artikel 32, vierde lid, van de richtlijn herstel en afwikkeling van banken en beleggingsondernemingen</w:t>
      </w:r>
      <w:r w:rsidR="00F20A3D">
        <w:rPr>
          <w:rFonts w:ascii="Verdana" w:hAnsi="Verdana"/>
          <w:sz w:val="18"/>
          <w:szCs w:val="18"/>
        </w:rPr>
        <w:t xml:space="preserve"> met inachtneming van de ingevolge artikel 82, derde lid, van die richtlijn gestelde regels</w:t>
      </w:r>
      <w:r w:rsidRPr="00FE51F1">
        <w:rPr>
          <w:rFonts w:ascii="Verdana" w:hAnsi="Verdana"/>
          <w:sz w:val="18"/>
          <w:szCs w:val="18"/>
        </w:rPr>
        <w:t xml:space="preserve">. </w:t>
      </w:r>
    </w:p>
    <w:p w:rsidRPr="00FE51F1" w:rsidR="00FE51F1" w:rsidP="00FE51F1" w:rsidRDefault="00FE51F1" w14:paraId="359D6D30" w14:textId="77777777">
      <w:pPr>
        <w:widowControl w:val="0"/>
        <w:spacing w:line="240" w:lineRule="atLeast"/>
        <w:rPr>
          <w:rFonts w:ascii="Verdana" w:hAnsi="Verdana"/>
          <w:sz w:val="18"/>
          <w:szCs w:val="18"/>
        </w:rPr>
      </w:pPr>
    </w:p>
    <w:p w:rsidRPr="00FE51F1" w:rsidR="00FE51F1" w:rsidP="00FE51F1" w:rsidRDefault="006A508C" w14:paraId="73729224" w14:textId="36BCD31E">
      <w:pPr>
        <w:widowControl w:val="0"/>
        <w:spacing w:line="240" w:lineRule="atLeast"/>
        <w:rPr>
          <w:rFonts w:ascii="Verdana" w:hAnsi="Verdana"/>
          <w:sz w:val="18"/>
          <w:szCs w:val="18"/>
        </w:rPr>
      </w:pPr>
      <w:r>
        <w:rPr>
          <w:rFonts w:ascii="Verdana" w:hAnsi="Verdana"/>
          <w:sz w:val="18"/>
          <w:szCs w:val="18"/>
        </w:rPr>
        <w:t>FF</w:t>
      </w:r>
    </w:p>
    <w:p w:rsidRPr="00FE51F1" w:rsidR="00FE51F1" w:rsidP="00FE51F1" w:rsidRDefault="00FE51F1" w14:paraId="0D5D68C4" w14:textId="77777777">
      <w:pPr>
        <w:widowControl w:val="0"/>
        <w:spacing w:line="240" w:lineRule="atLeast"/>
        <w:rPr>
          <w:rFonts w:ascii="Verdana" w:hAnsi="Verdana"/>
          <w:sz w:val="18"/>
          <w:szCs w:val="18"/>
        </w:rPr>
      </w:pPr>
    </w:p>
    <w:p w:rsidRPr="00FE51F1" w:rsidR="00FE51F1" w:rsidP="00FE51F1" w:rsidRDefault="00FE51F1" w14:paraId="5388DA14" w14:textId="77777777">
      <w:pPr>
        <w:widowControl w:val="0"/>
        <w:spacing w:line="240" w:lineRule="atLeast"/>
        <w:rPr>
          <w:rFonts w:ascii="Verdana" w:hAnsi="Verdana"/>
          <w:sz w:val="18"/>
          <w:szCs w:val="18"/>
        </w:rPr>
      </w:pPr>
      <w:r w:rsidRPr="00FE51F1">
        <w:rPr>
          <w:rFonts w:ascii="Verdana" w:hAnsi="Verdana"/>
          <w:sz w:val="18"/>
          <w:szCs w:val="18"/>
        </w:rPr>
        <w:t>In artikel 3A:20c, derde lid, onderdeel b, wordt na “artikel 18, vijfde lid, van de verordening gemeenschappelijk afwikkelingsmechanisme” ingevoegd “, onderscheidenlijk artikel 32, vijfde lid, van de richtlijn herstel en afwikkeling van banken en beleggingsondernemingen”.</w:t>
      </w:r>
    </w:p>
    <w:p w:rsidRPr="00FE51F1" w:rsidR="00FE51F1" w:rsidP="00FE51F1" w:rsidRDefault="00FE51F1" w14:paraId="442317EB" w14:textId="77777777">
      <w:pPr>
        <w:widowControl w:val="0"/>
        <w:spacing w:line="240" w:lineRule="atLeast"/>
        <w:rPr>
          <w:rFonts w:ascii="Verdana" w:hAnsi="Verdana"/>
          <w:sz w:val="18"/>
          <w:szCs w:val="18"/>
        </w:rPr>
      </w:pPr>
    </w:p>
    <w:p w:rsidRPr="00FE51F1" w:rsidR="00FE51F1" w:rsidP="00FE51F1" w:rsidRDefault="006A508C" w14:paraId="1159665E" w14:textId="51AF4031">
      <w:pPr>
        <w:widowControl w:val="0"/>
        <w:spacing w:line="240" w:lineRule="atLeast"/>
        <w:rPr>
          <w:rFonts w:ascii="Verdana" w:hAnsi="Verdana"/>
          <w:sz w:val="18"/>
          <w:szCs w:val="18"/>
        </w:rPr>
      </w:pPr>
      <w:r>
        <w:rPr>
          <w:rFonts w:ascii="Verdana" w:hAnsi="Verdana"/>
          <w:sz w:val="18"/>
          <w:szCs w:val="18"/>
        </w:rPr>
        <w:t>GG</w:t>
      </w:r>
    </w:p>
    <w:p w:rsidRPr="00FE51F1" w:rsidR="00FE51F1" w:rsidP="00FE51F1" w:rsidRDefault="00FE51F1" w14:paraId="2DB8EF61" w14:textId="77777777">
      <w:pPr>
        <w:widowControl w:val="0"/>
        <w:spacing w:line="240" w:lineRule="atLeast"/>
        <w:rPr>
          <w:rFonts w:ascii="Verdana" w:hAnsi="Verdana"/>
          <w:sz w:val="18"/>
          <w:szCs w:val="18"/>
        </w:rPr>
      </w:pPr>
    </w:p>
    <w:p w:rsidRPr="00FE51F1" w:rsidR="00FE51F1" w:rsidP="00FE51F1" w:rsidRDefault="00FE51F1" w14:paraId="2AC41DCD" w14:textId="77777777">
      <w:pPr>
        <w:widowControl w:val="0"/>
        <w:spacing w:line="240" w:lineRule="atLeast"/>
        <w:rPr>
          <w:rFonts w:ascii="Verdana" w:hAnsi="Verdana"/>
          <w:sz w:val="18"/>
          <w:szCs w:val="18"/>
        </w:rPr>
      </w:pPr>
      <w:r w:rsidRPr="00FE51F1">
        <w:rPr>
          <w:rFonts w:ascii="Verdana" w:hAnsi="Verdana"/>
          <w:sz w:val="18"/>
          <w:szCs w:val="18"/>
        </w:rPr>
        <w:t>Artikel 3A:20d wordt gewijzigd als volgt:</w:t>
      </w:r>
    </w:p>
    <w:p w:rsidR="00FE51F1" w:rsidP="00FE51F1" w:rsidRDefault="00FE51F1" w14:paraId="40B818D7" w14:textId="58758BA1">
      <w:pPr>
        <w:widowControl w:val="0"/>
        <w:spacing w:line="240" w:lineRule="atLeast"/>
        <w:rPr>
          <w:rFonts w:ascii="Verdana" w:hAnsi="Verdana"/>
          <w:sz w:val="18"/>
          <w:szCs w:val="18"/>
        </w:rPr>
      </w:pPr>
      <w:r w:rsidRPr="00FE51F1">
        <w:rPr>
          <w:rFonts w:ascii="Verdana" w:hAnsi="Verdana"/>
          <w:sz w:val="18"/>
          <w:szCs w:val="18"/>
        </w:rPr>
        <w:t xml:space="preserve">1. </w:t>
      </w:r>
      <w:r w:rsidR="00D12565">
        <w:rPr>
          <w:rFonts w:ascii="Verdana" w:hAnsi="Verdana"/>
          <w:sz w:val="18"/>
          <w:szCs w:val="18"/>
        </w:rPr>
        <w:t>Het tweede lid komt te luiden:</w:t>
      </w:r>
    </w:p>
    <w:p w:rsidR="00D12565" w:rsidP="00FE51F1" w:rsidRDefault="00D12565" w14:paraId="7F78D0BD" w14:textId="2C2166E6">
      <w:pPr>
        <w:widowControl w:val="0"/>
        <w:spacing w:line="240" w:lineRule="atLeast"/>
        <w:rPr>
          <w:rFonts w:ascii="Verdana" w:hAnsi="Verdana"/>
          <w:sz w:val="18"/>
          <w:szCs w:val="18"/>
        </w:rPr>
      </w:pPr>
      <w:r>
        <w:rPr>
          <w:rFonts w:ascii="Verdana" w:hAnsi="Verdana"/>
          <w:sz w:val="18"/>
          <w:szCs w:val="18"/>
        </w:rPr>
        <w:t xml:space="preserve">2. </w:t>
      </w:r>
      <w:r w:rsidRPr="00D12565">
        <w:rPr>
          <w:rFonts w:ascii="Verdana" w:hAnsi="Verdana"/>
          <w:sz w:val="18"/>
          <w:szCs w:val="18"/>
        </w:rPr>
        <w:t>De Nederlandsche Bank kan de opschorting beperken tot bepaalde betalings</w:t>
      </w:r>
      <w:r>
        <w:rPr>
          <w:rFonts w:ascii="Verdana" w:hAnsi="Verdana"/>
          <w:sz w:val="18"/>
          <w:szCs w:val="18"/>
        </w:rPr>
        <w:t xml:space="preserve">- </w:t>
      </w:r>
      <w:r w:rsidRPr="00D12565">
        <w:rPr>
          <w:rFonts w:ascii="Verdana" w:hAnsi="Verdana"/>
          <w:sz w:val="18"/>
          <w:szCs w:val="18"/>
        </w:rPr>
        <w:t>en leveringsverplichtingen, inclusief betalingsverplichtingen voortvloeiend uit in aanmerking komende deposito’s als bedoeld in artikel 2, eerste lid, onderdeel 4, van de richtlijn depositogarantiestelsels.</w:t>
      </w:r>
    </w:p>
    <w:p w:rsidRPr="00FE51F1" w:rsidR="00D12565" w:rsidP="00FE51F1" w:rsidRDefault="00D12565" w14:paraId="05C76346" w14:textId="77777777">
      <w:pPr>
        <w:widowControl w:val="0"/>
        <w:spacing w:line="240" w:lineRule="atLeast"/>
        <w:rPr>
          <w:rFonts w:ascii="Verdana" w:hAnsi="Verdana"/>
          <w:sz w:val="18"/>
          <w:szCs w:val="18"/>
        </w:rPr>
      </w:pPr>
    </w:p>
    <w:p w:rsidR="00FE51F1" w:rsidP="00FE51F1" w:rsidRDefault="00FE51F1" w14:paraId="719DC200" w14:textId="77777777">
      <w:pPr>
        <w:widowControl w:val="0"/>
        <w:spacing w:line="240" w:lineRule="atLeast"/>
        <w:rPr>
          <w:rFonts w:ascii="Verdana" w:hAnsi="Verdana"/>
          <w:sz w:val="18"/>
          <w:szCs w:val="18"/>
        </w:rPr>
      </w:pPr>
      <w:r w:rsidRPr="00FE51F1">
        <w:rPr>
          <w:rFonts w:ascii="Verdana" w:hAnsi="Verdana"/>
          <w:sz w:val="18"/>
          <w:szCs w:val="18"/>
        </w:rPr>
        <w:t>2. In het derde lid wordt “gegarandeerde deposito’s” vervangen door “gedekte deposito’s”.</w:t>
      </w:r>
    </w:p>
    <w:p w:rsidR="00D12565" w:rsidP="00FE51F1" w:rsidRDefault="00D12565" w14:paraId="65D465A9" w14:textId="77777777">
      <w:pPr>
        <w:widowControl w:val="0"/>
        <w:spacing w:line="240" w:lineRule="atLeast"/>
        <w:rPr>
          <w:rFonts w:ascii="Verdana" w:hAnsi="Verdana"/>
          <w:sz w:val="18"/>
          <w:szCs w:val="18"/>
        </w:rPr>
      </w:pPr>
    </w:p>
    <w:p w:rsidR="00D12565" w:rsidP="00FE51F1" w:rsidRDefault="00D12565" w14:paraId="4285D7FC" w14:textId="26DD0A35">
      <w:pPr>
        <w:widowControl w:val="0"/>
        <w:spacing w:line="240" w:lineRule="atLeast"/>
        <w:rPr>
          <w:rFonts w:ascii="Verdana" w:hAnsi="Verdana"/>
          <w:sz w:val="18"/>
          <w:szCs w:val="18"/>
        </w:rPr>
      </w:pPr>
      <w:r>
        <w:rPr>
          <w:rFonts w:ascii="Verdana" w:hAnsi="Verdana"/>
          <w:sz w:val="18"/>
          <w:szCs w:val="18"/>
        </w:rPr>
        <w:t>3. Er wordt een lid toegevoegd, luidende:</w:t>
      </w:r>
    </w:p>
    <w:p w:rsidRPr="00D12565" w:rsidR="00D12565" w:rsidP="00D12565" w:rsidRDefault="00D12565" w14:paraId="04095B2B" w14:textId="7BB50E76">
      <w:pPr>
        <w:widowControl w:val="0"/>
        <w:spacing w:line="240" w:lineRule="atLeast"/>
        <w:rPr>
          <w:rFonts w:ascii="Verdana" w:hAnsi="Verdana"/>
          <w:sz w:val="18"/>
          <w:szCs w:val="18"/>
        </w:rPr>
      </w:pPr>
      <w:r w:rsidRPr="00D12565">
        <w:rPr>
          <w:rFonts w:ascii="Verdana" w:hAnsi="Verdana"/>
          <w:sz w:val="18"/>
          <w:szCs w:val="18"/>
        </w:rPr>
        <w:t xml:space="preserve">4. Indien de Nederlandsche Bank betalingsverplichtingen voortvloeiend uit in aanmerking komende deposito’s als bedoeld in het tweede lid opschort, stelt zij een passend bedrag per dag vast waar depositohouders toegang tot hebben. </w:t>
      </w:r>
    </w:p>
    <w:p w:rsidRPr="00FE51F1" w:rsidR="00D12565" w:rsidP="00FE51F1" w:rsidRDefault="00D12565" w14:paraId="312229BB" w14:textId="77777777">
      <w:pPr>
        <w:widowControl w:val="0"/>
        <w:spacing w:line="240" w:lineRule="atLeast"/>
        <w:rPr>
          <w:rFonts w:ascii="Verdana" w:hAnsi="Verdana"/>
          <w:sz w:val="18"/>
          <w:szCs w:val="18"/>
        </w:rPr>
      </w:pPr>
    </w:p>
    <w:p w:rsidR="002519BD" w:rsidP="00FE51F1" w:rsidRDefault="002519BD" w14:paraId="7AB4A20F" w14:textId="77777777">
      <w:pPr>
        <w:widowControl w:val="0"/>
        <w:spacing w:line="240" w:lineRule="atLeast"/>
        <w:rPr>
          <w:rFonts w:ascii="Verdana" w:hAnsi="Verdana"/>
          <w:sz w:val="18"/>
          <w:szCs w:val="18"/>
        </w:rPr>
      </w:pPr>
    </w:p>
    <w:p w:rsidRPr="00FE51F1" w:rsidR="00FE51F1" w:rsidP="00FE51F1" w:rsidRDefault="006A508C" w14:paraId="4535ED79" w14:textId="5E36E323">
      <w:pPr>
        <w:widowControl w:val="0"/>
        <w:spacing w:line="240" w:lineRule="atLeast"/>
        <w:rPr>
          <w:rFonts w:ascii="Verdana" w:hAnsi="Verdana"/>
          <w:sz w:val="18"/>
          <w:szCs w:val="18"/>
        </w:rPr>
      </w:pPr>
      <w:r>
        <w:rPr>
          <w:rFonts w:ascii="Verdana" w:hAnsi="Verdana"/>
          <w:sz w:val="18"/>
          <w:szCs w:val="18"/>
        </w:rPr>
        <w:lastRenderedPageBreak/>
        <w:t>HH</w:t>
      </w:r>
    </w:p>
    <w:p w:rsidRPr="00FE51F1" w:rsidR="00FE51F1" w:rsidP="00FE51F1" w:rsidRDefault="00FE51F1" w14:paraId="40E407D5" w14:textId="77777777">
      <w:pPr>
        <w:widowControl w:val="0"/>
        <w:spacing w:line="240" w:lineRule="atLeast"/>
        <w:rPr>
          <w:rFonts w:ascii="Verdana" w:hAnsi="Verdana"/>
          <w:sz w:val="18"/>
          <w:szCs w:val="18"/>
        </w:rPr>
      </w:pPr>
    </w:p>
    <w:p w:rsidRPr="00FE51F1" w:rsidR="00FE51F1" w:rsidP="00FE51F1" w:rsidRDefault="00FE51F1" w14:paraId="070D5E29" w14:textId="77777777">
      <w:pPr>
        <w:widowControl w:val="0"/>
        <w:spacing w:line="240" w:lineRule="atLeast"/>
        <w:rPr>
          <w:rFonts w:ascii="Verdana" w:hAnsi="Verdana"/>
          <w:sz w:val="18"/>
          <w:szCs w:val="18"/>
        </w:rPr>
      </w:pPr>
      <w:r w:rsidRPr="00FE51F1">
        <w:rPr>
          <w:rFonts w:ascii="Verdana" w:hAnsi="Verdana"/>
          <w:sz w:val="18"/>
          <w:szCs w:val="18"/>
        </w:rPr>
        <w:t>Artikel 3A:21 wordt gewijzigd als volgt:</w:t>
      </w:r>
    </w:p>
    <w:p w:rsidRPr="00FE51F1" w:rsidR="00FE51F1" w:rsidP="00FE51F1" w:rsidRDefault="00FE51F1" w14:paraId="26E1EDF6" w14:textId="77777777">
      <w:pPr>
        <w:widowControl w:val="0"/>
        <w:spacing w:line="240" w:lineRule="atLeast"/>
        <w:rPr>
          <w:rFonts w:ascii="Verdana" w:hAnsi="Verdana"/>
          <w:sz w:val="18"/>
          <w:szCs w:val="18"/>
        </w:rPr>
      </w:pPr>
    </w:p>
    <w:p w:rsidRPr="00FE51F1" w:rsidR="00FE51F1" w:rsidP="00FE51F1" w:rsidRDefault="00FE51F1" w14:paraId="4472D082" w14:textId="77777777">
      <w:pPr>
        <w:widowControl w:val="0"/>
        <w:spacing w:line="240" w:lineRule="atLeast"/>
        <w:rPr>
          <w:rFonts w:ascii="Verdana" w:hAnsi="Verdana"/>
          <w:sz w:val="18"/>
          <w:szCs w:val="18"/>
        </w:rPr>
      </w:pPr>
      <w:r w:rsidRPr="00FE51F1">
        <w:rPr>
          <w:rFonts w:ascii="Verdana" w:hAnsi="Verdana"/>
          <w:sz w:val="18"/>
          <w:szCs w:val="18"/>
        </w:rPr>
        <w:t>1. Het eerste lid, onderdeel b, komt te luiden:</w:t>
      </w:r>
    </w:p>
    <w:p w:rsidRPr="00FE51F1" w:rsidR="00FE51F1" w:rsidP="00FE51F1" w:rsidRDefault="00FE51F1" w14:paraId="03B5D26A" w14:textId="77777777">
      <w:pPr>
        <w:widowControl w:val="0"/>
        <w:spacing w:line="240" w:lineRule="atLeast"/>
        <w:rPr>
          <w:rFonts w:ascii="Verdana" w:hAnsi="Verdana"/>
          <w:sz w:val="18"/>
          <w:szCs w:val="18"/>
        </w:rPr>
      </w:pPr>
    </w:p>
    <w:p w:rsidRPr="00FE51F1" w:rsidR="00FE51F1" w:rsidP="00FE51F1" w:rsidRDefault="00FE51F1" w14:paraId="7155CF0C" w14:textId="77777777">
      <w:pPr>
        <w:widowControl w:val="0"/>
        <w:spacing w:line="240" w:lineRule="atLeast"/>
        <w:rPr>
          <w:rFonts w:ascii="Verdana" w:hAnsi="Verdana"/>
          <w:sz w:val="18"/>
          <w:szCs w:val="18"/>
        </w:rPr>
      </w:pPr>
      <w:r w:rsidRPr="00FE51F1">
        <w:rPr>
          <w:rFonts w:ascii="Verdana" w:hAnsi="Verdana"/>
          <w:sz w:val="18"/>
          <w:szCs w:val="18"/>
        </w:rPr>
        <w:t>b. de hoofdsom van de door of met medewerking van een entiteit uitgegeven kernkapitaalinstrumenten of eigendomsinstrumenten verminderen, of deze instrumenten intrekken of doen overgaan op:</w:t>
      </w:r>
    </w:p>
    <w:p w:rsidRPr="007E23E9" w:rsidR="00FE51F1" w:rsidP="00FE51F1" w:rsidRDefault="00FE51F1" w14:paraId="03F4F573" w14:textId="793CA5D0">
      <w:pPr>
        <w:widowControl w:val="0"/>
        <w:spacing w:line="240" w:lineRule="atLeast"/>
        <w:rPr>
          <w:rFonts w:ascii="Verdana" w:hAnsi="Verdana"/>
          <w:sz w:val="18"/>
          <w:szCs w:val="18"/>
        </w:rPr>
      </w:pPr>
      <w:r w:rsidRPr="00FE51F1">
        <w:rPr>
          <w:rFonts w:ascii="Verdana" w:hAnsi="Verdana"/>
          <w:sz w:val="18"/>
          <w:szCs w:val="18"/>
        </w:rPr>
        <w:t xml:space="preserve">1° houders van de rechten, </w:t>
      </w:r>
      <w:r w:rsidRPr="007E23E9">
        <w:rPr>
          <w:rFonts w:ascii="Verdana" w:hAnsi="Verdana"/>
          <w:sz w:val="18"/>
          <w:szCs w:val="18"/>
        </w:rPr>
        <w:t xml:space="preserve">bedoeld in artikel 3A:21, eerste lid, onderdeel c of d; </w:t>
      </w:r>
    </w:p>
    <w:p w:rsidRPr="007E23E9" w:rsidR="00FE51F1" w:rsidP="00FE51F1" w:rsidRDefault="00FE51F1" w14:paraId="6778FA71" w14:textId="77B67D7A">
      <w:pPr>
        <w:widowControl w:val="0"/>
        <w:spacing w:line="240" w:lineRule="atLeast"/>
        <w:rPr>
          <w:rFonts w:ascii="Verdana" w:hAnsi="Verdana"/>
          <w:sz w:val="18"/>
          <w:szCs w:val="18"/>
        </w:rPr>
      </w:pPr>
      <w:r w:rsidRPr="007E23E9">
        <w:rPr>
          <w:rFonts w:ascii="Verdana" w:hAnsi="Verdana"/>
          <w:sz w:val="18"/>
          <w:szCs w:val="18"/>
        </w:rPr>
        <w:t>2° houders van de rechten bedoeld in artikel 3A:44, eerste lid waarbij de instemming van de verkrijger ingevolge artikel 3A:6, eerste lid, niet benodigd is; of</w:t>
      </w:r>
    </w:p>
    <w:p w:rsidRPr="00FE51F1" w:rsidR="00FE51F1" w:rsidP="00FE51F1" w:rsidRDefault="00FE51F1" w14:paraId="272CADB3" w14:textId="77777777">
      <w:pPr>
        <w:widowControl w:val="0"/>
        <w:spacing w:line="240" w:lineRule="atLeast"/>
        <w:rPr>
          <w:rFonts w:ascii="Verdana" w:hAnsi="Verdana"/>
          <w:sz w:val="18"/>
          <w:szCs w:val="18"/>
        </w:rPr>
      </w:pPr>
      <w:r w:rsidRPr="00FE51F1">
        <w:rPr>
          <w:rFonts w:ascii="Verdana" w:hAnsi="Verdana"/>
          <w:sz w:val="18"/>
          <w:szCs w:val="18"/>
        </w:rPr>
        <w:t>3° de stichting administratiekantoor afwikkeling als bedoeld in artikel 3A:50a;</w:t>
      </w:r>
    </w:p>
    <w:p w:rsidRPr="00FE51F1" w:rsidR="00FE51F1" w:rsidP="00FE51F1" w:rsidRDefault="00FE51F1" w14:paraId="78106E09" w14:textId="77777777">
      <w:pPr>
        <w:widowControl w:val="0"/>
        <w:spacing w:line="240" w:lineRule="atLeast"/>
        <w:rPr>
          <w:rFonts w:ascii="Verdana" w:hAnsi="Verdana"/>
          <w:sz w:val="18"/>
          <w:szCs w:val="18"/>
        </w:rPr>
      </w:pPr>
      <w:r w:rsidRPr="00FE51F1">
        <w:rPr>
          <w:rFonts w:ascii="Verdana" w:hAnsi="Verdana"/>
          <w:sz w:val="18"/>
          <w:szCs w:val="18"/>
        </w:rPr>
        <w:t xml:space="preserve"> </w:t>
      </w:r>
    </w:p>
    <w:p w:rsidRPr="00FE51F1" w:rsidR="00FE51F1" w:rsidP="00FE51F1" w:rsidRDefault="007E23E9" w14:paraId="08CD04F4" w14:textId="00ECBF45">
      <w:pPr>
        <w:widowControl w:val="0"/>
        <w:spacing w:line="240" w:lineRule="atLeast"/>
        <w:rPr>
          <w:rFonts w:ascii="Verdana" w:hAnsi="Verdana"/>
          <w:sz w:val="18"/>
          <w:szCs w:val="18"/>
        </w:rPr>
      </w:pPr>
      <w:r>
        <w:rPr>
          <w:rFonts w:ascii="Verdana" w:hAnsi="Verdana"/>
          <w:sz w:val="18"/>
          <w:szCs w:val="18"/>
        </w:rPr>
        <w:t>2</w:t>
      </w:r>
      <w:r w:rsidRPr="00FE51F1" w:rsidR="00FE51F1">
        <w:rPr>
          <w:rFonts w:ascii="Verdana" w:hAnsi="Verdana"/>
          <w:sz w:val="18"/>
          <w:szCs w:val="18"/>
        </w:rPr>
        <w:t>. In het vijfde lid wordt “entiteit” vervangen door “entiteit als bedoeld in artikel 3A:2</w:t>
      </w:r>
      <w:r w:rsidR="00B27434">
        <w:rPr>
          <w:rFonts w:ascii="Verdana" w:hAnsi="Verdana"/>
          <w:sz w:val="18"/>
          <w:szCs w:val="18"/>
        </w:rPr>
        <w:t>, onderdeel b tot en met f,</w:t>
      </w:r>
      <w:r w:rsidRPr="00FE51F1" w:rsidR="00FE51F1">
        <w:rPr>
          <w:rFonts w:ascii="Verdana" w:hAnsi="Verdana"/>
          <w:sz w:val="18"/>
          <w:szCs w:val="18"/>
        </w:rPr>
        <w:t>” en wordt “is artikel 21, zesde lid, achtste lid, tweede alinea, en tiende lid, van de verordening gemeenschappelijk afwikkelingsmechanisme van overeenkomstige toepassing” vervangen door “neemt de Nederlandsche Bank artikel 59, zevende en tiende lid, en artikel 60, eerste lid, van de richtlijn herstel en afwikkeling van banken en beleggingsondernemingen in acht”.</w:t>
      </w:r>
    </w:p>
    <w:p w:rsidRPr="00FE51F1" w:rsidR="00FE51F1" w:rsidP="00FE51F1" w:rsidRDefault="00FE51F1" w14:paraId="3C43A875" w14:textId="77777777">
      <w:pPr>
        <w:widowControl w:val="0"/>
        <w:spacing w:line="240" w:lineRule="atLeast"/>
        <w:rPr>
          <w:rFonts w:ascii="Verdana" w:hAnsi="Verdana"/>
          <w:sz w:val="18"/>
          <w:szCs w:val="18"/>
        </w:rPr>
      </w:pPr>
    </w:p>
    <w:p w:rsidRPr="00FE51F1" w:rsidR="00FE51F1" w:rsidP="00FE51F1" w:rsidRDefault="006A508C" w14:paraId="0AA2639A" w14:textId="12508D5B">
      <w:pPr>
        <w:widowControl w:val="0"/>
        <w:spacing w:line="240" w:lineRule="atLeast"/>
        <w:rPr>
          <w:rFonts w:ascii="Verdana" w:hAnsi="Verdana"/>
          <w:sz w:val="18"/>
          <w:szCs w:val="18"/>
        </w:rPr>
      </w:pPr>
      <w:r>
        <w:rPr>
          <w:rFonts w:ascii="Verdana" w:hAnsi="Verdana"/>
          <w:sz w:val="18"/>
          <w:szCs w:val="18"/>
        </w:rPr>
        <w:t>II</w:t>
      </w:r>
    </w:p>
    <w:p w:rsidRPr="00FE51F1" w:rsidR="00FE51F1" w:rsidP="00FE51F1" w:rsidRDefault="00FE51F1" w14:paraId="12D3CF48" w14:textId="77777777">
      <w:pPr>
        <w:widowControl w:val="0"/>
        <w:spacing w:line="240" w:lineRule="atLeast"/>
        <w:rPr>
          <w:rFonts w:ascii="Verdana" w:hAnsi="Verdana"/>
          <w:sz w:val="18"/>
          <w:szCs w:val="18"/>
        </w:rPr>
      </w:pPr>
    </w:p>
    <w:p w:rsidRPr="00FE51F1" w:rsidR="00FE51F1" w:rsidP="00FE51F1" w:rsidRDefault="00FE51F1" w14:paraId="62C3C9CE" w14:textId="77777777">
      <w:pPr>
        <w:widowControl w:val="0"/>
        <w:spacing w:line="240" w:lineRule="atLeast"/>
        <w:rPr>
          <w:rFonts w:ascii="Verdana" w:hAnsi="Verdana"/>
          <w:sz w:val="18"/>
          <w:szCs w:val="18"/>
        </w:rPr>
      </w:pPr>
      <w:r w:rsidRPr="00FE51F1">
        <w:rPr>
          <w:rFonts w:ascii="Verdana" w:hAnsi="Verdana"/>
          <w:sz w:val="18"/>
          <w:szCs w:val="18"/>
        </w:rPr>
        <w:t>Artikel 3A:22 wordt gewijzigd als volgt:</w:t>
      </w:r>
    </w:p>
    <w:p w:rsidRPr="00FE51F1" w:rsidR="00FE51F1" w:rsidP="00FE51F1" w:rsidRDefault="00FE51F1" w14:paraId="0C21DD13" w14:textId="77777777">
      <w:pPr>
        <w:widowControl w:val="0"/>
        <w:spacing w:line="240" w:lineRule="atLeast"/>
        <w:rPr>
          <w:rFonts w:ascii="Verdana" w:hAnsi="Verdana"/>
          <w:sz w:val="18"/>
          <w:szCs w:val="18"/>
        </w:rPr>
      </w:pPr>
    </w:p>
    <w:p w:rsidRPr="00FE51F1" w:rsidR="00FE51F1" w:rsidP="00FE51F1" w:rsidRDefault="00FE51F1" w14:paraId="0A2AD156" w14:textId="77777777">
      <w:pPr>
        <w:widowControl w:val="0"/>
        <w:spacing w:line="240" w:lineRule="atLeast"/>
        <w:rPr>
          <w:rFonts w:ascii="Verdana" w:hAnsi="Verdana"/>
          <w:sz w:val="18"/>
          <w:szCs w:val="18"/>
        </w:rPr>
      </w:pPr>
      <w:r w:rsidRPr="00FE51F1">
        <w:rPr>
          <w:rFonts w:ascii="Verdana" w:hAnsi="Verdana"/>
          <w:sz w:val="18"/>
          <w:szCs w:val="18"/>
        </w:rPr>
        <w:t xml:space="preserve">1. Het eerste lid komt te luiden: </w:t>
      </w:r>
    </w:p>
    <w:p w:rsidRPr="00FE51F1" w:rsidR="00FE51F1" w:rsidP="00FE51F1" w:rsidRDefault="00FE51F1" w14:paraId="27AD82E5" w14:textId="77777777">
      <w:pPr>
        <w:widowControl w:val="0"/>
        <w:spacing w:line="240" w:lineRule="atLeast"/>
        <w:rPr>
          <w:rFonts w:ascii="Verdana" w:hAnsi="Verdana"/>
          <w:sz w:val="18"/>
          <w:szCs w:val="18"/>
        </w:rPr>
      </w:pPr>
      <w:r w:rsidRPr="00FE51F1">
        <w:rPr>
          <w:rFonts w:ascii="Verdana" w:hAnsi="Verdana"/>
          <w:sz w:val="18"/>
          <w:szCs w:val="18"/>
        </w:rPr>
        <w:t>1. De Nederlandsche Bank kan voorschrijven dat een entiteit kernkapitaalinstrumenten of eigendomsinstrumenten uitgeeft, of haar medewerking verleent aan de uitgifte daarvan, aan de houders van de rechten, bedoeld in artikel 3A:21, eerste lid, onderdeel c of d.</w:t>
      </w:r>
    </w:p>
    <w:p w:rsidRPr="00FE51F1" w:rsidR="00FE51F1" w:rsidP="00FE51F1" w:rsidRDefault="00FE51F1" w14:paraId="46835CF0" w14:textId="77777777">
      <w:pPr>
        <w:widowControl w:val="0"/>
        <w:spacing w:line="240" w:lineRule="atLeast"/>
        <w:rPr>
          <w:rFonts w:ascii="Verdana" w:hAnsi="Verdana"/>
          <w:sz w:val="18"/>
          <w:szCs w:val="18"/>
        </w:rPr>
      </w:pPr>
    </w:p>
    <w:p w:rsidRPr="00FE51F1" w:rsidR="00FE51F1" w:rsidP="00FE51F1" w:rsidRDefault="00FE51F1" w14:paraId="3891438C" w14:textId="77777777">
      <w:pPr>
        <w:widowControl w:val="0"/>
        <w:spacing w:line="240" w:lineRule="atLeast"/>
        <w:rPr>
          <w:rFonts w:ascii="Verdana" w:hAnsi="Verdana"/>
          <w:sz w:val="18"/>
          <w:szCs w:val="18"/>
        </w:rPr>
      </w:pPr>
      <w:r w:rsidRPr="00FE51F1">
        <w:rPr>
          <w:rFonts w:ascii="Verdana" w:hAnsi="Verdana"/>
          <w:sz w:val="18"/>
          <w:szCs w:val="18"/>
        </w:rPr>
        <w:t>2.Onder vernummering van het tweede en derde lid tot vijfde en zesde lid worden drie nieuwe leden ingevoegd, luidende:</w:t>
      </w:r>
    </w:p>
    <w:p w:rsidRPr="00FE51F1" w:rsidR="00FE51F1" w:rsidP="00FE51F1" w:rsidRDefault="00FE51F1" w14:paraId="37D91BF7" w14:textId="77777777">
      <w:pPr>
        <w:widowControl w:val="0"/>
        <w:spacing w:line="240" w:lineRule="atLeast"/>
        <w:rPr>
          <w:rFonts w:ascii="Verdana" w:hAnsi="Verdana"/>
          <w:sz w:val="18"/>
          <w:szCs w:val="18"/>
        </w:rPr>
      </w:pPr>
      <w:r w:rsidRPr="00FE51F1">
        <w:rPr>
          <w:rFonts w:ascii="Verdana" w:hAnsi="Verdana"/>
          <w:sz w:val="18"/>
          <w:szCs w:val="18"/>
        </w:rPr>
        <w:t>2. Teneinde gevolg te geven aan de in het eerste lid bedoelde uitgifte, kan de Nederlandsche Bank voorschrijven dat een entiteit kernkapitaalinstrumenten of eigendomsinstrumenten uitgeeft aan:</w:t>
      </w:r>
    </w:p>
    <w:p w:rsidRPr="00FE51F1" w:rsidR="00FE51F1" w:rsidP="00FE51F1" w:rsidRDefault="00FE51F1" w14:paraId="1F129EDC" w14:textId="77777777">
      <w:pPr>
        <w:widowControl w:val="0"/>
        <w:spacing w:line="240" w:lineRule="atLeast"/>
        <w:rPr>
          <w:rFonts w:ascii="Verdana" w:hAnsi="Verdana"/>
          <w:sz w:val="18"/>
          <w:szCs w:val="18"/>
        </w:rPr>
      </w:pPr>
      <w:r w:rsidRPr="00FE51F1">
        <w:rPr>
          <w:rFonts w:ascii="Verdana" w:hAnsi="Verdana"/>
          <w:sz w:val="18"/>
          <w:szCs w:val="18"/>
        </w:rPr>
        <w:t>a. een stichting administratiekantoor afwikkeling als bedoeld in artikel 3A: 50a ten behoeve van de houders van rechten bedoeld in artikel 3A:21, eerste lid, onderdeel c of d, en hun rechtsopvolgers; of</w:t>
      </w:r>
    </w:p>
    <w:p w:rsidR="00FE51F1" w:rsidP="00FE51F1" w:rsidRDefault="00FE51F1" w14:paraId="28652661" w14:textId="77777777">
      <w:pPr>
        <w:widowControl w:val="0"/>
        <w:spacing w:line="240" w:lineRule="atLeast"/>
        <w:rPr>
          <w:rFonts w:ascii="Verdana" w:hAnsi="Verdana"/>
          <w:sz w:val="18"/>
          <w:szCs w:val="18"/>
        </w:rPr>
      </w:pPr>
      <w:r w:rsidRPr="00FE51F1">
        <w:rPr>
          <w:rFonts w:ascii="Verdana" w:hAnsi="Verdana"/>
          <w:sz w:val="18"/>
          <w:szCs w:val="18"/>
        </w:rPr>
        <w:t>b. een rechtspersoon met als statutaire doelstelling het tegen toekenning van certificaten ten titel van beheer verwerven en administreren van aandelen.</w:t>
      </w:r>
    </w:p>
    <w:p w:rsidRPr="00FE51F1" w:rsidR="00362A88" w:rsidP="00FE51F1" w:rsidRDefault="00362A88" w14:paraId="2B2C7B08" w14:textId="77777777">
      <w:pPr>
        <w:widowControl w:val="0"/>
        <w:spacing w:line="240" w:lineRule="atLeast"/>
        <w:rPr>
          <w:rFonts w:ascii="Verdana" w:hAnsi="Verdana"/>
          <w:sz w:val="18"/>
          <w:szCs w:val="18"/>
        </w:rPr>
      </w:pPr>
    </w:p>
    <w:p w:rsidRPr="00FE51F1" w:rsidR="00FE51F1" w:rsidP="00FE51F1" w:rsidRDefault="00FE51F1" w14:paraId="4B7E2384" w14:textId="756DA1E9">
      <w:pPr>
        <w:spacing w:line="240" w:lineRule="atLeast"/>
        <w:rPr>
          <w:rFonts w:ascii="Verdana" w:hAnsi="Verdana"/>
          <w:sz w:val="18"/>
          <w:szCs w:val="18"/>
        </w:rPr>
      </w:pPr>
      <w:r w:rsidRPr="00FE51F1">
        <w:rPr>
          <w:rFonts w:ascii="Verdana" w:hAnsi="Verdana"/>
          <w:sz w:val="18"/>
          <w:szCs w:val="18"/>
        </w:rPr>
        <w:t>3. Teneinde gevolg te geven aan de in het tweede lid, onderdeel b, bedoelde uitgifte kan de Nederlandsche Bank de in dat lid bedoelde rechtspersoon instrueren om certificaten</w:t>
      </w:r>
      <w:r w:rsidR="00362A88">
        <w:rPr>
          <w:rFonts w:ascii="Verdana" w:hAnsi="Verdana"/>
          <w:sz w:val="18"/>
          <w:szCs w:val="18"/>
        </w:rPr>
        <w:t xml:space="preserve"> van aandelen</w:t>
      </w:r>
      <w:r w:rsidRPr="00FE51F1">
        <w:rPr>
          <w:rFonts w:ascii="Verdana" w:hAnsi="Verdana"/>
          <w:sz w:val="18"/>
          <w:szCs w:val="18"/>
        </w:rPr>
        <w:t xml:space="preserve"> uit te geven en toe te kennen aan een stichting administratiekantoor afwikkeling als bedoeld in artikel 3A:50a ten behoeve van de houders van rechten bedoeld in artikel 3A:21, eerste lid, onderdeel c of d, en hun rechtsopvolgers.</w:t>
      </w:r>
    </w:p>
    <w:p w:rsidRPr="00FE51F1" w:rsidR="00FE51F1" w:rsidP="00FE51F1" w:rsidRDefault="00FE51F1" w14:paraId="41255558" w14:textId="77777777">
      <w:pPr>
        <w:widowControl w:val="0"/>
        <w:spacing w:line="240" w:lineRule="atLeast"/>
        <w:rPr>
          <w:rFonts w:ascii="Verdana" w:hAnsi="Verdana"/>
          <w:sz w:val="18"/>
          <w:szCs w:val="18"/>
        </w:rPr>
      </w:pPr>
      <w:r w:rsidRPr="00FE51F1">
        <w:rPr>
          <w:rFonts w:ascii="Verdana" w:hAnsi="Verdana"/>
          <w:sz w:val="18"/>
          <w:szCs w:val="18"/>
        </w:rPr>
        <w:t>4. Bij de uitgifte bedoeld in het eerste tot en met derde lid kunnen geen andere rechten worden uitgeoefend dan die bedoeld in artikel 3A:21, eerste lid, onderdeel c of d.</w:t>
      </w:r>
    </w:p>
    <w:p w:rsidRPr="00FE51F1" w:rsidR="00FE51F1" w:rsidP="00FE51F1" w:rsidRDefault="00FE51F1" w14:paraId="5047FB5E" w14:textId="77777777">
      <w:pPr>
        <w:widowControl w:val="0"/>
        <w:spacing w:line="240" w:lineRule="atLeast"/>
        <w:rPr>
          <w:rFonts w:ascii="Verdana" w:hAnsi="Verdana"/>
          <w:sz w:val="18"/>
          <w:szCs w:val="18"/>
        </w:rPr>
      </w:pPr>
    </w:p>
    <w:p w:rsidRPr="00FE51F1" w:rsidR="00FE51F1" w:rsidP="00FE51F1" w:rsidRDefault="00FE51F1" w14:paraId="74831C4A" w14:textId="77777777">
      <w:pPr>
        <w:widowControl w:val="0"/>
        <w:spacing w:line="240" w:lineRule="atLeast"/>
        <w:rPr>
          <w:rFonts w:ascii="Verdana" w:hAnsi="Verdana"/>
          <w:sz w:val="18"/>
          <w:szCs w:val="18"/>
        </w:rPr>
      </w:pPr>
      <w:r w:rsidRPr="00FE51F1">
        <w:rPr>
          <w:rFonts w:ascii="Verdana" w:hAnsi="Verdana"/>
          <w:sz w:val="18"/>
          <w:szCs w:val="18"/>
        </w:rPr>
        <w:t>3. Het vijfde lid (nieuw) komt te luiden:</w:t>
      </w:r>
    </w:p>
    <w:p w:rsidRPr="00FE51F1" w:rsidR="00FE51F1" w:rsidP="00FE51F1" w:rsidRDefault="00FE51F1" w14:paraId="64E1263C" w14:textId="23A4CE76">
      <w:pPr>
        <w:widowControl w:val="0"/>
        <w:spacing w:line="240" w:lineRule="atLeast"/>
        <w:rPr>
          <w:rFonts w:ascii="Verdana" w:hAnsi="Verdana"/>
          <w:sz w:val="18"/>
          <w:szCs w:val="18"/>
        </w:rPr>
      </w:pPr>
      <w:r w:rsidRPr="00FE51F1">
        <w:rPr>
          <w:rFonts w:ascii="Verdana" w:hAnsi="Verdana"/>
          <w:sz w:val="18"/>
          <w:szCs w:val="18"/>
        </w:rPr>
        <w:t xml:space="preserve">5. De voorwaarden, bedoeld in artikel 60, derde lid, </w:t>
      </w:r>
      <w:r w:rsidR="00362A88">
        <w:rPr>
          <w:rFonts w:ascii="Verdana" w:hAnsi="Verdana"/>
          <w:sz w:val="18"/>
          <w:szCs w:val="18"/>
        </w:rPr>
        <w:t>van de richtlijn herstel en afwikkeling van banken en beleggingsondernemingen</w:t>
      </w:r>
      <w:r w:rsidRPr="00FE51F1">
        <w:rPr>
          <w:rFonts w:ascii="Verdana" w:hAnsi="Verdana"/>
          <w:sz w:val="18"/>
          <w:szCs w:val="18"/>
        </w:rPr>
        <w:t xml:space="preserve">, zijn van toepassing op </w:t>
      </w:r>
      <w:r w:rsidRPr="00FE51F1">
        <w:rPr>
          <w:rFonts w:ascii="Verdana" w:hAnsi="Verdana"/>
          <w:sz w:val="18"/>
          <w:szCs w:val="18"/>
        </w:rPr>
        <w:lastRenderedPageBreak/>
        <w:t>de uitgifte bedoeld in het eerste lid al dan niet in samenhang met een uitgifte als bedoeld in het tweede of derde lid.</w:t>
      </w:r>
    </w:p>
    <w:p w:rsidRPr="00FE51F1" w:rsidR="00FE51F1" w:rsidP="00FE51F1" w:rsidRDefault="00FE51F1" w14:paraId="2C84C69B" w14:textId="77777777">
      <w:pPr>
        <w:widowControl w:val="0"/>
        <w:spacing w:line="240" w:lineRule="atLeast"/>
        <w:rPr>
          <w:rFonts w:ascii="Verdana" w:hAnsi="Verdana"/>
          <w:sz w:val="18"/>
          <w:szCs w:val="18"/>
        </w:rPr>
      </w:pPr>
    </w:p>
    <w:p w:rsidRPr="00FE51F1" w:rsidR="00FE51F1" w:rsidP="00FE51F1" w:rsidRDefault="006A508C" w14:paraId="7CC3F6FB" w14:textId="786472E1">
      <w:pPr>
        <w:widowControl w:val="0"/>
        <w:spacing w:line="240" w:lineRule="atLeast"/>
        <w:rPr>
          <w:rFonts w:ascii="Verdana" w:hAnsi="Verdana"/>
          <w:sz w:val="18"/>
          <w:szCs w:val="18"/>
        </w:rPr>
      </w:pPr>
      <w:r>
        <w:rPr>
          <w:rFonts w:ascii="Verdana" w:hAnsi="Verdana"/>
          <w:sz w:val="18"/>
          <w:szCs w:val="18"/>
        </w:rPr>
        <w:t>JJ</w:t>
      </w:r>
    </w:p>
    <w:p w:rsidRPr="00FE51F1" w:rsidR="00FE51F1" w:rsidP="00FE51F1" w:rsidRDefault="00FE51F1" w14:paraId="04E6F0C0" w14:textId="77777777">
      <w:pPr>
        <w:widowControl w:val="0"/>
        <w:spacing w:line="240" w:lineRule="atLeast"/>
        <w:rPr>
          <w:rFonts w:ascii="Verdana" w:hAnsi="Verdana"/>
          <w:sz w:val="18"/>
          <w:szCs w:val="18"/>
        </w:rPr>
      </w:pPr>
    </w:p>
    <w:p w:rsidRPr="00FE51F1" w:rsidR="00FE51F1" w:rsidP="00FE51F1" w:rsidRDefault="00FE51F1" w14:paraId="2AAEA914" w14:textId="77777777">
      <w:pPr>
        <w:widowControl w:val="0"/>
        <w:spacing w:line="240" w:lineRule="atLeast"/>
        <w:rPr>
          <w:rFonts w:ascii="Verdana" w:hAnsi="Verdana"/>
          <w:sz w:val="18"/>
          <w:szCs w:val="18"/>
        </w:rPr>
      </w:pPr>
      <w:r w:rsidRPr="00FE51F1">
        <w:rPr>
          <w:rFonts w:ascii="Verdana" w:hAnsi="Verdana"/>
          <w:sz w:val="18"/>
          <w:szCs w:val="18"/>
        </w:rPr>
        <w:t>Artikel 3A:23 wordt gewijzigd als volgt:</w:t>
      </w:r>
    </w:p>
    <w:p w:rsidRPr="00FE51F1" w:rsidR="00FE51F1" w:rsidP="00FE51F1" w:rsidRDefault="00FE51F1" w14:paraId="09992801" w14:textId="77777777">
      <w:pPr>
        <w:widowControl w:val="0"/>
        <w:spacing w:line="240" w:lineRule="atLeast"/>
        <w:rPr>
          <w:rFonts w:ascii="Verdana" w:hAnsi="Verdana"/>
          <w:sz w:val="18"/>
          <w:szCs w:val="18"/>
        </w:rPr>
      </w:pPr>
    </w:p>
    <w:p w:rsidRPr="00FE51F1" w:rsidR="00FE51F1" w:rsidP="00FE51F1" w:rsidRDefault="00FE51F1" w14:paraId="53A069A1" w14:textId="77777777">
      <w:pPr>
        <w:widowControl w:val="0"/>
        <w:spacing w:line="240" w:lineRule="atLeast"/>
        <w:rPr>
          <w:rFonts w:ascii="Verdana" w:hAnsi="Verdana"/>
          <w:sz w:val="18"/>
          <w:szCs w:val="18"/>
        </w:rPr>
      </w:pPr>
      <w:r w:rsidRPr="00FE51F1">
        <w:rPr>
          <w:rFonts w:ascii="Verdana" w:hAnsi="Verdana"/>
          <w:sz w:val="18"/>
          <w:szCs w:val="18"/>
        </w:rPr>
        <w:t>1. Het eerste lid komt te luiden:</w:t>
      </w:r>
    </w:p>
    <w:p w:rsidRPr="00FE51F1" w:rsidR="00FE51F1" w:rsidP="00FE51F1" w:rsidRDefault="00FE51F1" w14:paraId="4C013954" w14:textId="77777777">
      <w:pPr>
        <w:widowControl w:val="0"/>
        <w:spacing w:line="240" w:lineRule="atLeast"/>
        <w:rPr>
          <w:rFonts w:ascii="Verdana" w:hAnsi="Verdana"/>
          <w:sz w:val="18"/>
          <w:szCs w:val="18"/>
        </w:rPr>
      </w:pPr>
      <w:r w:rsidRPr="00FE51F1">
        <w:rPr>
          <w:rFonts w:ascii="Verdana" w:hAnsi="Verdana"/>
          <w:sz w:val="18"/>
          <w:szCs w:val="18"/>
        </w:rPr>
        <w:t>1. De Nederlandsche Bank bepaalt in haar besluiten op grond van artikel 3A:21 of 3A:22 nader:</w:t>
      </w:r>
    </w:p>
    <w:p w:rsidRPr="00FE51F1" w:rsidR="00FE51F1" w:rsidP="00FE51F1" w:rsidRDefault="00FE51F1" w14:paraId="66011E4F" w14:textId="77777777">
      <w:pPr>
        <w:widowControl w:val="0"/>
        <w:spacing w:line="240" w:lineRule="atLeast"/>
        <w:rPr>
          <w:rFonts w:ascii="Verdana" w:hAnsi="Verdana"/>
          <w:sz w:val="18"/>
          <w:szCs w:val="18"/>
        </w:rPr>
      </w:pPr>
      <w:r w:rsidRPr="00FE51F1">
        <w:rPr>
          <w:rFonts w:ascii="Verdana" w:hAnsi="Verdana"/>
          <w:sz w:val="18"/>
          <w:szCs w:val="18"/>
        </w:rPr>
        <w:t>a. op welke wijze en onder welke voorwaarden de afschrijving, uitgifte of omzetting plaatsvindt;</w:t>
      </w:r>
    </w:p>
    <w:p w:rsidRPr="00FE51F1" w:rsidR="00FE51F1" w:rsidP="00FE51F1" w:rsidRDefault="00FE51F1" w14:paraId="53F4B1E3" w14:textId="77777777">
      <w:pPr>
        <w:widowControl w:val="0"/>
        <w:spacing w:line="240" w:lineRule="atLeast"/>
        <w:rPr>
          <w:rFonts w:ascii="Verdana" w:hAnsi="Verdana"/>
          <w:sz w:val="18"/>
          <w:szCs w:val="18"/>
        </w:rPr>
      </w:pPr>
      <w:r w:rsidRPr="00FE51F1">
        <w:rPr>
          <w:rFonts w:ascii="Verdana" w:hAnsi="Verdana"/>
          <w:sz w:val="18"/>
          <w:szCs w:val="18"/>
        </w:rPr>
        <w:t>b. de gevolgen van deze besluiten voor zover nodig; of</w:t>
      </w:r>
    </w:p>
    <w:p w:rsidRPr="00FE51F1" w:rsidR="00FE51F1" w:rsidP="00FE51F1" w:rsidRDefault="00FE51F1" w14:paraId="6D592E99" w14:textId="48ECCB03">
      <w:pPr>
        <w:widowControl w:val="0"/>
        <w:spacing w:line="240" w:lineRule="atLeast"/>
        <w:rPr>
          <w:rFonts w:ascii="Verdana" w:hAnsi="Verdana"/>
          <w:sz w:val="18"/>
          <w:szCs w:val="18"/>
        </w:rPr>
      </w:pPr>
      <w:r w:rsidRPr="00FE51F1">
        <w:rPr>
          <w:rFonts w:ascii="Verdana" w:hAnsi="Verdana"/>
          <w:sz w:val="18"/>
          <w:szCs w:val="18"/>
        </w:rPr>
        <w:t xml:space="preserve">c. de nominale waarde van </w:t>
      </w:r>
      <w:r w:rsidR="002C1A13">
        <w:rPr>
          <w:rFonts w:ascii="Verdana" w:hAnsi="Verdana"/>
          <w:sz w:val="18"/>
          <w:szCs w:val="18"/>
        </w:rPr>
        <w:t xml:space="preserve">nieuw uit te geven </w:t>
      </w:r>
      <w:r w:rsidR="00B679CC">
        <w:rPr>
          <w:rFonts w:ascii="Verdana" w:hAnsi="Verdana"/>
          <w:sz w:val="18"/>
          <w:szCs w:val="18"/>
        </w:rPr>
        <w:t>eigendomsinstrumenten</w:t>
      </w:r>
      <w:r w:rsidR="002C1A13">
        <w:rPr>
          <w:rFonts w:ascii="Verdana" w:hAnsi="Verdana"/>
          <w:sz w:val="18"/>
          <w:szCs w:val="18"/>
        </w:rPr>
        <w:t xml:space="preserve"> of </w:t>
      </w:r>
      <w:r w:rsidRPr="00FE51F1">
        <w:rPr>
          <w:rFonts w:ascii="Verdana" w:hAnsi="Verdana"/>
          <w:sz w:val="18"/>
          <w:szCs w:val="18"/>
        </w:rPr>
        <w:t xml:space="preserve">de </w:t>
      </w:r>
      <w:r w:rsidR="002C1A13">
        <w:rPr>
          <w:rFonts w:ascii="Verdana" w:hAnsi="Verdana"/>
          <w:sz w:val="18"/>
          <w:szCs w:val="18"/>
        </w:rPr>
        <w:t xml:space="preserve">bestaande </w:t>
      </w:r>
      <w:r w:rsidR="00B679CC">
        <w:rPr>
          <w:rFonts w:ascii="Verdana" w:hAnsi="Verdana"/>
          <w:sz w:val="18"/>
          <w:szCs w:val="18"/>
        </w:rPr>
        <w:t>eigendomsinstrumenten</w:t>
      </w:r>
      <w:r w:rsidRPr="00FE51F1">
        <w:rPr>
          <w:rFonts w:ascii="Verdana" w:hAnsi="Verdana"/>
          <w:sz w:val="18"/>
          <w:szCs w:val="18"/>
        </w:rPr>
        <w:t xml:space="preserve"> bij overgang op de houders van de rechten bedoeld in artikel 3A:21, eerste lid, onderdeel c of d.</w:t>
      </w:r>
    </w:p>
    <w:p w:rsidRPr="00FE51F1" w:rsidR="00FE51F1" w:rsidP="00FE51F1" w:rsidRDefault="00FE51F1" w14:paraId="115D9B52" w14:textId="77777777">
      <w:pPr>
        <w:widowControl w:val="0"/>
        <w:spacing w:line="240" w:lineRule="atLeast"/>
        <w:rPr>
          <w:rFonts w:ascii="Verdana" w:hAnsi="Verdana"/>
          <w:sz w:val="18"/>
          <w:szCs w:val="18"/>
        </w:rPr>
      </w:pPr>
    </w:p>
    <w:p w:rsidR="00EF3FA3" w:rsidP="00FE51F1" w:rsidRDefault="00EF3FA3" w14:paraId="277621D4" w14:textId="6071F244">
      <w:pPr>
        <w:widowControl w:val="0"/>
        <w:spacing w:line="240" w:lineRule="atLeast"/>
        <w:rPr>
          <w:rFonts w:ascii="Verdana" w:hAnsi="Verdana"/>
          <w:sz w:val="18"/>
          <w:szCs w:val="18"/>
        </w:rPr>
      </w:pPr>
      <w:r>
        <w:rPr>
          <w:rFonts w:ascii="Verdana" w:hAnsi="Verdana"/>
          <w:sz w:val="18"/>
          <w:szCs w:val="18"/>
        </w:rPr>
        <w:t>2. In het tweede lid, onderdeel b, wordt “eigendomsinstrumenten” vervangen door “kernkapitaalinstrumenten, eigendomsinstrumenten”.</w:t>
      </w:r>
    </w:p>
    <w:p w:rsidRPr="00FE51F1" w:rsidR="00FE51F1" w:rsidP="00FE51F1" w:rsidRDefault="00EF3FA3" w14:paraId="4F1C5674" w14:textId="48DB7DCE">
      <w:pPr>
        <w:widowControl w:val="0"/>
        <w:spacing w:line="240" w:lineRule="atLeast"/>
        <w:rPr>
          <w:rFonts w:ascii="Verdana" w:hAnsi="Verdana"/>
          <w:sz w:val="18"/>
          <w:szCs w:val="18"/>
        </w:rPr>
      </w:pPr>
      <w:r>
        <w:rPr>
          <w:rFonts w:ascii="Verdana" w:hAnsi="Verdana"/>
          <w:sz w:val="18"/>
          <w:szCs w:val="18"/>
        </w:rPr>
        <w:t>3</w:t>
      </w:r>
      <w:r w:rsidRPr="00FE51F1" w:rsidR="00FE51F1">
        <w:rPr>
          <w:rFonts w:ascii="Verdana" w:hAnsi="Verdana"/>
          <w:sz w:val="18"/>
          <w:szCs w:val="18"/>
        </w:rPr>
        <w:t>. In het tweede lid, onderdeel e, wordt “vermindering” vervangen door “aanpassing”.</w:t>
      </w:r>
    </w:p>
    <w:p w:rsidRPr="00FE51F1" w:rsidR="00FE51F1" w:rsidP="00FE51F1" w:rsidRDefault="00FE51F1" w14:paraId="0D2D8CCA" w14:textId="77777777">
      <w:pPr>
        <w:widowControl w:val="0"/>
        <w:spacing w:line="240" w:lineRule="atLeast"/>
        <w:rPr>
          <w:rFonts w:ascii="Verdana" w:hAnsi="Verdana"/>
          <w:sz w:val="18"/>
          <w:szCs w:val="18"/>
        </w:rPr>
      </w:pPr>
    </w:p>
    <w:p w:rsidRPr="00FE51F1" w:rsidR="00FE51F1" w:rsidP="00FE51F1" w:rsidRDefault="006A508C" w14:paraId="277EE365" w14:textId="3E63E016">
      <w:pPr>
        <w:widowControl w:val="0"/>
        <w:spacing w:line="240" w:lineRule="atLeast"/>
        <w:rPr>
          <w:rFonts w:ascii="Verdana" w:hAnsi="Verdana"/>
          <w:sz w:val="18"/>
          <w:szCs w:val="18"/>
        </w:rPr>
      </w:pPr>
      <w:r>
        <w:rPr>
          <w:rFonts w:ascii="Verdana" w:hAnsi="Verdana"/>
          <w:sz w:val="18"/>
          <w:szCs w:val="18"/>
        </w:rPr>
        <w:t>KK</w:t>
      </w:r>
    </w:p>
    <w:p w:rsidRPr="00FE51F1" w:rsidR="00FE51F1" w:rsidP="00FE51F1" w:rsidRDefault="00FE51F1" w14:paraId="49E67481" w14:textId="77777777">
      <w:pPr>
        <w:widowControl w:val="0"/>
        <w:spacing w:line="240" w:lineRule="atLeast"/>
        <w:rPr>
          <w:rFonts w:ascii="Verdana" w:hAnsi="Verdana"/>
          <w:sz w:val="18"/>
          <w:szCs w:val="18"/>
        </w:rPr>
      </w:pPr>
    </w:p>
    <w:p w:rsidRPr="00FE51F1" w:rsidR="00FE51F1" w:rsidP="00FE51F1" w:rsidRDefault="00FE51F1" w14:paraId="29105866" w14:textId="77777777">
      <w:pPr>
        <w:widowControl w:val="0"/>
        <w:spacing w:line="240" w:lineRule="atLeast"/>
        <w:rPr>
          <w:rFonts w:ascii="Verdana" w:hAnsi="Verdana"/>
          <w:sz w:val="18"/>
          <w:szCs w:val="18"/>
        </w:rPr>
      </w:pPr>
      <w:r w:rsidRPr="00FE51F1">
        <w:rPr>
          <w:rFonts w:ascii="Verdana" w:hAnsi="Verdana"/>
          <w:sz w:val="18"/>
          <w:szCs w:val="18"/>
        </w:rPr>
        <w:t>In artikel 3A:24, onderdeel c, vervalt de zinsnede “nieuw uit te geven”.</w:t>
      </w:r>
    </w:p>
    <w:p w:rsidRPr="00FE51F1" w:rsidR="00FE51F1" w:rsidP="00FE51F1" w:rsidRDefault="00FE51F1" w14:paraId="731C0B3B" w14:textId="77777777">
      <w:pPr>
        <w:widowControl w:val="0"/>
        <w:spacing w:line="240" w:lineRule="atLeast"/>
        <w:rPr>
          <w:rFonts w:ascii="Verdana" w:hAnsi="Verdana"/>
          <w:sz w:val="18"/>
          <w:szCs w:val="18"/>
        </w:rPr>
      </w:pPr>
    </w:p>
    <w:p w:rsidRPr="00FE51F1" w:rsidR="00FE51F1" w:rsidP="00FE51F1" w:rsidRDefault="006A508C" w14:paraId="15E7CFE5" w14:textId="764877DA">
      <w:pPr>
        <w:widowControl w:val="0"/>
        <w:spacing w:line="240" w:lineRule="atLeast"/>
        <w:rPr>
          <w:rFonts w:ascii="Verdana" w:hAnsi="Verdana"/>
          <w:sz w:val="18"/>
          <w:szCs w:val="18"/>
        </w:rPr>
      </w:pPr>
      <w:r>
        <w:rPr>
          <w:rFonts w:ascii="Verdana" w:hAnsi="Verdana"/>
          <w:sz w:val="18"/>
          <w:szCs w:val="18"/>
        </w:rPr>
        <w:t>LL</w:t>
      </w:r>
    </w:p>
    <w:p w:rsidR="00FE51F1" w:rsidP="00FE51F1" w:rsidRDefault="00FE51F1" w14:paraId="791F4899" w14:textId="77777777">
      <w:pPr>
        <w:widowControl w:val="0"/>
        <w:spacing w:line="240" w:lineRule="atLeast"/>
        <w:rPr>
          <w:rFonts w:ascii="Verdana" w:hAnsi="Verdana"/>
          <w:sz w:val="18"/>
          <w:szCs w:val="18"/>
        </w:rPr>
      </w:pPr>
    </w:p>
    <w:p w:rsidR="00EF3FA3" w:rsidP="00FE51F1" w:rsidRDefault="00EF3FA3" w14:paraId="00506A3D" w14:textId="29A1F803">
      <w:pPr>
        <w:widowControl w:val="0"/>
        <w:spacing w:line="240" w:lineRule="atLeast"/>
        <w:rPr>
          <w:rFonts w:ascii="Verdana" w:hAnsi="Verdana"/>
          <w:sz w:val="18"/>
          <w:szCs w:val="18"/>
        </w:rPr>
      </w:pPr>
      <w:r>
        <w:rPr>
          <w:rFonts w:ascii="Verdana" w:hAnsi="Verdana"/>
          <w:sz w:val="18"/>
          <w:szCs w:val="18"/>
        </w:rPr>
        <w:t>Artikel 3A:25a wordt gewijzigd als volgt:</w:t>
      </w:r>
    </w:p>
    <w:p w:rsidR="007E23E9" w:rsidP="00FE51F1" w:rsidRDefault="007E23E9" w14:paraId="1C0839F7" w14:textId="79D3D109">
      <w:pPr>
        <w:widowControl w:val="0"/>
        <w:spacing w:line="240" w:lineRule="atLeast"/>
        <w:rPr>
          <w:rFonts w:ascii="Verdana" w:hAnsi="Verdana"/>
          <w:sz w:val="18"/>
          <w:szCs w:val="18"/>
        </w:rPr>
      </w:pPr>
      <w:r>
        <w:rPr>
          <w:rFonts w:ascii="Verdana" w:hAnsi="Verdana"/>
          <w:sz w:val="18"/>
          <w:szCs w:val="18"/>
        </w:rPr>
        <w:t>1. Het eerste lid komt te luiden:</w:t>
      </w:r>
    </w:p>
    <w:p w:rsidR="007E23E9" w:rsidP="00FE51F1" w:rsidRDefault="007E23E9" w14:paraId="074A0BBE" w14:textId="0509B235">
      <w:pPr>
        <w:widowControl w:val="0"/>
        <w:spacing w:line="240" w:lineRule="atLeast"/>
        <w:rPr>
          <w:rFonts w:ascii="Verdana" w:hAnsi="Verdana"/>
          <w:sz w:val="18"/>
          <w:szCs w:val="18"/>
        </w:rPr>
      </w:pPr>
      <w:r>
        <w:rPr>
          <w:rFonts w:ascii="Verdana" w:hAnsi="Verdana"/>
          <w:sz w:val="18"/>
          <w:szCs w:val="18"/>
        </w:rPr>
        <w:t xml:space="preserve">1. </w:t>
      </w:r>
      <w:r w:rsidRPr="007E23E9">
        <w:rPr>
          <w:rFonts w:ascii="Verdana" w:hAnsi="Verdana"/>
          <w:sz w:val="18"/>
          <w:szCs w:val="18"/>
        </w:rPr>
        <w:t xml:space="preserve">De Nederlandsche Bank kan, indien na toepassing van artikel 3A:21 op basis van een voorlopige waardering als bedoeld in </w:t>
      </w:r>
      <w:r w:rsidRPr="00FE51F1" w:rsidR="00B03EB9">
        <w:rPr>
          <w:rFonts w:ascii="Verdana" w:hAnsi="Verdana"/>
          <w:sz w:val="18"/>
          <w:szCs w:val="18"/>
        </w:rPr>
        <w:t>artikel 20, tiende lid, van de verordening gemeenschappelijk afwikkelingsmechanisme, onderscheidenlijk artikel 36, negende lid, van de richtlijn herstel en afwikkeling van banken en beleggingsondernemingen, uit de definitieve waardering, bedoeld in artikel 20, eerste lid, van de verordening gemeenschappelijk afwikkelingsmechanisme, onderscheidenlijk artikel 3A:17, zesde lid, 3A:18, vijfde lid of 3A:19, tweede lid</w:t>
      </w:r>
      <w:r w:rsidRPr="007E23E9">
        <w:rPr>
          <w:rFonts w:ascii="Verdana" w:hAnsi="Verdana"/>
          <w:sz w:val="18"/>
          <w:szCs w:val="18"/>
        </w:rPr>
        <w:t xml:space="preserve">, blijkt dat met een beperktere vermindering van de hoofdsom van een </w:t>
      </w:r>
      <w:r w:rsidR="00B03EB9">
        <w:rPr>
          <w:rFonts w:ascii="Verdana" w:hAnsi="Verdana"/>
          <w:sz w:val="18"/>
          <w:szCs w:val="18"/>
        </w:rPr>
        <w:t xml:space="preserve">kernkapitaalinstrument, </w:t>
      </w:r>
      <w:r w:rsidRPr="00FE51F1" w:rsidR="00B03EB9">
        <w:rPr>
          <w:rFonts w:ascii="Verdana" w:hAnsi="Verdana"/>
          <w:sz w:val="18"/>
          <w:szCs w:val="18"/>
        </w:rPr>
        <w:t xml:space="preserve">eigendomsinstrument, </w:t>
      </w:r>
      <w:r w:rsidR="00B03EB9">
        <w:rPr>
          <w:rFonts w:ascii="Verdana" w:hAnsi="Verdana"/>
          <w:sz w:val="18"/>
          <w:szCs w:val="18"/>
        </w:rPr>
        <w:t xml:space="preserve">relevant </w:t>
      </w:r>
      <w:r w:rsidRPr="00FE51F1" w:rsidR="00B03EB9">
        <w:rPr>
          <w:rFonts w:ascii="Verdana" w:hAnsi="Verdana"/>
          <w:sz w:val="18"/>
          <w:szCs w:val="18"/>
        </w:rPr>
        <w:t>kapitaalinstrument</w:t>
      </w:r>
      <w:r w:rsidRPr="007E23E9" w:rsidR="00B03EB9">
        <w:rPr>
          <w:rFonts w:ascii="Verdana" w:hAnsi="Verdana"/>
          <w:sz w:val="18"/>
          <w:szCs w:val="18"/>
        </w:rPr>
        <w:t xml:space="preserve"> </w:t>
      </w:r>
      <w:r w:rsidRPr="007E23E9">
        <w:rPr>
          <w:rFonts w:ascii="Verdana" w:hAnsi="Verdana"/>
          <w:sz w:val="18"/>
          <w:szCs w:val="18"/>
        </w:rPr>
        <w:t>of een in aanmerking komend passivum als bedoeld in het tweede lid van artikel 3A:21 had kunnen worden volstaan, de hoofdsom verhogen in overeenstemming met de definitieve waardering.</w:t>
      </w:r>
    </w:p>
    <w:p w:rsidRPr="00FE51F1" w:rsidR="00FE51F1" w:rsidP="00FE51F1" w:rsidRDefault="009D00FF" w14:paraId="40310F91" w14:textId="7C9E8317">
      <w:pPr>
        <w:widowControl w:val="0"/>
        <w:spacing w:line="240" w:lineRule="atLeast"/>
        <w:rPr>
          <w:rFonts w:ascii="Verdana" w:hAnsi="Verdana"/>
          <w:sz w:val="18"/>
          <w:szCs w:val="18"/>
        </w:rPr>
      </w:pPr>
      <w:r>
        <w:rPr>
          <w:rFonts w:ascii="Verdana" w:hAnsi="Verdana"/>
          <w:sz w:val="18"/>
          <w:szCs w:val="18"/>
        </w:rPr>
        <w:t xml:space="preserve">2. In het tweede lid wordt </w:t>
      </w:r>
      <w:r w:rsidRPr="00FE51F1">
        <w:rPr>
          <w:rFonts w:ascii="Verdana" w:hAnsi="Verdana"/>
          <w:sz w:val="18"/>
          <w:szCs w:val="18"/>
        </w:rPr>
        <w:t>“eigendomsinstrument kapitaalinstrument” vervangen door “</w:t>
      </w:r>
      <w:r>
        <w:rPr>
          <w:rFonts w:ascii="Verdana" w:hAnsi="Verdana"/>
          <w:sz w:val="18"/>
          <w:szCs w:val="18"/>
        </w:rPr>
        <w:t>kernkapitaalinstrument</w:t>
      </w:r>
      <w:r w:rsidR="00C5724C">
        <w:rPr>
          <w:rFonts w:ascii="Verdana" w:hAnsi="Verdana"/>
          <w:sz w:val="18"/>
          <w:szCs w:val="18"/>
        </w:rPr>
        <w:t>,</w:t>
      </w:r>
      <w:r>
        <w:rPr>
          <w:rFonts w:ascii="Verdana" w:hAnsi="Verdana"/>
          <w:sz w:val="18"/>
          <w:szCs w:val="18"/>
        </w:rPr>
        <w:t xml:space="preserve"> </w:t>
      </w:r>
      <w:r w:rsidRPr="00FE51F1">
        <w:rPr>
          <w:rFonts w:ascii="Verdana" w:hAnsi="Verdana"/>
          <w:sz w:val="18"/>
          <w:szCs w:val="18"/>
        </w:rPr>
        <w:t xml:space="preserve">eigendomsinstrument, </w:t>
      </w:r>
      <w:r>
        <w:rPr>
          <w:rFonts w:ascii="Verdana" w:hAnsi="Verdana"/>
          <w:sz w:val="18"/>
          <w:szCs w:val="18"/>
        </w:rPr>
        <w:t xml:space="preserve">relevant </w:t>
      </w:r>
      <w:r w:rsidRPr="00FE51F1">
        <w:rPr>
          <w:rFonts w:ascii="Verdana" w:hAnsi="Verdana"/>
          <w:sz w:val="18"/>
          <w:szCs w:val="18"/>
        </w:rPr>
        <w:t>kapitaalinstrument”.</w:t>
      </w:r>
    </w:p>
    <w:p w:rsidRPr="00FE51F1" w:rsidR="00FE51F1" w:rsidP="00FE51F1" w:rsidRDefault="00FE51F1" w14:paraId="352EFC6D" w14:textId="77777777">
      <w:pPr>
        <w:widowControl w:val="0"/>
        <w:spacing w:line="240" w:lineRule="atLeast"/>
        <w:rPr>
          <w:rFonts w:ascii="Verdana" w:hAnsi="Verdana"/>
          <w:sz w:val="18"/>
          <w:szCs w:val="18"/>
        </w:rPr>
      </w:pPr>
    </w:p>
    <w:p w:rsidRPr="00FE51F1" w:rsidR="00FE51F1" w:rsidP="00FE51F1" w:rsidRDefault="006A508C" w14:paraId="6696B7C3" w14:textId="57AB7B58">
      <w:pPr>
        <w:widowControl w:val="0"/>
        <w:spacing w:line="240" w:lineRule="atLeast"/>
        <w:rPr>
          <w:rFonts w:ascii="Verdana" w:hAnsi="Verdana"/>
          <w:sz w:val="18"/>
          <w:szCs w:val="18"/>
        </w:rPr>
      </w:pPr>
      <w:r>
        <w:rPr>
          <w:rFonts w:ascii="Verdana" w:hAnsi="Verdana"/>
          <w:sz w:val="18"/>
          <w:szCs w:val="18"/>
        </w:rPr>
        <w:t>MM</w:t>
      </w:r>
    </w:p>
    <w:p w:rsidRPr="00FE51F1" w:rsidR="00FE51F1" w:rsidP="00FE51F1" w:rsidRDefault="00FE51F1" w14:paraId="3F14AFB2" w14:textId="77777777">
      <w:pPr>
        <w:widowControl w:val="0"/>
        <w:spacing w:line="240" w:lineRule="atLeast"/>
        <w:rPr>
          <w:rFonts w:ascii="Verdana" w:hAnsi="Verdana"/>
          <w:sz w:val="18"/>
          <w:szCs w:val="18"/>
        </w:rPr>
      </w:pPr>
    </w:p>
    <w:p w:rsidRPr="00FE51F1" w:rsidR="00FE51F1" w:rsidP="00FE51F1" w:rsidRDefault="00FE51F1" w14:paraId="17A5232C" w14:textId="77777777">
      <w:pPr>
        <w:widowControl w:val="0"/>
        <w:spacing w:line="240" w:lineRule="atLeast"/>
        <w:rPr>
          <w:rFonts w:ascii="Verdana" w:hAnsi="Verdana"/>
          <w:sz w:val="18"/>
          <w:szCs w:val="18"/>
        </w:rPr>
      </w:pPr>
      <w:r w:rsidRPr="00FE51F1">
        <w:rPr>
          <w:rFonts w:ascii="Verdana" w:hAnsi="Verdana"/>
          <w:sz w:val="18"/>
          <w:szCs w:val="18"/>
        </w:rPr>
        <w:t>Artikel 3A:26, eerste lid, wordt gewijzigd als volgt:</w:t>
      </w:r>
    </w:p>
    <w:p w:rsidRPr="00FE51F1" w:rsidR="00FE51F1" w:rsidP="00FE51F1" w:rsidRDefault="00FE51F1" w14:paraId="35430ADA" w14:textId="77777777">
      <w:pPr>
        <w:widowControl w:val="0"/>
        <w:spacing w:line="240" w:lineRule="atLeast"/>
        <w:rPr>
          <w:rFonts w:ascii="Verdana" w:hAnsi="Verdana"/>
          <w:sz w:val="18"/>
          <w:szCs w:val="18"/>
        </w:rPr>
      </w:pPr>
      <w:r w:rsidRPr="00FE51F1">
        <w:rPr>
          <w:rFonts w:ascii="Verdana" w:hAnsi="Verdana"/>
          <w:sz w:val="18"/>
          <w:szCs w:val="18"/>
        </w:rPr>
        <w:t xml:space="preserve">1. In de aanhef wordt na “artikel 14, tweede lid, van de verordening gemeenschappelijk afwikkelingsmechanisme” ingevoegd “, onderscheidenlijk artikel 31, tweede lid, van de richtlijn herstel en afwikkeling van banken en beleggingsondernemingen”. </w:t>
      </w:r>
    </w:p>
    <w:p w:rsidRPr="00FE51F1" w:rsidR="00FE51F1" w:rsidP="00FE51F1" w:rsidRDefault="00FE51F1" w14:paraId="68042C0D" w14:textId="77777777">
      <w:pPr>
        <w:widowControl w:val="0"/>
        <w:spacing w:line="240" w:lineRule="atLeast"/>
        <w:rPr>
          <w:rFonts w:ascii="Verdana" w:hAnsi="Verdana"/>
          <w:sz w:val="18"/>
          <w:szCs w:val="18"/>
        </w:rPr>
      </w:pPr>
      <w:r w:rsidRPr="00FE51F1">
        <w:rPr>
          <w:rFonts w:ascii="Verdana" w:hAnsi="Verdana"/>
          <w:sz w:val="18"/>
          <w:szCs w:val="18"/>
        </w:rPr>
        <w:t>2. In onderdeel a wordt “nieuw uit te geven” vervangen door “kernkapitaalinstrumenten of”.</w:t>
      </w:r>
    </w:p>
    <w:p w:rsidRPr="00FE51F1" w:rsidR="00FE51F1" w:rsidP="00FE51F1" w:rsidRDefault="00FE51F1" w14:paraId="031AED48" w14:textId="77777777">
      <w:pPr>
        <w:widowControl w:val="0"/>
        <w:spacing w:line="240" w:lineRule="atLeast"/>
        <w:rPr>
          <w:rFonts w:ascii="Verdana" w:hAnsi="Verdana"/>
          <w:sz w:val="18"/>
          <w:szCs w:val="18"/>
        </w:rPr>
      </w:pPr>
      <w:r w:rsidRPr="00FE51F1">
        <w:rPr>
          <w:rFonts w:ascii="Verdana" w:hAnsi="Verdana"/>
          <w:sz w:val="18"/>
          <w:szCs w:val="18"/>
        </w:rPr>
        <w:t>3. In onderdeel b, wordt “3A:18, eerste lid” vervangen door “3A:18, eerste lid, 3A:18a, 3A:18b”.</w:t>
      </w:r>
    </w:p>
    <w:p w:rsidRPr="00FE51F1" w:rsidR="00FE51F1" w:rsidP="00FE51F1" w:rsidRDefault="00FE51F1" w14:paraId="3B0D8E9E" w14:textId="77777777">
      <w:pPr>
        <w:widowControl w:val="0"/>
        <w:spacing w:line="240" w:lineRule="atLeast"/>
        <w:rPr>
          <w:rFonts w:ascii="Verdana" w:hAnsi="Verdana"/>
          <w:sz w:val="18"/>
          <w:szCs w:val="18"/>
        </w:rPr>
      </w:pPr>
      <w:r w:rsidRPr="00FE51F1">
        <w:rPr>
          <w:rFonts w:ascii="Verdana" w:hAnsi="Verdana"/>
          <w:sz w:val="18"/>
          <w:szCs w:val="18"/>
        </w:rPr>
        <w:t>4. Aan het vierde lid wordt toegevoegd “tenzij anders bepaald”.</w:t>
      </w:r>
    </w:p>
    <w:p w:rsidRPr="00FE51F1" w:rsidR="00FE51F1" w:rsidP="00FE51F1" w:rsidRDefault="00FE51F1" w14:paraId="1225045E" w14:textId="77777777">
      <w:pPr>
        <w:widowControl w:val="0"/>
        <w:spacing w:line="240" w:lineRule="atLeast"/>
        <w:rPr>
          <w:rFonts w:ascii="Verdana" w:hAnsi="Verdana"/>
          <w:sz w:val="18"/>
          <w:szCs w:val="18"/>
        </w:rPr>
      </w:pPr>
    </w:p>
    <w:p w:rsidRPr="00FE51F1" w:rsidR="00FE51F1" w:rsidP="00FE51F1" w:rsidRDefault="006A508C" w14:paraId="312540C6" w14:textId="502E85DB">
      <w:pPr>
        <w:widowControl w:val="0"/>
        <w:spacing w:line="240" w:lineRule="atLeast"/>
        <w:rPr>
          <w:rFonts w:ascii="Verdana" w:hAnsi="Verdana"/>
          <w:sz w:val="18"/>
          <w:szCs w:val="18"/>
        </w:rPr>
      </w:pPr>
      <w:r>
        <w:rPr>
          <w:rFonts w:ascii="Verdana" w:hAnsi="Verdana"/>
          <w:sz w:val="18"/>
          <w:szCs w:val="18"/>
        </w:rPr>
        <w:t>NN</w:t>
      </w:r>
    </w:p>
    <w:p w:rsidRPr="00FE51F1" w:rsidR="00FE51F1" w:rsidP="00FE51F1" w:rsidRDefault="00FE51F1" w14:paraId="7D32AF5D" w14:textId="77777777">
      <w:pPr>
        <w:widowControl w:val="0"/>
        <w:spacing w:line="240" w:lineRule="atLeast"/>
        <w:rPr>
          <w:rFonts w:ascii="Verdana" w:hAnsi="Verdana"/>
          <w:sz w:val="18"/>
          <w:szCs w:val="18"/>
        </w:rPr>
      </w:pPr>
    </w:p>
    <w:p w:rsidRPr="00FE51F1" w:rsidR="00FE51F1" w:rsidP="00FE51F1" w:rsidRDefault="00FE51F1" w14:paraId="1C7E6EE9" w14:textId="77777777">
      <w:pPr>
        <w:widowControl w:val="0"/>
        <w:spacing w:line="240" w:lineRule="atLeast"/>
        <w:rPr>
          <w:rFonts w:ascii="Verdana" w:hAnsi="Verdana"/>
          <w:sz w:val="18"/>
          <w:szCs w:val="18"/>
        </w:rPr>
      </w:pPr>
      <w:r w:rsidRPr="00FE51F1">
        <w:rPr>
          <w:rFonts w:ascii="Verdana" w:hAnsi="Verdana"/>
          <w:sz w:val="18"/>
          <w:szCs w:val="18"/>
        </w:rPr>
        <w:t>Aan afdeling 3A.1.4. wordt een artikel toegevoegd, luidende:</w:t>
      </w:r>
    </w:p>
    <w:p w:rsidRPr="00FE51F1" w:rsidR="00FE51F1" w:rsidP="00FE51F1" w:rsidRDefault="00FE51F1" w14:paraId="39719851" w14:textId="77777777">
      <w:pPr>
        <w:widowControl w:val="0"/>
        <w:spacing w:line="240" w:lineRule="atLeast"/>
        <w:rPr>
          <w:rFonts w:ascii="Verdana" w:hAnsi="Verdana"/>
          <w:sz w:val="18"/>
          <w:szCs w:val="18"/>
        </w:rPr>
      </w:pPr>
    </w:p>
    <w:p w:rsidRPr="00FE51F1" w:rsidR="00FE51F1" w:rsidP="00FE51F1" w:rsidRDefault="00FE51F1" w14:paraId="55ED33B1" w14:textId="77777777">
      <w:pPr>
        <w:widowControl w:val="0"/>
        <w:spacing w:line="240" w:lineRule="atLeast"/>
        <w:rPr>
          <w:rFonts w:ascii="Verdana" w:hAnsi="Verdana"/>
          <w:b/>
          <w:bCs/>
          <w:sz w:val="18"/>
          <w:szCs w:val="18"/>
        </w:rPr>
      </w:pPr>
      <w:r w:rsidRPr="00FE51F1">
        <w:rPr>
          <w:rFonts w:ascii="Verdana" w:hAnsi="Verdana"/>
          <w:b/>
          <w:bCs/>
          <w:sz w:val="18"/>
          <w:szCs w:val="18"/>
        </w:rPr>
        <w:t>Artikel 3A:26a. Van overeenkomstige toepassing van afwikkelingsbevoegdheden</w:t>
      </w:r>
    </w:p>
    <w:p w:rsidRPr="00FE51F1" w:rsidR="00FE51F1" w:rsidP="00FE51F1" w:rsidRDefault="00FE51F1" w14:paraId="07E4E618" w14:textId="77777777">
      <w:pPr>
        <w:widowControl w:val="0"/>
        <w:spacing w:line="240" w:lineRule="atLeast"/>
        <w:rPr>
          <w:rFonts w:ascii="Verdana" w:hAnsi="Verdana"/>
          <w:b/>
          <w:bCs/>
          <w:sz w:val="18"/>
          <w:szCs w:val="18"/>
        </w:rPr>
      </w:pPr>
    </w:p>
    <w:p w:rsidRPr="00FE51F1" w:rsidR="00FE51F1" w:rsidP="00FE51F1" w:rsidRDefault="00FE51F1" w14:paraId="735BE38F" w14:textId="77777777">
      <w:pPr>
        <w:widowControl w:val="0"/>
        <w:spacing w:line="240" w:lineRule="atLeast"/>
        <w:rPr>
          <w:rFonts w:ascii="Verdana" w:hAnsi="Verdana"/>
          <w:sz w:val="18"/>
          <w:szCs w:val="18"/>
        </w:rPr>
      </w:pPr>
      <w:r w:rsidRPr="00FE51F1">
        <w:rPr>
          <w:rFonts w:ascii="Verdana" w:hAnsi="Verdana"/>
          <w:sz w:val="18"/>
          <w:szCs w:val="18"/>
        </w:rPr>
        <w:t>De artikelen 3A:50, eerste lid, 3A:51, derde lid, 3A:58 en 3A:63 zijn van overeenkomstige toepassing op de afschrijving en omzetting als bedoeld in artikel 3A:21.</w:t>
      </w:r>
    </w:p>
    <w:p w:rsidRPr="00FE51F1" w:rsidR="00FE51F1" w:rsidP="00FE51F1" w:rsidRDefault="00FE51F1" w14:paraId="2735D1AC" w14:textId="77777777">
      <w:pPr>
        <w:widowControl w:val="0"/>
        <w:spacing w:line="240" w:lineRule="atLeast"/>
        <w:rPr>
          <w:rFonts w:ascii="Verdana" w:hAnsi="Verdana"/>
          <w:sz w:val="18"/>
          <w:szCs w:val="18"/>
        </w:rPr>
      </w:pPr>
    </w:p>
    <w:p w:rsidRPr="00FE51F1" w:rsidR="00FE51F1" w:rsidP="00FE51F1" w:rsidRDefault="006A508C" w14:paraId="56B97C8A" w14:textId="5C24F2D4">
      <w:pPr>
        <w:widowControl w:val="0"/>
        <w:spacing w:line="240" w:lineRule="atLeast"/>
        <w:rPr>
          <w:rFonts w:ascii="Verdana" w:hAnsi="Verdana"/>
          <w:sz w:val="18"/>
          <w:szCs w:val="18"/>
        </w:rPr>
      </w:pPr>
      <w:r>
        <w:rPr>
          <w:rFonts w:ascii="Verdana" w:hAnsi="Verdana"/>
          <w:sz w:val="18"/>
          <w:szCs w:val="18"/>
        </w:rPr>
        <w:t>OO</w:t>
      </w:r>
    </w:p>
    <w:p w:rsidRPr="00FE51F1" w:rsidR="00FE51F1" w:rsidP="00FE51F1" w:rsidRDefault="00FE51F1" w14:paraId="24EB97CC" w14:textId="77777777">
      <w:pPr>
        <w:widowControl w:val="0"/>
        <w:spacing w:line="240" w:lineRule="atLeast"/>
        <w:rPr>
          <w:rFonts w:ascii="Verdana" w:hAnsi="Verdana"/>
          <w:sz w:val="18"/>
          <w:szCs w:val="18"/>
        </w:rPr>
      </w:pPr>
    </w:p>
    <w:p w:rsidRPr="00FE51F1" w:rsidR="00FE51F1" w:rsidP="00FE51F1" w:rsidRDefault="00FE51F1" w14:paraId="7D2B2288" w14:textId="77777777">
      <w:pPr>
        <w:widowControl w:val="0"/>
        <w:spacing w:line="240" w:lineRule="atLeast"/>
        <w:rPr>
          <w:rFonts w:ascii="Verdana" w:hAnsi="Verdana"/>
          <w:sz w:val="18"/>
          <w:szCs w:val="18"/>
        </w:rPr>
      </w:pPr>
      <w:r w:rsidRPr="00FE51F1">
        <w:rPr>
          <w:rFonts w:ascii="Verdana" w:hAnsi="Verdana"/>
          <w:sz w:val="18"/>
          <w:szCs w:val="18"/>
        </w:rPr>
        <w:t>Artikel 3A:27 komt te luiden:</w:t>
      </w:r>
    </w:p>
    <w:p w:rsidRPr="00FE51F1" w:rsidR="00FE51F1" w:rsidP="00FE51F1" w:rsidRDefault="00FE51F1" w14:paraId="7AD8A8CC" w14:textId="77777777">
      <w:pPr>
        <w:widowControl w:val="0"/>
        <w:spacing w:line="240" w:lineRule="atLeast"/>
        <w:rPr>
          <w:rFonts w:ascii="Verdana" w:hAnsi="Verdana"/>
          <w:sz w:val="18"/>
          <w:szCs w:val="18"/>
        </w:rPr>
      </w:pPr>
    </w:p>
    <w:p w:rsidRPr="00FE51F1" w:rsidR="00FE51F1" w:rsidP="00FE51F1" w:rsidRDefault="00FE51F1" w14:paraId="64D0A1CD" w14:textId="77777777">
      <w:pPr>
        <w:widowControl w:val="0"/>
        <w:spacing w:line="240" w:lineRule="atLeast"/>
        <w:rPr>
          <w:rFonts w:ascii="Verdana" w:hAnsi="Verdana"/>
          <w:b/>
          <w:bCs/>
          <w:sz w:val="18"/>
          <w:szCs w:val="18"/>
        </w:rPr>
      </w:pPr>
      <w:r w:rsidRPr="00FE51F1">
        <w:rPr>
          <w:rFonts w:ascii="Verdana" w:hAnsi="Verdana"/>
          <w:b/>
          <w:bCs/>
          <w:sz w:val="18"/>
          <w:szCs w:val="18"/>
        </w:rPr>
        <w:t xml:space="preserve">Artikel 3A:27. Toepassingsbereik </w:t>
      </w:r>
    </w:p>
    <w:p w:rsidRPr="00FE51F1" w:rsidR="00FE51F1" w:rsidP="00FE51F1" w:rsidRDefault="00FE51F1" w14:paraId="32DC33E1" w14:textId="77777777">
      <w:pPr>
        <w:widowControl w:val="0"/>
        <w:spacing w:line="240" w:lineRule="atLeast"/>
        <w:rPr>
          <w:rFonts w:ascii="Verdana" w:hAnsi="Verdana"/>
          <w:sz w:val="18"/>
          <w:szCs w:val="18"/>
        </w:rPr>
      </w:pPr>
    </w:p>
    <w:p w:rsidR="00FE51F1" w:rsidP="00FE51F1" w:rsidRDefault="00B31E8C" w14:paraId="44BF02A0" w14:textId="30CF94D2">
      <w:pPr>
        <w:widowControl w:val="0"/>
        <w:spacing w:line="240" w:lineRule="atLeast"/>
        <w:rPr>
          <w:rFonts w:ascii="Verdana" w:hAnsi="Verdana"/>
          <w:iCs/>
          <w:sz w:val="18"/>
          <w:szCs w:val="18"/>
        </w:rPr>
      </w:pPr>
      <w:r>
        <w:rPr>
          <w:rFonts w:ascii="Verdana" w:hAnsi="Verdana"/>
          <w:iCs/>
          <w:sz w:val="18"/>
          <w:szCs w:val="18"/>
        </w:rPr>
        <w:t xml:space="preserve">1. </w:t>
      </w:r>
      <w:r w:rsidRPr="00FE51F1" w:rsidR="00FE51F1">
        <w:rPr>
          <w:rFonts w:ascii="Verdana" w:hAnsi="Verdana"/>
          <w:iCs/>
          <w:sz w:val="18"/>
          <w:szCs w:val="18"/>
        </w:rPr>
        <w:t>Deze afdeling is van toepassing indien een besluit tot afwikkeling wordt genomen op grond van artikel 16 of 18 van de verordening gemeenschappelijk afwikkelingsmechanisme, onderscheidenlijk de artikelen 3A:18 tot en met 3A:19 in combinatie met een besluit op basis van artikel 21 van die verordening, onderscheidenlijk artikel 3A:17, en de toepassing van artikel 3A:21.</w:t>
      </w:r>
    </w:p>
    <w:p w:rsidRPr="00FE51F1" w:rsidR="00B31E8C" w:rsidP="00FE51F1" w:rsidRDefault="00B31E8C" w14:paraId="54251CAD" w14:textId="6D2BE5A3">
      <w:pPr>
        <w:widowControl w:val="0"/>
        <w:spacing w:line="240" w:lineRule="atLeast"/>
        <w:rPr>
          <w:rFonts w:ascii="Verdana" w:hAnsi="Verdana"/>
          <w:iCs/>
          <w:sz w:val="18"/>
          <w:szCs w:val="18"/>
        </w:rPr>
      </w:pPr>
      <w:r>
        <w:rPr>
          <w:rFonts w:ascii="Verdana" w:hAnsi="Verdana"/>
          <w:iCs/>
          <w:sz w:val="18"/>
          <w:szCs w:val="18"/>
        </w:rPr>
        <w:t>2. De Nederlandsche Bank kan de afwikkelingsinstrumenten uit deze afdeling individueel of gecombineerd toepassen, tenzij de wet anders bepaalt.</w:t>
      </w:r>
    </w:p>
    <w:p w:rsidRPr="00FE51F1" w:rsidR="00FE51F1" w:rsidP="00FE51F1" w:rsidRDefault="00FE51F1" w14:paraId="6ED47D54" w14:textId="77777777">
      <w:pPr>
        <w:widowControl w:val="0"/>
        <w:spacing w:line="240" w:lineRule="atLeast"/>
        <w:rPr>
          <w:rFonts w:ascii="Verdana" w:hAnsi="Verdana"/>
          <w:sz w:val="18"/>
          <w:szCs w:val="18"/>
        </w:rPr>
      </w:pPr>
    </w:p>
    <w:p w:rsidRPr="00FE51F1" w:rsidR="00FE51F1" w:rsidP="00FE51F1" w:rsidRDefault="006A508C" w14:paraId="68D8EB1C" w14:textId="12FA6ABD">
      <w:pPr>
        <w:widowControl w:val="0"/>
        <w:spacing w:line="240" w:lineRule="atLeast"/>
        <w:rPr>
          <w:rFonts w:ascii="Verdana" w:hAnsi="Verdana"/>
          <w:sz w:val="18"/>
          <w:szCs w:val="18"/>
        </w:rPr>
      </w:pPr>
      <w:r>
        <w:rPr>
          <w:rFonts w:ascii="Verdana" w:hAnsi="Verdana"/>
          <w:sz w:val="18"/>
          <w:szCs w:val="18"/>
        </w:rPr>
        <w:t>PP</w:t>
      </w:r>
    </w:p>
    <w:p w:rsidRPr="00FE51F1" w:rsidR="00FE51F1" w:rsidP="00FE51F1" w:rsidRDefault="00FE51F1" w14:paraId="64C08B14" w14:textId="77777777">
      <w:pPr>
        <w:widowControl w:val="0"/>
        <w:spacing w:line="240" w:lineRule="atLeast"/>
        <w:rPr>
          <w:rFonts w:ascii="Verdana" w:hAnsi="Verdana"/>
          <w:sz w:val="18"/>
          <w:szCs w:val="18"/>
        </w:rPr>
      </w:pPr>
    </w:p>
    <w:p w:rsidRPr="00FE51F1" w:rsidR="00FE51F1" w:rsidP="00FE51F1" w:rsidRDefault="00FE51F1" w14:paraId="49A46C69" w14:textId="77777777">
      <w:pPr>
        <w:widowControl w:val="0"/>
        <w:spacing w:line="240" w:lineRule="atLeast"/>
        <w:rPr>
          <w:rFonts w:ascii="Verdana" w:hAnsi="Verdana"/>
          <w:sz w:val="18"/>
          <w:szCs w:val="18"/>
        </w:rPr>
      </w:pPr>
      <w:r w:rsidRPr="00FE51F1">
        <w:rPr>
          <w:rFonts w:ascii="Verdana" w:hAnsi="Verdana"/>
          <w:sz w:val="18"/>
          <w:szCs w:val="18"/>
        </w:rPr>
        <w:t>Artikel 3A:28 wordt gewijzigd als volgt:</w:t>
      </w:r>
    </w:p>
    <w:p w:rsidR="00FE51F1" w:rsidP="00FE51F1" w:rsidRDefault="00FE51F1" w14:paraId="43DFD26F" w14:textId="77777777">
      <w:pPr>
        <w:widowControl w:val="0"/>
        <w:spacing w:line="240" w:lineRule="atLeast"/>
        <w:rPr>
          <w:rFonts w:ascii="Verdana" w:hAnsi="Verdana"/>
          <w:sz w:val="18"/>
          <w:szCs w:val="18"/>
        </w:rPr>
      </w:pPr>
      <w:r w:rsidRPr="00FE51F1">
        <w:rPr>
          <w:rFonts w:ascii="Verdana" w:hAnsi="Verdana"/>
          <w:sz w:val="18"/>
          <w:szCs w:val="18"/>
        </w:rPr>
        <w:t>1. Voor de tekst wordt de aanduiding “1.” geplaatst.</w:t>
      </w:r>
    </w:p>
    <w:p w:rsidRPr="00FE51F1" w:rsidR="00FE51F1" w:rsidP="00FE51F1" w:rsidRDefault="00FE51F1" w14:paraId="7C98C170" w14:textId="77777777">
      <w:pPr>
        <w:widowControl w:val="0"/>
        <w:spacing w:line="240" w:lineRule="atLeast"/>
        <w:rPr>
          <w:rFonts w:ascii="Verdana" w:hAnsi="Verdana"/>
          <w:sz w:val="18"/>
          <w:szCs w:val="18"/>
        </w:rPr>
      </w:pPr>
    </w:p>
    <w:p w:rsidRPr="00FE51F1" w:rsidR="00FE51F1" w:rsidP="00FE51F1" w:rsidRDefault="008A13B0" w14:paraId="0B41F315" w14:textId="3E4C3689">
      <w:pPr>
        <w:widowControl w:val="0"/>
        <w:spacing w:line="240" w:lineRule="atLeast"/>
        <w:rPr>
          <w:rFonts w:ascii="Verdana" w:hAnsi="Verdana"/>
          <w:sz w:val="18"/>
          <w:szCs w:val="18"/>
        </w:rPr>
      </w:pPr>
      <w:r>
        <w:rPr>
          <w:rFonts w:ascii="Verdana" w:hAnsi="Verdana"/>
          <w:sz w:val="18"/>
          <w:szCs w:val="18"/>
        </w:rPr>
        <w:t>2</w:t>
      </w:r>
      <w:r w:rsidRPr="00FE51F1" w:rsidR="00FE51F1">
        <w:rPr>
          <w:rFonts w:ascii="Verdana" w:hAnsi="Verdana"/>
          <w:sz w:val="18"/>
          <w:szCs w:val="18"/>
        </w:rPr>
        <w:t>. Er worden twee leden toegevoegd, luidende:</w:t>
      </w:r>
    </w:p>
    <w:p w:rsidRPr="00FE51F1" w:rsidR="00FE51F1" w:rsidP="00FE51F1" w:rsidRDefault="00FE51F1" w14:paraId="7C1716CF" w14:textId="77777777">
      <w:pPr>
        <w:widowControl w:val="0"/>
        <w:spacing w:line="240" w:lineRule="atLeast"/>
        <w:rPr>
          <w:rFonts w:ascii="Verdana" w:hAnsi="Verdana"/>
          <w:sz w:val="18"/>
          <w:szCs w:val="18"/>
        </w:rPr>
      </w:pPr>
    </w:p>
    <w:p w:rsidRPr="00FE51F1" w:rsidR="00FE51F1" w:rsidP="00FE51F1" w:rsidRDefault="00FE51F1" w14:paraId="1CD30D85" w14:textId="77777777">
      <w:pPr>
        <w:widowControl w:val="0"/>
        <w:spacing w:line="240" w:lineRule="atLeast"/>
        <w:rPr>
          <w:rFonts w:ascii="Verdana" w:hAnsi="Verdana"/>
          <w:sz w:val="18"/>
          <w:szCs w:val="18"/>
        </w:rPr>
      </w:pPr>
      <w:r w:rsidRPr="00FE51F1">
        <w:rPr>
          <w:rFonts w:ascii="Verdana" w:hAnsi="Verdana"/>
          <w:sz w:val="18"/>
          <w:szCs w:val="18"/>
        </w:rPr>
        <w:t>2. De Nederlandsche Bank kan, bij toepassing van het eerste lid, meermaals een overgang bewerkstelligen.</w:t>
      </w:r>
    </w:p>
    <w:p w:rsidR="00FE51F1" w:rsidP="00FE51F1" w:rsidRDefault="00FE51F1" w14:paraId="7CA4E3C3" w14:textId="63E5ABC5">
      <w:pPr>
        <w:widowControl w:val="0"/>
        <w:spacing w:line="240" w:lineRule="atLeast"/>
        <w:rPr>
          <w:rFonts w:ascii="Verdana" w:hAnsi="Verdana"/>
          <w:sz w:val="18"/>
          <w:szCs w:val="18"/>
        </w:rPr>
      </w:pPr>
      <w:r w:rsidRPr="00FE51F1">
        <w:rPr>
          <w:rFonts w:ascii="Verdana" w:hAnsi="Verdana"/>
          <w:sz w:val="18"/>
          <w:szCs w:val="18"/>
        </w:rPr>
        <w:t>3. Teneinde de overgang in het eerste lid tot stand te brengen kan de Nederlandsche Bank besluiten tot verkoop van de in het eerste lid bedoelde aandelen</w:t>
      </w:r>
      <w:r w:rsidR="00362A88">
        <w:rPr>
          <w:rFonts w:ascii="Verdana" w:hAnsi="Verdana"/>
          <w:sz w:val="18"/>
          <w:szCs w:val="18"/>
        </w:rPr>
        <w:t xml:space="preserve"> </w:t>
      </w:r>
      <w:r w:rsidR="00B679CC">
        <w:rPr>
          <w:rFonts w:ascii="Verdana" w:hAnsi="Verdana"/>
          <w:sz w:val="18"/>
          <w:szCs w:val="18"/>
        </w:rPr>
        <w:t>of andere eigendomsinstrumenten</w:t>
      </w:r>
      <w:r w:rsidRPr="00FE51F1">
        <w:rPr>
          <w:rFonts w:ascii="Verdana" w:hAnsi="Verdana"/>
          <w:sz w:val="18"/>
          <w:szCs w:val="18"/>
        </w:rPr>
        <w:t xml:space="preserve">, activa, rechten, </w:t>
      </w:r>
      <w:r w:rsidR="00B679CC">
        <w:rPr>
          <w:rFonts w:ascii="Verdana" w:hAnsi="Verdana"/>
          <w:sz w:val="18"/>
          <w:szCs w:val="18"/>
        </w:rPr>
        <w:t>of</w:t>
      </w:r>
      <w:r w:rsidR="00362A88">
        <w:rPr>
          <w:rFonts w:ascii="Verdana" w:hAnsi="Verdana"/>
          <w:sz w:val="18"/>
          <w:szCs w:val="18"/>
        </w:rPr>
        <w:t xml:space="preserve"> </w:t>
      </w:r>
      <w:r w:rsidRPr="00FE51F1">
        <w:rPr>
          <w:rFonts w:ascii="Verdana" w:hAnsi="Verdana"/>
          <w:sz w:val="18"/>
          <w:szCs w:val="18"/>
        </w:rPr>
        <w:t>passiva van die instelling die de autoriteit wil overdragen, of treft zij regelingen voor de verkoop ervan. Pools van rechten, activa en passiva kunnen afzonderlijk worden verkocht.</w:t>
      </w:r>
    </w:p>
    <w:p w:rsidRPr="00FE51F1" w:rsidR="008A13B0" w:rsidP="00FE51F1" w:rsidRDefault="008A13B0" w14:paraId="28015BBC" w14:textId="77777777">
      <w:pPr>
        <w:widowControl w:val="0"/>
        <w:spacing w:line="240" w:lineRule="atLeast"/>
        <w:rPr>
          <w:rFonts w:ascii="Verdana" w:hAnsi="Verdana"/>
          <w:sz w:val="18"/>
          <w:szCs w:val="18"/>
        </w:rPr>
      </w:pPr>
    </w:p>
    <w:p w:rsidRPr="00FE51F1" w:rsidR="00FE51F1" w:rsidP="00FE51F1" w:rsidRDefault="006A508C" w14:paraId="5CC2BA15" w14:textId="3B13C4EC">
      <w:pPr>
        <w:widowControl w:val="0"/>
        <w:spacing w:line="240" w:lineRule="atLeast"/>
        <w:rPr>
          <w:rFonts w:ascii="Verdana" w:hAnsi="Verdana"/>
          <w:sz w:val="18"/>
          <w:szCs w:val="18"/>
        </w:rPr>
      </w:pPr>
      <w:r>
        <w:rPr>
          <w:rFonts w:ascii="Verdana" w:hAnsi="Verdana"/>
          <w:sz w:val="18"/>
          <w:szCs w:val="18"/>
        </w:rPr>
        <w:t>QQ</w:t>
      </w:r>
    </w:p>
    <w:p w:rsidRPr="00FE51F1" w:rsidR="00FE51F1" w:rsidP="00FE51F1" w:rsidRDefault="00FE51F1" w14:paraId="3569966A" w14:textId="77777777">
      <w:pPr>
        <w:widowControl w:val="0"/>
        <w:spacing w:line="240" w:lineRule="atLeast"/>
        <w:rPr>
          <w:rFonts w:ascii="Verdana" w:hAnsi="Verdana"/>
          <w:sz w:val="18"/>
          <w:szCs w:val="18"/>
        </w:rPr>
      </w:pPr>
    </w:p>
    <w:p w:rsidRPr="00FE51F1" w:rsidR="00FE51F1" w:rsidP="00FE51F1" w:rsidRDefault="00FE51F1" w14:paraId="2EBC31BB" w14:textId="77777777">
      <w:pPr>
        <w:widowControl w:val="0"/>
        <w:spacing w:line="240" w:lineRule="atLeast"/>
        <w:rPr>
          <w:rFonts w:ascii="Verdana" w:hAnsi="Verdana"/>
          <w:sz w:val="18"/>
          <w:szCs w:val="18"/>
        </w:rPr>
      </w:pPr>
      <w:r w:rsidRPr="00FE51F1">
        <w:rPr>
          <w:rFonts w:ascii="Verdana" w:hAnsi="Verdana"/>
          <w:sz w:val="18"/>
          <w:szCs w:val="18"/>
        </w:rPr>
        <w:t>Artikel 3A:29 wordt gewijzigd als volgt:</w:t>
      </w:r>
    </w:p>
    <w:p w:rsidRPr="00FE51F1" w:rsidR="00FE51F1" w:rsidP="00FE51F1" w:rsidRDefault="00FE51F1" w14:paraId="04CCA8E1" w14:textId="77777777">
      <w:pPr>
        <w:widowControl w:val="0"/>
        <w:spacing w:line="240" w:lineRule="atLeast"/>
        <w:rPr>
          <w:rFonts w:ascii="Verdana" w:hAnsi="Verdana"/>
          <w:sz w:val="18"/>
          <w:szCs w:val="18"/>
        </w:rPr>
      </w:pPr>
    </w:p>
    <w:p w:rsidRPr="00FE51F1" w:rsidR="00FE51F1" w:rsidP="00FE51F1" w:rsidRDefault="00FE51F1" w14:paraId="3A778054" w14:textId="0DB007C7">
      <w:pPr>
        <w:widowControl w:val="0"/>
        <w:spacing w:line="240" w:lineRule="atLeast"/>
        <w:rPr>
          <w:rFonts w:ascii="Verdana" w:hAnsi="Verdana"/>
          <w:sz w:val="18"/>
          <w:szCs w:val="18"/>
        </w:rPr>
      </w:pPr>
      <w:r w:rsidRPr="00FE51F1">
        <w:rPr>
          <w:rFonts w:ascii="Verdana" w:hAnsi="Verdana"/>
          <w:sz w:val="18"/>
          <w:szCs w:val="18"/>
        </w:rPr>
        <w:t>1. In het eerste lid wordt “eigendomsinstrumenten” vervangen door “kernkapitaalinstrumenten, eigendomsinstrumenten” en “artikel 39, tweede en derde lid” vervangen door “artikel 39, eerste tot en met derde lid”.</w:t>
      </w:r>
    </w:p>
    <w:p w:rsidRPr="00FE51F1" w:rsidR="00FE51F1" w:rsidP="00FE51F1" w:rsidRDefault="00FE51F1" w14:paraId="1582E006" w14:textId="77777777">
      <w:pPr>
        <w:widowControl w:val="0"/>
        <w:spacing w:line="240" w:lineRule="atLeast"/>
        <w:rPr>
          <w:rFonts w:ascii="Verdana" w:hAnsi="Verdana"/>
          <w:sz w:val="18"/>
          <w:szCs w:val="18"/>
        </w:rPr>
      </w:pPr>
    </w:p>
    <w:p w:rsidRPr="00FE51F1" w:rsidR="00FE51F1" w:rsidP="00FE51F1" w:rsidRDefault="00FE51F1" w14:paraId="58D900EC" w14:textId="77777777">
      <w:pPr>
        <w:widowControl w:val="0"/>
        <w:spacing w:line="240" w:lineRule="atLeast"/>
        <w:rPr>
          <w:rFonts w:ascii="Verdana" w:hAnsi="Verdana"/>
          <w:sz w:val="18"/>
          <w:szCs w:val="18"/>
        </w:rPr>
      </w:pPr>
      <w:r w:rsidRPr="00FE51F1">
        <w:rPr>
          <w:rFonts w:ascii="Verdana" w:hAnsi="Verdana"/>
          <w:sz w:val="18"/>
          <w:szCs w:val="18"/>
        </w:rPr>
        <w:t>2. In het tweede lid wordt “artikel 3A:17, vierde lid” vervangen door “3A:17, vijfde lid”, wordt “3A:18, vijfde lid” vervangen door “3A:18, vierde lid” en wordt een zin toegevoegd, luidende: “De Nederlandsche Bank neemt alle redelijke stappen mogelijk om de commerciële voorwaarden te bedingen.”.</w:t>
      </w:r>
    </w:p>
    <w:p w:rsidRPr="00FE51F1" w:rsidR="00FE51F1" w:rsidP="00FE51F1" w:rsidRDefault="00FE51F1" w14:paraId="18054729" w14:textId="77777777">
      <w:pPr>
        <w:widowControl w:val="0"/>
        <w:spacing w:line="240" w:lineRule="atLeast"/>
        <w:rPr>
          <w:rFonts w:ascii="Verdana" w:hAnsi="Verdana"/>
          <w:sz w:val="18"/>
          <w:szCs w:val="18"/>
        </w:rPr>
      </w:pPr>
    </w:p>
    <w:p w:rsidR="002519BD" w:rsidP="00FE51F1" w:rsidRDefault="002519BD" w14:paraId="4277446F" w14:textId="77777777">
      <w:pPr>
        <w:widowControl w:val="0"/>
        <w:spacing w:line="240" w:lineRule="atLeast"/>
        <w:rPr>
          <w:rFonts w:ascii="Verdana" w:hAnsi="Verdana"/>
          <w:sz w:val="18"/>
          <w:szCs w:val="18"/>
        </w:rPr>
      </w:pPr>
    </w:p>
    <w:p w:rsidR="002519BD" w:rsidP="00FE51F1" w:rsidRDefault="002519BD" w14:paraId="4FB8B988" w14:textId="77777777">
      <w:pPr>
        <w:widowControl w:val="0"/>
        <w:spacing w:line="240" w:lineRule="atLeast"/>
        <w:rPr>
          <w:rFonts w:ascii="Verdana" w:hAnsi="Verdana"/>
          <w:sz w:val="18"/>
          <w:szCs w:val="18"/>
        </w:rPr>
      </w:pPr>
    </w:p>
    <w:p w:rsidRPr="00FE51F1" w:rsidR="00FE51F1" w:rsidP="00FE51F1" w:rsidRDefault="006A508C" w14:paraId="1D87B92D" w14:textId="74893B66">
      <w:pPr>
        <w:widowControl w:val="0"/>
        <w:spacing w:line="240" w:lineRule="atLeast"/>
        <w:rPr>
          <w:rFonts w:ascii="Verdana" w:hAnsi="Verdana"/>
          <w:sz w:val="18"/>
          <w:szCs w:val="18"/>
        </w:rPr>
      </w:pPr>
      <w:r>
        <w:rPr>
          <w:rFonts w:ascii="Verdana" w:hAnsi="Verdana"/>
          <w:sz w:val="18"/>
          <w:szCs w:val="18"/>
        </w:rPr>
        <w:lastRenderedPageBreak/>
        <w:t>RR</w:t>
      </w:r>
    </w:p>
    <w:p w:rsidRPr="00FE51F1" w:rsidR="00FE51F1" w:rsidP="00FE51F1" w:rsidRDefault="00FE51F1" w14:paraId="7AD7BF8C" w14:textId="77777777">
      <w:pPr>
        <w:widowControl w:val="0"/>
        <w:spacing w:line="240" w:lineRule="atLeast"/>
        <w:rPr>
          <w:rFonts w:ascii="Verdana" w:hAnsi="Verdana"/>
          <w:sz w:val="18"/>
          <w:szCs w:val="18"/>
        </w:rPr>
      </w:pPr>
    </w:p>
    <w:p w:rsidRPr="00FE51F1" w:rsidR="00FE51F1" w:rsidP="00FE51F1" w:rsidRDefault="00FE51F1" w14:paraId="41DC53A6" w14:textId="778C0E26">
      <w:pPr>
        <w:widowControl w:val="0"/>
        <w:spacing w:line="240" w:lineRule="atLeast"/>
        <w:rPr>
          <w:rFonts w:ascii="Verdana" w:hAnsi="Verdana"/>
          <w:sz w:val="18"/>
          <w:szCs w:val="18"/>
        </w:rPr>
      </w:pPr>
      <w:r w:rsidRPr="00FE51F1">
        <w:rPr>
          <w:rFonts w:ascii="Verdana" w:hAnsi="Verdana"/>
          <w:sz w:val="18"/>
          <w:szCs w:val="18"/>
        </w:rPr>
        <w:t>In artikel 3A:30 wordt na “artikel 14, onderscheidenlijk artikel 15, eerste lid, van de verordening gemeenschappelijk afwikkelingsmechanisme” ingevoegd “of artikel 31, onderscheidenlijk artikel 34, eerste lid, van de richtlijn herstel en afwikkeling van banken en beleggingsondernemingen”.</w:t>
      </w:r>
    </w:p>
    <w:p w:rsidRPr="00FE51F1" w:rsidR="00FE51F1" w:rsidP="00FE51F1" w:rsidRDefault="00FE51F1" w14:paraId="3C81CF76" w14:textId="77777777">
      <w:pPr>
        <w:widowControl w:val="0"/>
        <w:spacing w:line="240" w:lineRule="atLeast"/>
        <w:rPr>
          <w:rFonts w:ascii="Verdana" w:hAnsi="Verdana"/>
          <w:sz w:val="18"/>
          <w:szCs w:val="18"/>
        </w:rPr>
      </w:pPr>
    </w:p>
    <w:p w:rsidRPr="00FE51F1" w:rsidR="00FE51F1" w:rsidP="00FE51F1" w:rsidRDefault="006A508C" w14:paraId="5B00B8A2" w14:textId="67AACFE5">
      <w:pPr>
        <w:widowControl w:val="0"/>
        <w:spacing w:line="240" w:lineRule="atLeast"/>
        <w:rPr>
          <w:rFonts w:ascii="Verdana" w:hAnsi="Verdana"/>
          <w:sz w:val="18"/>
          <w:szCs w:val="18"/>
        </w:rPr>
      </w:pPr>
      <w:r>
        <w:rPr>
          <w:rFonts w:ascii="Verdana" w:hAnsi="Verdana"/>
          <w:sz w:val="18"/>
          <w:szCs w:val="18"/>
        </w:rPr>
        <w:t>SS</w:t>
      </w:r>
    </w:p>
    <w:p w:rsidRPr="00FE51F1" w:rsidR="00FE51F1" w:rsidP="00FE51F1" w:rsidRDefault="00FE51F1" w14:paraId="45B805BA" w14:textId="77777777">
      <w:pPr>
        <w:widowControl w:val="0"/>
        <w:spacing w:line="240" w:lineRule="atLeast"/>
        <w:rPr>
          <w:rFonts w:ascii="Verdana" w:hAnsi="Verdana"/>
          <w:sz w:val="18"/>
          <w:szCs w:val="18"/>
        </w:rPr>
      </w:pPr>
    </w:p>
    <w:p w:rsidRPr="00FE51F1" w:rsidR="00FE51F1" w:rsidP="00FE51F1" w:rsidRDefault="00FE51F1" w14:paraId="3FC09978" w14:textId="77777777">
      <w:pPr>
        <w:widowControl w:val="0"/>
        <w:spacing w:line="240" w:lineRule="atLeast"/>
        <w:rPr>
          <w:rFonts w:ascii="Verdana" w:hAnsi="Verdana"/>
          <w:sz w:val="18"/>
          <w:szCs w:val="18"/>
        </w:rPr>
      </w:pPr>
      <w:r w:rsidRPr="00FE51F1">
        <w:rPr>
          <w:rFonts w:ascii="Verdana" w:hAnsi="Verdana"/>
          <w:sz w:val="18"/>
          <w:szCs w:val="18"/>
        </w:rPr>
        <w:t>Artikel 3A:37 wordt gewijzigd als volgt:</w:t>
      </w:r>
    </w:p>
    <w:p w:rsidRPr="00FE51F1" w:rsidR="00720700" w:rsidP="00FE51F1" w:rsidRDefault="00720700" w14:paraId="4EEEEA14" w14:textId="77777777">
      <w:pPr>
        <w:widowControl w:val="0"/>
        <w:spacing w:line="240" w:lineRule="atLeast"/>
        <w:rPr>
          <w:rFonts w:ascii="Verdana" w:hAnsi="Verdana"/>
          <w:sz w:val="18"/>
          <w:szCs w:val="18"/>
        </w:rPr>
      </w:pPr>
    </w:p>
    <w:p w:rsidRPr="00FE51F1" w:rsidR="00FE51F1" w:rsidP="00FE51F1" w:rsidRDefault="00FE51F1" w14:paraId="70D0E256" w14:textId="060274B2">
      <w:pPr>
        <w:widowControl w:val="0"/>
        <w:spacing w:line="240" w:lineRule="atLeast"/>
        <w:rPr>
          <w:rFonts w:ascii="Verdana" w:hAnsi="Verdana"/>
          <w:sz w:val="18"/>
          <w:szCs w:val="18"/>
        </w:rPr>
      </w:pPr>
      <w:r w:rsidRPr="00FE51F1">
        <w:rPr>
          <w:rFonts w:ascii="Verdana" w:hAnsi="Verdana"/>
          <w:sz w:val="18"/>
          <w:szCs w:val="18"/>
        </w:rPr>
        <w:t>1. Het tweede lid komt te luiden:</w:t>
      </w:r>
    </w:p>
    <w:p w:rsidRPr="00FE51F1" w:rsidR="00FE51F1" w:rsidP="00FE51F1" w:rsidRDefault="00FE51F1" w14:paraId="1887F069" w14:textId="77777777">
      <w:pPr>
        <w:widowControl w:val="0"/>
        <w:spacing w:line="240" w:lineRule="atLeast"/>
        <w:rPr>
          <w:rFonts w:ascii="Verdana" w:hAnsi="Verdana"/>
          <w:sz w:val="18"/>
          <w:szCs w:val="18"/>
        </w:rPr>
      </w:pPr>
    </w:p>
    <w:p w:rsidRPr="00FE51F1" w:rsidR="00FE51F1" w:rsidP="00FE51F1" w:rsidRDefault="00FE51F1" w14:paraId="321EA6AA" w14:textId="483A18A6">
      <w:pPr>
        <w:widowControl w:val="0"/>
        <w:spacing w:line="240" w:lineRule="atLeast"/>
        <w:rPr>
          <w:rFonts w:ascii="Verdana" w:hAnsi="Verdana"/>
          <w:sz w:val="18"/>
          <w:szCs w:val="18"/>
        </w:rPr>
      </w:pPr>
      <w:r w:rsidRPr="00FE51F1">
        <w:rPr>
          <w:rFonts w:ascii="Verdana" w:hAnsi="Verdana"/>
          <w:sz w:val="18"/>
          <w:szCs w:val="18"/>
        </w:rPr>
        <w:t>2. Bij toepassing op een entiteit als bedoeld in artikel 3A:2</w:t>
      </w:r>
      <w:r w:rsidR="00B27434">
        <w:rPr>
          <w:rFonts w:ascii="Verdana" w:hAnsi="Verdana"/>
          <w:sz w:val="18"/>
          <w:szCs w:val="18"/>
        </w:rPr>
        <w:t>, onderdeel b tot en met f,</w:t>
      </w:r>
      <w:r w:rsidRPr="00FE51F1">
        <w:rPr>
          <w:rFonts w:ascii="Verdana" w:hAnsi="Verdana"/>
          <w:sz w:val="18"/>
          <w:szCs w:val="18"/>
        </w:rPr>
        <w:t xml:space="preserve"> die niet valt onder de werking van de verordening gemeenschappelijk afwikkelingsmechanisme, is de totale waarde van de aan de overbruggingsinstelling overgedragen passiva niet groter dan de totale waarde van de door de entiteit overgedragen of uit andere bronnen afkomstige rechten en activa.</w:t>
      </w:r>
    </w:p>
    <w:p w:rsidRPr="00FE51F1" w:rsidR="00FE51F1" w:rsidP="00FE51F1" w:rsidRDefault="00FE51F1" w14:paraId="5CEC9C47" w14:textId="77777777">
      <w:pPr>
        <w:widowControl w:val="0"/>
        <w:spacing w:line="240" w:lineRule="atLeast"/>
        <w:rPr>
          <w:rFonts w:ascii="Verdana" w:hAnsi="Verdana"/>
          <w:sz w:val="18"/>
          <w:szCs w:val="18"/>
        </w:rPr>
      </w:pPr>
    </w:p>
    <w:p w:rsidRPr="00FE51F1" w:rsidR="00FE51F1" w:rsidP="00FE51F1" w:rsidRDefault="00FE51F1" w14:paraId="7C34256F" w14:textId="2EF76EFE">
      <w:pPr>
        <w:widowControl w:val="0"/>
        <w:spacing w:line="240" w:lineRule="atLeast"/>
        <w:rPr>
          <w:rFonts w:ascii="Verdana" w:hAnsi="Verdana"/>
          <w:sz w:val="18"/>
          <w:szCs w:val="18"/>
        </w:rPr>
      </w:pPr>
      <w:r w:rsidRPr="00FE51F1">
        <w:rPr>
          <w:rFonts w:ascii="Verdana" w:hAnsi="Verdana"/>
          <w:sz w:val="18"/>
          <w:szCs w:val="18"/>
        </w:rPr>
        <w:t>2. Er wordt een derde lid toegevoegd, luidende:</w:t>
      </w:r>
    </w:p>
    <w:p w:rsidRPr="00FE51F1" w:rsidR="00FE51F1" w:rsidP="00FE51F1" w:rsidRDefault="00FE51F1" w14:paraId="778D04C3" w14:textId="77777777">
      <w:pPr>
        <w:widowControl w:val="0"/>
        <w:spacing w:line="240" w:lineRule="atLeast"/>
        <w:rPr>
          <w:rFonts w:ascii="Verdana" w:hAnsi="Verdana"/>
          <w:sz w:val="18"/>
          <w:szCs w:val="18"/>
        </w:rPr>
      </w:pPr>
    </w:p>
    <w:p w:rsidRPr="00FE51F1" w:rsidR="00FE51F1" w:rsidP="00FE51F1" w:rsidRDefault="00FE51F1" w14:paraId="77FCAD57" w14:textId="77777777">
      <w:pPr>
        <w:widowControl w:val="0"/>
        <w:spacing w:line="240" w:lineRule="atLeast"/>
        <w:rPr>
          <w:rFonts w:ascii="Verdana" w:hAnsi="Verdana"/>
          <w:sz w:val="18"/>
          <w:szCs w:val="18"/>
        </w:rPr>
      </w:pPr>
      <w:r w:rsidRPr="00FE51F1">
        <w:rPr>
          <w:rFonts w:ascii="Verdana" w:hAnsi="Verdana"/>
          <w:sz w:val="18"/>
          <w:szCs w:val="18"/>
        </w:rPr>
        <w:t>3. De Nederlandsche Bank kan, bij toepassing van het eerste lid, meermaals een overgang bewerkstelligen.</w:t>
      </w:r>
    </w:p>
    <w:p w:rsidRPr="00FE51F1" w:rsidR="00FE51F1" w:rsidP="00FE51F1" w:rsidRDefault="00FE51F1" w14:paraId="3392D03A" w14:textId="77777777">
      <w:pPr>
        <w:widowControl w:val="0"/>
        <w:spacing w:line="240" w:lineRule="atLeast"/>
        <w:rPr>
          <w:rFonts w:ascii="Verdana" w:hAnsi="Verdana"/>
          <w:sz w:val="18"/>
          <w:szCs w:val="18"/>
        </w:rPr>
      </w:pPr>
    </w:p>
    <w:p w:rsidRPr="00FE51F1" w:rsidR="00FE51F1" w:rsidP="00FE51F1" w:rsidRDefault="006A508C" w14:paraId="224B1105" w14:textId="4B073B69">
      <w:pPr>
        <w:widowControl w:val="0"/>
        <w:spacing w:line="240" w:lineRule="atLeast"/>
        <w:rPr>
          <w:rFonts w:ascii="Verdana" w:hAnsi="Verdana"/>
          <w:sz w:val="18"/>
          <w:szCs w:val="18"/>
        </w:rPr>
      </w:pPr>
      <w:r>
        <w:rPr>
          <w:rFonts w:ascii="Verdana" w:hAnsi="Verdana"/>
          <w:sz w:val="18"/>
          <w:szCs w:val="18"/>
        </w:rPr>
        <w:t>TT</w:t>
      </w:r>
    </w:p>
    <w:p w:rsidRPr="00FE51F1" w:rsidR="00FE51F1" w:rsidP="00FE51F1" w:rsidRDefault="00FE51F1" w14:paraId="34D8BF63" w14:textId="77777777">
      <w:pPr>
        <w:widowControl w:val="0"/>
        <w:spacing w:line="240" w:lineRule="atLeast"/>
        <w:rPr>
          <w:rFonts w:ascii="Verdana" w:hAnsi="Verdana"/>
          <w:sz w:val="18"/>
          <w:szCs w:val="18"/>
        </w:rPr>
      </w:pPr>
    </w:p>
    <w:p w:rsidRPr="00FE51F1" w:rsidR="00FE51F1" w:rsidP="00FE51F1" w:rsidRDefault="00FE51F1" w14:paraId="7A33193F" w14:textId="77777777">
      <w:pPr>
        <w:widowControl w:val="0"/>
        <w:spacing w:line="240" w:lineRule="atLeast"/>
        <w:rPr>
          <w:rFonts w:ascii="Verdana" w:hAnsi="Verdana"/>
          <w:sz w:val="18"/>
          <w:szCs w:val="18"/>
        </w:rPr>
      </w:pPr>
      <w:r w:rsidRPr="00FE51F1">
        <w:rPr>
          <w:rFonts w:ascii="Verdana" w:hAnsi="Verdana"/>
          <w:sz w:val="18"/>
          <w:szCs w:val="18"/>
        </w:rPr>
        <w:t>In artikel 3A:40 en 3A:40a wordt telkens na “artikel 14 van de verordening gemeenschappelijk afwikkelingsmechanisme” ingevoegd “, onderscheidenlijk artikel 31 van de richtlijn herstel en afwikkeling van banken en beleggingsondernemingen”.</w:t>
      </w:r>
    </w:p>
    <w:p w:rsidRPr="00FE51F1" w:rsidR="00FE51F1" w:rsidP="00FE51F1" w:rsidRDefault="00FE51F1" w14:paraId="155C6F64" w14:textId="77777777">
      <w:pPr>
        <w:widowControl w:val="0"/>
        <w:spacing w:line="240" w:lineRule="atLeast"/>
        <w:rPr>
          <w:rFonts w:ascii="Verdana" w:hAnsi="Verdana"/>
          <w:sz w:val="18"/>
          <w:szCs w:val="18"/>
        </w:rPr>
      </w:pPr>
    </w:p>
    <w:p w:rsidRPr="00FE51F1" w:rsidR="00FE51F1" w:rsidP="00FE51F1" w:rsidRDefault="006A508C" w14:paraId="1629F937" w14:textId="44523EB8">
      <w:pPr>
        <w:widowControl w:val="0"/>
        <w:spacing w:line="240" w:lineRule="atLeast"/>
        <w:rPr>
          <w:rFonts w:ascii="Verdana" w:hAnsi="Verdana"/>
          <w:sz w:val="18"/>
          <w:szCs w:val="18"/>
        </w:rPr>
      </w:pPr>
      <w:r>
        <w:rPr>
          <w:rFonts w:ascii="Verdana" w:hAnsi="Verdana"/>
          <w:sz w:val="18"/>
          <w:szCs w:val="18"/>
        </w:rPr>
        <w:t>UU</w:t>
      </w:r>
    </w:p>
    <w:p w:rsidRPr="00FE51F1" w:rsidR="00FE51F1" w:rsidP="00FE51F1" w:rsidRDefault="00FE51F1" w14:paraId="634A7B0F" w14:textId="77777777">
      <w:pPr>
        <w:widowControl w:val="0"/>
        <w:spacing w:line="240" w:lineRule="atLeast"/>
        <w:rPr>
          <w:rFonts w:ascii="Verdana" w:hAnsi="Verdana"/>
          <w:sz w:val="18"/>
          <w:szCs w:val="18"/>
        </w:rPr>
      </w:pPr>
    </w:p>
    <w:p w:rsidRPr="00FE51F1" w:rsidR="00FE51F1" w:rsidP="00FE51F1" w:rsidRDefault="00FE51F1" w14:paraId="3B5FE49D" w14:textId="77777777">
      <w:pPr>
        <w:widowControl w:val="0"/>
        <w:spacing w:line="240" w:lineRule="atLeast"/>
        <w:rPr>
          <w:rFonts w:ascii="Verdana" w:hAnsi="Verdana"/>
          <w:sz w:val="18"/>
          <w:szCs w:val="18"/>
        </w:rPr>
      </w:pPr>
      <w:r w:rsidRPr="00FE51F1">
        <w:rPr>
          <w:rFonts w:ascii="Verdana" w:hAnsi="Verdana"/>
          <w:sz w:val="18"/>
          <w:szCs w:val="18"/>
        </w:rPr>
        <w:t>Artikel 3A:44 wordt gewijzigd als volgt:</w:t>
      </w:r>
    </w:p>
    <w:p w:rsidRPr="00FE51F1" w:rsidR="00FE51F1" w:rsidP="00FE51F1" w:rsidRDefault="00FE51F1" w14:paraId="68D21FAB" w14:textId="77777777">
      <w:pPr>
        <w:widowControl w:val="0"/>
        <w:spacing w:line="240" w:lineRule="atLeast"/>
        <w:rPr>
          <w:rFonts w:ascii="Verdana" w:hAnsi="Verdana"/>
          <w:sz w:val="18"/>
          <w:szCs w:val="18"/>
        </w:rPr>
      </w:pPr>
    </w:p>
    <w:p w:rsidRPr="00FE51F1" w:rsidR="00FE51F1" w:rsidP="00FE51F1" w:rsidRDefault="00FE51F1" w14:paraId="6015CBA5" w14:textId="597C550D">
      <w:pPr>
        <w:widowControl w:val="0"/>
        <w:spacing w:line="240" w:lineRule="atLeast"/>
        <w:rPr>
          <w:rFonts w:ascii="Verdana" w:hAnsi="Verdana"/>
          <w:sz w:val="18"/>
          <w:szCs w:val="18"/>
        </w:rPr>
      </w:pPr>
      <w:r w:rsidRPr="00FE51F1">
        <w:rPr>
          <w:rFonts w:ascii="Verdana" w:hAnsi="Verdana"/>
          <w:sz w:val="18"/>
          <w:szCs w:val="18"/>
        </w:rPr>
        <w:t>1. In het eerste lid vervalt “nieuw uit te geven”.</w:t>
      </w:r>
    </w:p>
    <w:p w:rsidR="00FE51F1" w:rsidP="00FE51F1" w:rsidRDefault="00FE51F1" w14:paraId="3F3261B1" w14:textId="77777777">
      <w:pPr>
        <w:widowControl w:val="0"/>
        <w:spacing w:line="240" w:lineRule="atLeast"/>
        <w:rPr>
          <w:rFonts w:ascii="Verdana" w:hAnsi="Verdana"/>
          <w:sz w:val="18"/>
          <w:szCs w:val="18"/>
        </w:rPr>
      </w:pPr>
    </w:p>
    <w:p w:rsidR="00720700" w:rsidP="00FE51F1" w:rsidRDefault="00720700" w14:paraId="4CF188A1" w14:textId="4E116A86">
      <w:pPr>
        <w:widowControl w:val="0"/>
        <w:spacing w:line="240" w:lineRule="atLeast"/>
        <w:rPr>
          <w:rFonts w:ascii="Verdana" w:hAnsi="Verdana"/>
          <w:sz w:val="18"/>
          <w:szCs w:val="18"/>
        </w:rPr>
      </w:pPr>
      <w:r>
        <w:rPr>
          <w:rFonts w:ascii="Verdana" w:hAnsi="Verdana"/>
          <w:sz w:val="18"/>
          <w:szCs w:val="18"/>
        </w:rPr>
        <w:t>2. In het tweede lid, onderdeel a, wordt “activa-passivabeheer” vervangen door “activa- en passivabeheer”.</w:t>
      </w:r>
    </w:p>
    <w:p w:rsidRPr="00FE51F1" w:rsidR="00720700" w:rsidP="00FE51F1" w:rsidRDefault="00720700" w14:paraId="5D7594FA" w14:textId="77777777">
      <w:pPr>
        <w:widowControl w:val="0"/>
        <w:spacing w:line="240" w:lineRule="atLeast"/>
        <w:rPr>
          <w:rFonts w:ascii="Verdana" w:hAnsi="Verdana"/>
          <w:sz w:val="18"/>
          <w:szCs w:val="18"/>
        </w:rPr>
      </w:pPr>
    </w:p>
    <w:p w:rsidRPr="00FE51F1" w:rsidR="00FE51F1" w:rsidP="00FE51F1" w:rsidRDefault="00720700" w14:paraId="0ADA9A99" w14:textId="46790DF6">
      <w:pPr>
        <w:widowControl w:val="0"/>
        <w:spacing w:line="240" w:lineRule="atLeast"/>
        <w:rPr>
          <w:rFonts w:ascii="Verdana" w:hAnsi="Verdana"/>
          <w:sz w:val="18"/>
          <w:szCs w:val="18"/>
        </w:rPr>
      </w:pPr>
      <w:r>
        <w:rPr>
          <w:rFonts w:ascii="Verdana" w:hAnsi="Verdana"/>
          <w:sz w:val="18"/>
          <w:szCs w:val="18"/>
        </w:rPr>
        <w:t>3</w:t>
      </w:r>
      <w:r w:rsidRPr="00FE51F1" w:rsidR="00FE51F1">
        <w:rPr>
          <w:rFonts w:ascii="Verdana" w:hAnsi="Verdana"/>
          <w:sz w:val="18"/>
          <w:szCs w:val="18"/>
        </w:rPr>
        <w:t>. In het derde lid wordt “49 en 50” vervangen door “47, 49 en 50”.</w:t>
      </w:r>
    </w:p>
    <w:p w:rsidRPr="00FE51F1" w:rsidR="00FE51F1" w:rsidP="00FE51F1" w:rsidRDefault="00FE51F1" w14:paraId="7F698425" w14:textId="77777777">
      <w:pPr>
        <w:widowControl w:val="0"/>
        <w:spacing w:line="240" w:lineRule="atLeast"/>
        <w:rPr>
          <w:rFonts w:ascii="Verdana" w:hAnsi="Verdana"/>
          <w:sz w:val="18"/>
          <w:szCs w:val="18"/>
        </w:rPr>
      </w:pPr>
    </w:p>
    <w:p w:rsidRPr="00FE51F1" w:rsidR="00FE51F1" w:rsidP="00FE51F1" w:rsidRDefault="00720700" w14:paraId="0DFF71DC" w14:textId="5A37E34F">
      <w:pPr>
        <w:widowControl w:val="0"/>
        <w:spacing w:line="240" w:lineRule="atLeast"/>
        <w:rPr>
          <w:rFonts w:ascii="Verdana" w:hAnsi="Verdana"/>
          <w:sz w:val="18"/>
          <w:szCs w:val="18"/>
        </w:rPr>
      </w:pPr>
      <w:r>
        <w:rPr>
          <w:rFonts w:ascii="Verdana" w:hAnsi="Verdana"/>
          <w:sz w:val="18"/>
          <w:szCs w:val="18"/>
        </w:rPr>
        <w:t>4</w:t>
      </w:r>
      <w:r w:rsidRPr="00FE51F1" w:rsidR="00FE51F1">
        <w:rPr>
          <w:rFonts w:ascii="Verdana" w:hAnsi="Verdana"/>
          <w:sz w:val="18"/>
          <w:szCs w:val="18"/>
        </w:rPr>
        <w:t>. Het vierde lid komt te luiden:</w:t>
      </w:r>
    </w:p>
    <w:p w:rsidRPr="00FE51F1" w:rsidR="00FE51F1" w:rsidP="00FE51F1" w:rsidRDefault="00FE51F1" w14:paraId="1BBFC67D" w14:textId="77777777">
      <w:pPr>
        <w:widowControl w:val="0"/>
        <w:spacing w:line="240" w:lineRule="atLeast"/>
        <w:rPr>
          <w:rFonts w:ascii="Verdana" w:hAnsi="Verdana"/>
          <w:sz w:val="18"/>
          <w:szCs w:val="18"/>
        </w:rPr>
      </w:pPr>
    </w:p>
    <w:p w:rsidRPr="00FE51F1" w:rsidR="00FE51F1" w:rsidP="00FE51F1" w:rsidRDefault="00FE51F1" w14:paraId="272E5A6A" w14:textId="71A8ED1C">
      <w:pPr>
        <w:widowControl w:val="0"/>
        <w:spacing w:line="240" w:lineRule="atLeast"/>
        <w:rPr>
          <w:rFonts w:ascii="Verdana" w:hAnsi="Verdana"/>
          <w:sz w:val="18"/>
          <w:szCs w:val="18"/>
        </w:rPr>
      </w:pPr>
      <w:r w:rsidRPr="00FE51F1">
        <w:rPr>
          <w:rFonts w:ascii="Verdana" w:hAnsi="Verdana"/>
          <w:sz w:val="18"/>
          <w:szCs w:val="18"/>
        </w:rPr>
        <w:t>4. De toepassing van het instrument van bail-in op een entiteit als bedoeld in artikel 3A:2</w:t>
      </w:r>
      <w:r w:rsidR="00B27434">
        <w:rPr>
          <w:rFonts w:ascii="Verdana" w:hAnsi="Verdana"/>
          <w:sz w:val="18"/>
          <w:szCs w:val="18"/>
        </w:rPr>
        <w:t>, onderdeel b tot en met f,</w:t>
      </w:r>
      <w:r w:rsidRPr="00FE51F1">
        <w:rPr>
          <w:rFonts w:ascii="Verdana" w:hAnsi="Verdana"/>
          <w:sz w:val="18"/>
          <w:szCs w:val="18"/>
        </w:rPr>
        <w:t xml:space="preserve"> die niet valt onder de werking van de verordening gemeenschappelijk afwikkelingsmechanisme, geschiedt in overeenstemming met artikel 43, tweede en derde lid, artikel 44, tweede, derde, negende en tiende lid, artikel 46, eerste en tweede lid, en artikel 48 van de richtlijn herstel en afwikkeling van banken en beleggingsondernemingen.</w:t>
      </w:r>
    </w:p>
    <w:p w:rsidRPr="00FE51F1" w:rsidR="00FE51F1" w:rsidP="00FE51F1" w:rsidRDefault="00FE51F1" w14:paraId="384F6668" w14:textId="77777777">
      <w:pPr>
        <w:widowControl w:val="0"/>
        <w:spacing w:line="240" w:lineRule="atLeast"/>
        <w:rPr>
          <w:rFonts w:ascii="Verdana" w:hAnsi="Verdana"/>
          <w:sz w:val="18"/>
          <w:szCs w:val="18"/>
        </w:rPr>
      </w:pPr>
    </w:p>
    <w:p w:rsidRPr="00FE51F1" w:rsidR="00FE51F1" w:rsidP="00FE51F1" w:rsidRDefault="006A508C" w14:paraId="59186BB6" w14:textId="3A7BD61E">
      <w:pPr>
        <w:widowControl w:val="0"/>
        <w:spacing w:line="240" w:lineRule="atLeast"/>
        <w:rPr>
          <w:rFonts w:ascii="Verdana" w:hAnsi="Verdana"/>
          <w:sz w:val="18"/>
          <w:szCs w:val="18"/>
        </w:rPr>
      </w:pPr>
      <w:r>
        <w:rPr>
          <w:rFonts w:ascii="Verdana" w:hAnsi="Verdana"/>
          <w:sz w:val="18"/>
          <w:szCs w:val="18"/>
        </w:rPr>
        <w:t>VV</w:t>
      </w:r>
    </w:p>
    <w:p w:rsidRPr="00FE51F1" w:rsidR="00FE51F1" w:rsidP="00FE51F1" w:rsidRDefault="00FE51F1" w14:paraId="18E90D58" w14:textId="77777777">
      <w:pPr>
        <w:widowControl w:val="0"/>
        <w:spacing w:line="240" w:lineRule="atLeast"/>
        <w:rPr>
          <w:rFonts w:ascii="Verdana" w:hAnsi="Verdana"/>
          <w:sz w:val="18"/>
          <w:szCs w:val="18"/>
        </w:rPr>
      </w:pPr>
    </w:p>
    <w:p w:rsidRPr="00FE51F1" w:rsidR="00FE51F1" w:rsidP="00FE51F1" w:rsidRDefault="00FE51F1" w14:paraId="3FB1B5D8" w14:textId="77777777">
      <w:pPr>
        <w:widowControl w:val="0"/>
        <w:spacing w:line="240" w:lineRule="atLeast"/>
        <w:rPr>
          <w:rFonts w:ascii="Verdana" w:hAnsi="Verdana"/>
          <w:sz w:val="18"/>
          <w:szCs w:val="18"/>
        </w:rPr>
      </w:pPr>
      <w:r w:rsidRPr="00FE51F1">
        <w:rPr>
          <w:rFonts w:ascii="Verdana" w:hAnsi="Verdana"/>
          <w:sz w:val="18"/>
          <w:szCs w:val="18"/>
        </w:rPr>
        <w:t>Artikel 3A:45 wordt gewijzigd als volgt:</w:t>
      </w:r>
    </w:p>
    <w:p w:rsidRPr="00FE51F1" w:rsidR="00FE51F1" w:rsidP="00FE51F1" w:rsidRDefault="00FE51F1" w14:paraId="1F9A073F" w14:textId="77777777">
      <w:pPr>
        <w:widowControl w:val="0"/>
        <w:spacing w:line="240" w:lineRule="atLeast"/>
        <w:rPr>
          <w:rFonts w:ascii="Verdana" w:hAnsi="Verdana"/>
          <w:sz w:val="18"/>
          <w:szCs w:val="18"/>
        </w:rPr>
      </w:pPr>
      <w:r w:rsidRPr="00FE51F1">
        <w:rPr>
          <w:rFonts w:ascii="Verdana" w:hAnsi="Verdana"/>
          <w:sz w:val="18"/>
          <w:szCs w:val="18"/>
        </w:rPr>
        <w:t xml:space="preserve">1. Het eerste lid komt te luiden: </w:t>
      </w:r>
    </w:p>
    <w:p w:rsidRPr="00FE51F1" w:rsidR="00FE51F1" w:rsidP="00FE51F1" w:rsidRDefault="00FE51F1" w14:paraId="7314C550" w14:textId="77777777">
      <w:pPr>
        <w:widowControl w:val="0"/>
        <w:spacing w:line="240" w:lineRule="atLeast"/>
        <w:rPr>
          <w:rFonts w:ascii="Verdana" w:hAnsi="Verdana"/>
          <w:sz w:val="18"/>
          <w:szCs w:val="18"/>
        </w:rPr>
      </w:pPr>
    </w:p>
    <w:p w:rsidRPr="00FE51F1" w:rsidR="00FE51F1" w:rsidP="00FE51F1" w:rsidRDefault="00FE51F1" w14:paraId="7EE28E90" w14:textId="77777777">
      <w:pPr>
        <w:widowControl w:val="0"/>
        <w:spacing w:line="240" w:lineRule="atLeast"/>
        <w:rPr>
          <w:rFonts w:ascii="Verdana" w:hAnsi="Verdana"/>
          <w:sz w:val="18"/>
          <w:szCs w:val="18"/>
        </w:rPr>
      </w:pPr>
      <w:r w:rsidRPr="00FE51F1">
        <w:rPr>
          <w:rFonts w:ascii="Verdana" w:hAnsi="Verdana"/>
          <w:sz w:val="18"/>
          <w:szCs w:val="18"/>
        </w:rPr>
        <w:t xml:space="preserve">1. De Nederlandsche Bank kan voorschrijven dat een entiteit </w:t>
      </w:r>
      <w:r w:rsidRPr="00FE51F1">
        <w:rPr>
          <w:rFonts w:ascii="Verdana" w:hAnsi="Verdana"/>
          <w:sz w:val="18"/>
          <w:szCs w:val="18"/>
        </w:rPr>
        <w:lastRenderedPageBreak/>
        <w:t>kernkapitaalinstrumenten of eigendomsinstrumenten uitgeeft, of haar medewerking verleent aan de uitgifte daarvan, aan de houders van de rechten, bedoeld in artikel 3A:21, eerste lid, onderdeel c of d.</w:t>
      </w:r>
    </w:p>
    <w:p w:rsidRPr="00FE51F1" w:rsidR="00FE51F1" w:rsidP="00FE51F1" w:rsidRDefault="00FE51F1" w14:paraId="548417EF" w14:textId="77777777">
      <w:pPr>
        <w:widowControl w:val="0"/>
        <w:spacing w:line="240" w:lineRule="atLeast"/>
        <w:rPr>
          <w:rFonts w:ascii="Verdana" w:hAnsi="Verdana"/>
          <w:sz w:val="18"/>
          <w:szCs w:val="18"/>
        </w:rPr>
      </w:pPr>
    </w:p>
    <w:p w:rsidRPr="00FE51F1" w:rsidR="00FE51F1" w:rsidP="00FE51F1" w:rsidRDefault="00FE51F1" w14:paraId="6A96FBC5" w14:textId="77777777">
      <w:pPr>
        <w:widowControl w:val="0"/>
        <w:spacing w:line="240" w:lineRule="atLeast"/>
        <w:rPr>
          <w:rFonts w:ascii="Verdana" w:hAnsi="Verdana"/>
          <w:sz w:val="18"/>
          <w:szCs w:val="18"/>
        </w:rPr>
      </w:pPr>
      <w:r w:rsidRPr="00FE51F1">
        <w:rPr>
          <w:rFonts w:ascii="Verdana" w:hAnsi="Verdana"/>
          <w:sz w:val="18"/>
          <w:szCs w:val="18"/>
        </w:rPr>
        <w:t>2.Onder vernummering van het tweede en derde lid tot vijfde en zesde lid worden drie nieuwe leden ingevoegd, luidende:</w:t>
      </w:r>
    </w:p>
    <w:p w:rsidRPr="00FE51F1" w:rsidR="00FE51F1" w:rsidP="00FE51F1" w:rsidRDefault="00FE51F1" w14:paraId="3D45AD80" w14:textId="77777777">
      <w:pPr>
        <w:widowControl w:val="0"/>
        <w:spacing w:line="240" w:lineRule="atLeast"/>
        <w:rPr>
          <w:rFonts w:ascii="Verdana" w:hAnsi="Verdana"/>
          <w:sz w:val="18"/>
          <w:szCs w:val="18"/>
        </w:rPr>
      </w:pPr>
    </w:p>
    <w:p w:rsidRPr="00FE51F1" w:rsidR="00FE51F1" w:rsidP="00FE51F1" w:rsidRDefault="00FE51F1" w14:paraId="351DE7C9" w14:textId="77777777">
      <w:pPr>
        <w:widowControl w:val="0"/>
        <w:spacing w:line="240" w:lineRule="atLeast"/>
        <w:rPr>
          <w:rFonts w:ascii="Verdana" w:hAnsi="Verdana"/>
          <w:sz w:val="18"/>
          <w:szCs w:val="18"/>
        </w:rPr>
      </w:pPr>
      <w:r w:rsidRPr="00FE51F1">
        <w:rPr>
          <w:rFonts w:ascii="Verdana" w:hAnsi="Verdana"/>
          <w:sz w:val="18"/>
          <w:szCs w:val="18"/>
        </w:rPr>
        <w:t>2. Teneinde gevolg te geven aan de in het eerste lid bedoelde uitgifte, kan de Nederlandsche Bank voorschrijven dat een entiteit kernkapitaalinstrumenten of eigendomsinstrumenten uitgeeft aan:</w:t>
      </w:r>
    </w:p>
    <w:p w:rsidRPr="00FE51F1" w:rsidR="00FE51F1" w:rsidP="00FE51F1" w:rsidRDefault="00FE51F1" w14:paraId="5751CD27" w14:textId="050D9452">
      <w:pPr>
        <w:widowControl w:val="0"/>
        <w:spacing w:line="240" w:lineRule="atLeast"/>
        <w:rPr>
          <w:rFonts w:ascii="Verdana" w:hAnsi="Verdana"/>
          <w:sz w:val="18"/>
          <w:szCs w:val="18"/>
        </w:rPr>
      </w:pPr>
      <w:r w:rsidRPr="00FE51F1">
        <w:rPr>
          <w:rFonts w:ascii="Verdana" w:hAnsi="Verdana"/>
          <w:sz w:val="18"/>
          <w:szCs w:val="18"/>
        </w:rPr>
        <w:t>a. een stichting administratiekantoor afwikkeling als bedoeld in artikel 3A:50a ten behoeve van de houders van rechten bedoeld in artikel 3A:21, eerste lid, onderdeel c of d, en hun rechtsopvolgers; of</w:t>
      </w:r>
    </w:p>
    <w:p w:rsidRPr="00FE51F1" w:rsidR="00FE51F1" w:rsidP="00FE51F1" w:rsidRDefault="00FE51F1" w14:paraId="783847C7" w14:textId="3930B248">
      <w:pPr>
        <w:widowControl w:val="0"/>
        <w:spacing w:line="240" w:lineRule="atLeast"/>
        <w:rPr>
          <w:rFonts w:ascii="Verdana" w:hAnsi="Verdana"/>
          <w:sz w:val="18"/>
          <w:szCs w:val="18"/>
        </w:rPr>
      </w:pPr>
      <w:r w:rsidRPr="00FE51F1">
        <w:rPr>
          <w:rFonts w:ascii="Verdana" w:hAnsi="Verdana"/>
          <w:sz w:val="18"/>
          <w:szCs w:val="18"/>
        </w:rPr>
        <w:t>b. een rechtspersoon met als statutaire doelstelling het tegen toekenning van certificaten</w:t>
      </w:r>
      <w:r w:rsidR="00362A88">
        <w:rPr>
          <w:rFonts w:ascii="Verdana" w:hAnsi="Verdana"/>
          <w:sz w:val="18"/>
          <w:szCs w:val="18"/>
        </w:rPr>
        <w:t xml:space="preserve"> </w:t>
      </w:r>
      <w:r w:rsidRPr="00FE51F1">
        <w:rPr>
          <w:rFonts w:ascii="Verdana" w:hAnsi="Verdana"/>
          <w:sz w:val="18"/>
          <w:szCs w:val="18"/>
        </w:rPr>
        <w:t>ten titel van beheer verwerven en administreren van aandelen.</w:t>
      </w:r>
    </w:p>
    <w:p w:rsidRPr="00FE51F1" w:rsidR="00FE51F1" w:rsidP="00FE51F1" w:rsidRDefault="00FE51F1" w14:paraId="22268BBD" w14:textId="77777777">
      <w:pPr>
        <w:rPr>
          <w:rFonts w:ascii="Verdana" w:hAnsi="Verdana"/>
          <w:sz w:val="18"/>
          <w:szCs w:val="18"/>
        </w:rPr>
      </w:pPr>
    </w:p>
    <w:p w:rsidRPr="00FE51F1" w:rsidR="00FE51F1" w:rsidP="00FE51F1" w:rsidRDefault="00FE51F1" w14:paraId="3BCBA19C" w14:textId="5E331C46">
      <w:pPr>
        <w:rPr>
          <w:rFonts w:ascii="Verdana" w:hAnsi="Verdana"/>
          <w:sz w:val="18"/>
          <w:szCs w:val="18"/>
        </w:rPr>
      </w:pPr>
      <w:r w:rsidRPr="00FE51F1">
        <w:rPr>
          <w:rFonts w:ascii="Verdana" w:hAnsi="Verdana"/>
          <w:sz w:val="18"/>
          <w:szCs w:val="18"/>
        </w:rPr>
        <w:t xml:space="preserve">3. Teneinde gevolg te geven aan de in het tweede lid, onderdeel b, bedoelde uitgifte kan de Nederlandsche Bank de in dat lid bedoelde rechtspersoon instrueren om certificaten </w:t>
      </w:r>
      <w:r w:rsidR="00362A88">
        <w:rPr>
          <w:rFonts w:ascii="Verdana" w:hAnsi="Verdana"/>
          <w:sz w:val="18"/>
          <w:szCs w:val="18"/>
        </w:rPr>
        <w:t xml:space="preserve">van aandelen </w:t>
      </w:r>
      <w:r w:rsidRPr="00FE51F1">
        <w:rPr>
          <w:rFonts w:ascii="Verdana" w:hAnsi="Verdana"/>
          <w:sz w:val="18"/>
          <w:szCs w:val="18"/>
        </w:rPr>
        <w:t>uit te geven en toe te kennen aan een stichting administratiekantoor afwikkeling als bedoeld in artikel 3A:50a ten behoeve van de houders van rechten bedoeld in artikel 3A:21, eerste lid, onderdeel c of d, en hun rechtsopvolgers of aan een door de Nederlandsche Bank aan te wijzen persoon.</w:t>
      </w:r>
    </w:p>
    <w:p w:rsidRPr="00FE51F1" w:rsidR="00FE51F1" w:rsidP="00FE51F1" w:rsidRDefault="00FE51F1" w14:paraId="0E03B03F" w14:textId="77777777">
      <w:pPr>
        <w:widowControl w:val="0"/>
        <w:spacing w:line="240" w:lineRule="atLeast"/>
        <w:rPr>
          <w:rFonts w:ascii="Verdana" w:hAnsi="Verdana"/>
          <w:sz w:val="18"/>
          <w:szCs w:val="18"/>
        </w:rPr>
      </w:pPr>
    </w:p>
    <w:p w:rsidRPr="00FE51F1" w:rsidR="00FE51F1" w:rsidP="00FE51F1" w:rsidRDefault="00FE51F1" w14:paraId="3E8D1ACF" w14:textId="77777777">
      <w:pPr>
        <w:widowControl w:val="0"/>
        <w:spacing w:line="240" w:lineRule="atLeast"/>
        <w:rPr>
          <w:rFonts w:ascii="Verdana" w:hAnsi="Verdana"/>
          <w:sz w:val="18"/>
          <w:szCs w:val="18"/>
        </w:rPr>
      </w:pPr>
      <w:r w:rsidRPr="00FE51F1">
        <w:rPr>
          <w:rFonts w:ascii="Verdana" w:hAnsi="Verdana"/>
          <w:sz w:val="18"/>
          <w:szCs w:val="18"/>
        </w:rPr>
        <w:t>4. Bij de uitgifte bedoeld in het eerste tot en met derde lid kunnen geen andere rechten worden uitgeoefend dan die bedoeld in artikel 3A:21, eerste lid, onderdeel c of d.</w:t>
      </w:r>
    </w:p>
    <w:p w:rsidRPr="00FE51F1" w:rsidR="00FE51F1" w:rsidP="00FE51F1" w:rsidRDefault="00FE51F1" w14:paraId="464A3A56" w14:textId="77777777">
      <w:pPr>
        <w:rPr>
          <w:rFonts w:eastAsia="Calibri"/>
        </w:rPr>
      </w:pPr>
    </w:p>
    <w:p w:rsidRPr="00FE51F1" w:rsidR="00FE51F1" w:rsidP="00FE51F1" w:rsidRDefault="00FE51F1" w14:paraId="28ACC57E" w14:textId="77777777">
      <w:pPr>
        <w:widowControl w:val="0"/>
        <w:spacing w:line="240" w:lineRule="atLeast"/>
        <w:rPr>
          <w:rFonts w:ascii="Verdana" w:hAnsi="Verdana"/>
          <w:sz w:val="18"/>
          <w:szCs w:val="18"/>
        </w:rPr>
      </w:pPr>
      <w:r w:rsidRPr="00FE51F1">
        <w:rPr>
          <w:rFonts w:ascii="Verdana" w:hAnsi="Verdana"/>
          <w:sz w:val="18"/>
          <w:szCs w:val="18"/>
        </w:rPr>
        <w:t>3. Het vijfde lid (nieuw) komt te luiden:</w:t>
      </w:r>
    </w:p>
    <w:p w:rsidRPr="00FE51F1" w:rsidR="00FE51F1" w:rsidP="00FE51F1" w:rsidRDefault="00FE51F1" w14:paraId="07213ADC" w14:textId="77777777">
      <w:pPr>
        <w:widowControl w:val="0"/>
        <w:spacing w:line="240" w:lineRule="atLeast"/>
        <w:rPr>
          <w:rFonts w:ascii="Verdana" w:hAnsi="Verdana"/>
          <w:sz w:val="18"/>
          <w:szCs w:val="18"/>
        </w:rPr>
      </w:pPr>
    </w:p>
    <w:p w:rsidRPr="00FE51F1" w:rsidR="00FE51F1" w:rsidP="00FE51F1" w:rsidRDefault="00FE51F1" w14:paraId="20DBB35C" w14:textId="144E0933">
      <w:pPr>
        <w:widowControl w:val="0"/>
        <w:spacing w:line="240" w:lineRule="atLeast"/>
        <w:rPr>
          <w:rFonts w:ascii="Verdana" w:hAnsi="Verdana"/>
          <w:sz w:val="18"/>
          <w:szCs w:val="18"/>
        </w:rPr>
      </w:pPr>
      <w:r w:rsidRPr="00FE51F1">
        <w:rPr>
          <w:rFonts w:ascii="Verdana" w:hAnsi="Verdana"/>
          <w:sz w:val="18"/>
          <w:szCs w:val="18"/>
        </w:rPr>
        <w:t xml:space="preserve">5. De voorwaarden, bedoeld in artikel 60, derde lid, </w:t>
      </w:r>
      <w:r w:rsidR="00362A88">
        <w:rPr>
          <w:rFonts w:ascii="Verdana" w:hAnsi="Verdana"/>
          <w:sz w:val="18"/>
          <w:szCs w:val="18"/>
        </w:rPr>
        <w:t>van de richtlijn herstel en afwikkeling van banken en beleggingsondernemingen</w:t>
      </w:r>
      <w:r w:rsidRPr="00FE51F1">
        <w:rPr>
          <w:rFonts w:ascii="Verdana" w:hAnsi="Verdana"/>
          <w:sz w:val="18"/>
          <w:szCs w:val="18"/>
        </w:rPr>
        <w:t>, zijn van toepassing op de uitgifte bedoeld in het eerste lid al dan niet in samenhang met een uitgifte als bedoeld in het tweede of derde lid.</w:t>
      </w:r>
    </w:p>
    <w:p w:rsidRPr="00FE51F1" w:rsidR="00FE51F1" w:rsidP="00FE51F1" w:rsidRDefault="00FE51F1" w14:paraId="277C950F" w14:textId="77777777">
      <w:pPr>
        <w:widowControl w:val="0"/>
        <w:spacing w:line="240" w:lineRule="atLeast"/>
        <w:rPr>
          <w:rFonts w:ascii="Verdana" w:hAnsi="Verdana"/>
          <w:sz w:val="18"/>
          <w:szCs w:val="18"/>
        </w:rPr>
      </w:pPr>
    </w:p>
    <w:p w:rsidRPr="00FE51F1" w:rsidR="00FE51F1" w:rsidP="00FE51F1" w:rsidRDefault="006A508C" w14:paraId="716F229C" w14:textId="533EB14D">
      <w:pPr>
        <w:widowControl w:val="0"/>
        <w:spacing w:line="240" w:lineRule="atLeast"/>
        <w:rPr>
          <w:rFonts w:ascii="Verdana" w:hAnsi="Verdana"/>
          <w:sz w:val="18"/>
          <w:szCs w:val="18"/>
        </w:rPr>
      </w:pPr>
      <w:r>
        <w:rPr>
          <w:rFonts w:ascii="Verdana" w:hAnsi="Verdana"/>
          <w:sz w:val="18"/>
          <w:szCs w:val="18"/>
        </w:rPr>
        <w:t>WW</w:t>
      </w:r>
    </w:p>
    <w:p w:rsidRPr="00FE51F1" w:rsidR="00FE51F1" w:rsidP="00FE51F1" w:rsidRDefault="00FE51F1" w14:paraId="4F8FA36C" w14:textId="77777777">
      <w:pPr>
        <w:widowControl w:val="0"/>
        <w:spacing w:line="240" w:lineRule="atLeast"/>
        <w:rPr>
          <w:rFonts w:ascii="Verdana" w:hAnsi="Verdana"/>
          <w:sz w:val="18"/>
          <w:szCs w:val="18"/>
        </w:rPr>
      </w:pPr>
    </w:p>
    <w:p w:rsidRPr="00FE51F1" w:rsidR="00FE51F1" w:rsidP="00FE51F1" w:rsidRDefault="00FE51F1" w14:paraId="547D3DAD" w14:textId="77777777">
      <w:pPr>
        <w:widowControl w:val="0"/>
        <w:spacing w:line="240" w:lineRule="atLeast"/>
        <w:rPr>
          <w:rFonts w:ascii="Verdana" w:hAnsi="Verdana"/>
          <w:sz w:val="18"/>
          <w:szCs w:val="18"/>
        </w:rPr>
      </w:pPr>
      <w:r w:rsidRPr="00FE51F1">
        <w:rPr>
          <w:rFonts w:ascii="Verdana" w:hAnsi="Verdana"/>
          <w:sz w:val="18"/>
          <w:szCs w:val="18"/>
        </w:rPr>
        <w:t>Artikel 3A:47 wordt gewijzigd als volgt:</w:t>
      </w:r>
    </w:p>
    <w:p w:rsidRPr="00FE51F1" w:rsidR="00FE51F1" w:rsidP="00FE51F1" w:rsidRDefault="00FE51F1" w14:paraId="63B3EEB6" w14:textId="77777777">
      <w:pPr>
        <w:widowControl w:val="0"/>
        <w:spacing w:line="240" w:lineRule="atLeast"/>
        <w:rPr>
          <w:rFonts w:ascii="Verdana" w:hAnsi="Verdana"/>
          <w:sz w:val="18"/>
          <w:szCs w:val="18"/>
        </w:rPr>
      </w:pPr>
      <w:r w:rsidRPr="00FE51F1">
        <w:rPr>
          <w:rFonts w:ascii="Verdana" w:hAnsi="Verdana"/>
          <w:sz w:val="18"/>
          <w:szCs w:val="18"/>
        </w:rPr>
        <w:t>1. In het eerste lid wordt “artikel 27, eerste lid, onder a, van de verordening gemeenschappelijk afwikkelingsmechanisme” vervangen door “artikel 3A:44, eerste lid”.</w:t>
      </w:r>
    </w:p>
    <w:p w:rsidRPr="00FE51F1" w:rsidR="00FE51F1" w:rsidP="00FE51F1" w:rsidRDefault="00FE51F1" w14:paraId="08D9A64B" w14:textId="77777777">
      <w:pPr>
        <w:widowControl w:val="0"/>
        <w:spacing w:line="240" w:lineRule="atLeast"/>
        <w:rPr>
          <w:rFonts w:ascii="Verdana" w:hAnsi="Verdana"/>
          <w:sz w:val="18"/>
          <w:szCs w:val="18"/>
        </w:rPr>
      </w:pPr>
      <w:r w:rsidRPr="00FE51F1">
        <w:rPr>
          <w:rFonts w:ascii="Verdana" w:hAnsi="Verdana"/>
          <w:sz w:val="18"/>
          <w:szCs w:val="18"/>
        </w:rPr>
        <w:t>2. In het vijfde lid wordt na “artikel 14 van de verordening gemeenschappelijk afwikkelingsmechanisme” ingevoegd “, onderscheidenlijk artikel 31 van de richtlijn herstel en afwikkeling van banken en beleggingsondernemingen”.</w:t>
      </w:r>
    </w:p>
    <w:p w:rsidRPr="00FE51F1" w:rsidR="00FE51F1" w:rsidP="00FE51F1" w:rsidRDefault="00FE51F1" w14:paraId="20CD4D7C" w14:textId="77777777">
      <w:pPr>
        <w:widowControl w:val="0"/>
        <w:spacing w:line="240" w:lineRule="atLeast"/>
        <w:rPr>
          <w:rFonts w:ascii="Verdana" w:hAnsi="Verdana"/>
          <w:sz w:val="18"/>
          <w:szCs w:val="18"/>
        </w:rPr>
      </w:pPr>
    </w:p>
    <w:p w:rsidRPr="00FE51F1" w:rsidR="00FE51F1" w:rsidP="00FE51F1" w:rsidRDefault="006A508C" w14:paraId="7F225766" w14:textId="2B8769DB">
      <w:pPr>
        <w:widowControl w:val="0"/>
        <w:spacing w:line="240" w:lineRule="atLeast"/>
        <w:rPr>
          <w:rFonts w:ascii="Verdana" w:hAnsi="Verdana"/>
          <w:sz w:val="18"/>
          <w:szCs w:val="18"/>
        </w:rPr>
      </w:pPr>
      <w:r>
        <w:rPr>
          <w:rFonts w:ascii="Verdana" w:hAnsi="Verdana"/>
          <w:sz w:val="18"/>
          <w:szCs w:val="18"/>
        </w:rPr>
        <w:t>XX</w:t>
      </w:r>
    </w:p>
    <w:p w:rsidRPr="00FE51F1" w:rsidR="00FE51F1" w:rsidP="00FE51F1" w:rsidRDefault="00FE51F1" w14:paraId="637FDD96" w14:textId="77777777">
      <w:pPr>
        <w:widowControl w:val="0"/>
        <w:spacing w:line="240" w:lineRule="atLeast"/>
        <w:rPr>
          <w:rFonts w:ascii="Verdana" w:hAnsi="Verdana"/>
          <w:sz w:val="18"/>
          <w:szCs w:val="18"/>
        </w:rPr>
      </w:pPr>
    </w:p>
    <w:p w:rsidRPr="00FE51F1" w:rsidR="00FE51F1" w:rsidP="00FE51F1" w:rsidRDefault="00FE51F1" w14:paraId="3B64B54F" w14:textId="77777777">
      <w:pPr>
        <w:widowControl w:val="0"/>
        <w:spacing w:line="240" w:lineRule="atLeast"/>
        <w:rPr>
          <w:rFonts w:ascii="Verdana" w:hAnsi="Verdana"/>
          <w:sz w:val="18"/>
          <w:szCs w:val="18"/>
        </w:rPr>
      </w:pPr>
      <w:r w:rsidRPr="00FE51F1">
        <w:rPr>
          <w:rFonts w:ascii="Verdana" w:hAnsi="Verdana"/>
          <w:sz w:val="18"/>
          <w:szCs w:val="18"/>
        </w:rPr>
        <w:t>Artikel 3A:48, eerste lid, komt te luiden:</w:t>
      </w:r>
    </w:p>
    <w:p w:rsidRPr="00FE51F1" w:rsidR="00FE51F1" w:rsidP="00FE51F1" w:rsidRDefault="00FE51F1" w14:paraId="218C6E2B" w14:textId="77777777">
      <w:pPr>
        <w:widowControl w:val="0"/>
        <w:spacing w:line="240" w:lineRule="atLeast"/>
        <w:rPr>
          <w:rFonts w:ascii="Verdana" w:hAnsi="Verdana"/>
          <w:sz w:val="18"/>
          <w:szCs w:val="18"/>
        </w:rPr>
      </w:pPr>
      <w:r w:rsidRPr="00FE51F1">
        <w:rPr>
          <w:rFonts w:ascii="Verdana" w:hAnsi="Verdana"/>
          <w:sz w:val="18"/>
          <w:szCs w:val="18"/>
        </w:rPr>
        <w:t>1. De Nederlandsche Bank stelt de entiteit in afwikkeling binnen een maand in kennis van de beoordeling van het bedrijfssaneringsplan. Voorzover van toepassing neemt de Nederlandsche Bank artikel 27, zestiende lid, van de verordening gemeenschappelijk afwikkelingsmechanisme in acht.</w:t>
      </w:r>
    </w:p>
    <w:p w:rsidRPr="00FE51F1" w:rsidR="00FE51F1" w:rsidP="00FE51F1" w:rsidRDefault="00FE51F1" w14:paraId="236B32A0" w14:textId="77777777">
      <w:pPr>
        <w:widowControl w:val="0"/>
        <w:spacing w:line="240" w:lineRule="atLeast"/>
        <w:rPr>
          <w:rFonts w:ascii="Verdana" w:hAnsi="Verdana"/>
          <w:sz w:val="18"/>
          <w:szCs w:val="18"/>
        </w:rPr>
      </w:pPr>
    </w:p>
    <w:p w:rsidRPr="00FE51F1" w:rsidR="00FE51F1" w:rsidP="00FE51F1" w:rsidRDefault="006A508C" w14:paraId="6281F725" w14:textId="7D37DC8D">
      <w:pPr>
        <w:widowControl w:val="0"/>
        <w:spacing w:line="240" w:lineRule="atLeast"/>
        <w:rPr>
          <w:rFonts w:ascii="Verdana" w:hAnsi="Verdana"/>
          <w:sz w:val="18"/>
          <w:szCs w:val="18"/>
        </w:rPr>
      </w:pPr>
      <w:r>
        <w:rPr>
          <w:rFonts w:ascii="Verdana" w:hAnsi="Verdana"/>
          <w:sz w:val="18"/>
          <w:szCs w:val="18"/>
        </w:rPr>
        <w:t>YY</w:t>
      </w:r>
    </w:p>
    <w:p w:rsidRPr="00FE51F1" w:rsidR="00FE51F1" w:rsidP="00FE51F1" w:rsidRDefault="00FE51F1" w14:paraId="2EF32A2C" w14:textId="77777777">
      <w:pPr>
        <w:widowControl w:val="0"/>
        <w:spacing w:line="240" w:lineRule="atLeast"/>
        <w:rPr>
          <w:rFonts w:ascii="Verdana" w:hAnsi="Verdana"/>
          <w:sz w:val="18"/>
          <w:szCs w:val="18"/>
        </w:rPr>
      </w:pPr>
    </w:p>
    <w:p w:rsidRPr="00FE51F1" w:rsidR="00FE51F1" w:rsidP="00FE51F1" w:rsidRDefault="00FE51F1" w14:paraId="41A5AAC2" w14:textId="77777777">
      <w:pPr>
        <w:widowControl w:val="0"/>
        <w:spacing w:line="240" w:lineRule="atLeast"/>
        <w:rPr>
          <w:rFonts w:ascii="Verdana" w:hAnsi="Verdana"/>
          <w:sz w:val="18"/>
          <w:szCs w:val="18"/>
        </w:rPr>
      </w:pPr>
      <w:r w:rsidRPr="00FE51F1">
        <w:rPr>
          <w:rFonts w:ascii="Verdana" w:hAnsi="Verdana"/>
          <w:sz w:val="18"/>
          <w:szCs w:val="18"/>
        </w:rPr>
        <w:t>Artikel 3A:49 komt te luiden:</w:t>
      </w:r>
    </w:p>
    <w:p w:rsidRPr="00FE51F1" w:rsidR="00FE51F1" w:rsidP="00FE51F1" w:rsidRDefault="00FE51F1" w14:paraId="0B94A6FA" w14:textId="77777777">
      <w:pPr>
        <w:widowControl w:val="0"/>
        <w:spacing w:line="240" w:lineRule="atLeast"/>
        <w:rPr>
          <w:rFonts w:ascii="Verdana" w:hAnsi="Verdana"/>
          <w:sz w:val="18"/>
          <w:szCs w:val="18"/>
        </w:rPr>
      </w:pPr>
    </w:p>
    <w:p w:rsidRPr="00FE51F1" w:rsidR="00FE51F1" w:rsidP="00FE51F1" w:rsidRDefault="00FE51F1" w14:paraId="60D677C5" w14:textId="77777777">
      <w:pPr>
        <w:widowControl w:val="0"/>
        <w:spacing w:line="240" w:lineRule="atLeast"/>
        <w:rPr>
          <w:rFonts w:ascii="Verdana" w:hAnsi="Verdana"/>
          <w:b/>
          <w:bCs/>
          <w:sz w:val="18"/>
          <w:szCs w:val="18"/>
        </w:rPr>
      </w:pPr>
      <w:r w:rsidRPr="00FE51F1">
        <w:rPr>
          <w:rFonts w:ascii="Verdana" w:hAnsi="Verdana"/>
          <w:b/>
          <w:bCs/>
          <w:sz w:val="18"/>
          <w:szCs w:val="18"/>
        </w:rPr>
        <w:t>Artikel 3A:49. Bijzonder bestuurder en overname zeggenschap</w:t>
      </w:r>
    </w:p>
    <w:p w:rsidRPr="00FE51F1" w:rsidR="00FE51F1" w:rsidP="00FE51F1" w:rsidRDefault="00FE51F1" w14:paraId="1EBDAE30" w14:textId="77777777">
      <w:pPr>
        <w:widowControl w:val="0"/>
        <w:spacing w:line="240" w:lineRule="atLeast"/>
        <w:rPr>
          <w:rFonts w:ascii="Verdana" w:hAnsi="Verdana"/>
          <w:b/>
          <w:bCs/>
          <w:sz w:val="18"/>
          <w:szCs w:val="18"/>
        </w:rPr>
      </w:pPr>
    </w:p>
    <w:p w:rsidRPr="00FE51F1" w:rsidR="00FE51F1" w:rsidP="00FE51F1" w:rsidRDefault="00FE51F1" w14:paraId="6DD0374F" w14:textId="77777777">
      <w:pPr>
        <w:widowControl w:val="0"/>
        <w:spacing w:line="240" w:lineRule="atLeast"/>
        <w:rPr>
          <w:rFonts w:ascii="Verdana" w:hAnsi="Verdana"/>
          <w:sz w:val="18"/>
          <w:szCs w:val="18"/>
        </w:rPr>
      </w:pPr>
      <w:r w:rsidRPr="00FE51F1">
        <w:rPr>
          <w:rFonts w:ascii="Verdana" w:hAnsi="Verdana"/>
          <w:sz w:val="18"/>
          <w:szCs w:val="18"/>
        </w:rPr>
        <w:t xml:space="preserve">1. De Nederlandsche Bank kan een bijzonder bestuurder bij een entiteit in afwikkeling aanstellen of de zeggenschap over die entiteit overnemen. De bijzonder bestuurder beschikt over de vereiste kwalificaties, vaardigheden en kennis om zijn of haar functies uit te oefenen. </w:t>
      </w:r>
    </w:p>
    <w:p w:rsidRPr="00FE51F1" w:rsidR="00FE51F1" w:rsidP="00FE51F1" w:rsidRDefault="00FE51F1" w14:paraId="67E6C3AA" w14:textId="77777777">
      <w:pPr>
        <w:widowControl w:val="0"/>
        <w:spacing w:line="240" w:lineRule="atLeast"/>
        <w:rPr>
          <w:rFonts w:ascii="Verdana" w:hAnsi="Verdana"/>
          <w:sz w:val="18"/>
          <w:szCs w:val="18"/>
        </w:rPr>
      </w:pPr>
      <w:r w:rsidRPr="00FE51F1">
        <w:rPr>
          <w:rFonts w:ascii="Verdana" w:hAnsi="Verdana"/>
          <w:sz w:val="18"/>
          <w:szCs w:val="18"/>
        </w:rPr>
        <w:t xml:space="preserve">2. </w:t>
      </w:r>
      <w:r w:rsidRPr="00FE51F1" w:rsidDel="00351D1B">
        <w:rPr>
          <w:rFonts w:ascii="Verdana" w:hAnsi="Verdana"/>
          <w:sz w:val="18"/>
          <w:szCs w:val="18"/>
        </w:rPr>
        <w:t xml:space="preserve">De Nederlandsche Bank maakt de benoeming van een </w:t>
      </w:r>
      <w:r w:rsidRPr="00FE51F1">
        <w:rPr>
          <w:rFonts w:ascii="Verdana" w:hAnsi="Verdana"/>
          <w:sz w:val="18"/>
          <w:szCs w:val="18"/>
        </w:rPr>
        <w:t>bijzonder bestuurder</w:t>
      </w:r>
      <w:r w:rsidRPr="00FE51F1" w:rsidDel="00351D1B">
        <w:rPr>
          <w:rFonts w:ascii="Verdana" w:hAnsi="Verdana"/>
          <w:sz w:val="18"/>
          <w:szCs w:val="18"/>
        </w:rPr>
        <w:t xml:space="preserve"> openbaar. </w:t>
      </w:r>
      <w:r w:rsidRPr="00FE51F1">
        <w:rPr>
          <w:rFonts w:ascii="Verdana" w:hAnsi="Verdana"/>
          <w:sz w:val="18"/>
          <w:szCs w:val="18"/>
        </w:rPr>
        <w:t>De Nederlandsche Bank benoemt een bijzonder bestuurder voor ten hoogste een jaar. De termijn kan bij wijze van uitzondering worden verlengd als de Nederlandsche Bank van oordeel is dat nog steeds aan de voorwaarden voor de aanstelling van een bijzonder bestuurder wordt voldaan. De Nederlandsche Bank kan de bijzonder bestuurder op elk moment uit zijn of haar functie ontheffen.</w:t>
      </w:r>
    </w:p>
    <w:p w:rsidRPr="00FE51F1" w:rsidR="00FE51F1" w:rsidP="00FE51F1" w:rsidRDefault="00FE51F1" w14:paraId="1AED353D" w14:textId="448E5AF4">
      <w:pPr>
        <w:widowControl w:val="0"/>
        <w:spacing w:line="240" w:lineRule="atLeast"/>
        <w:rPr>
          <w:rFonts w:ascii="Verdana" w:hAnsi="Verdana"/>
          <w:sz w:val="18"/>
          <w:szCs w:val="18"/>
        </w:rPr>
      </w:pPr>
      <w:bookmarkStart w:name="_Hlk200538877" w:id="2"/>
      <w:r w:rsidRPr="00FE51F1">
        <w:rPr>
          <w:rFonts w:ascii="Verdana" w:hAnsi="Verdana"/>
          <w:sz w:val="18"/>
          <w:szCs w:val="18"/>
        </w:rPr>
        <w:t>3. De bijzonder bestuurder treedt in de rechten en bevoegdheden van de organen van de entiteit in afwikkeling, haar aandeelhouders</w:t>
      </w:r>
      <w:r w:rsidR="00DF15C7">
        <w:rPr>
          <w:rFonts w:ascii="Verdana" w:hAnsi="Verdana"/>
          <w:sz w:val="18"/>
          <w:szCs w:val="18"/>
        </w:rPr>
        <w:t xml:space="preserve">, haar </w:t>
      </w:r>
      <w:r w:rsidR="00683D72">
        <w:rPr>
          <w:rFonts w:ascii="Verdana" w:hAnsi="Verdana"/>
          <w:sz w:val="18"/>
          <w:szCs w:val="18"/>
        </w:rPr>
        <w:t>certificaat</w:t>
      </w:r>
      <w:r w:rsidR="00DF15C7">
        <w:rPr>
          <w:rFonts w:ascii="Verdana" w:hAnsi="Verdana"/>
          <w:sz w:val="18"/>
          <w:szCs w:val="18"/>
        </w:rPr>
        <w:t>houders,</w:t>
      </w:r>
      <w:r w:rsidRPr="00FE51F1">
        <w:rPr>
          <w:rFonts w:ascii="Verdana" w:hAnsi="Verdana"/>
          <w:sz w:val="18"/>
          <w:szCs w:val="18"/>
        </w:rPr>
        <w:t xml:space="preserve"> of haar leden. </w:t>
      </w:r>
    </w:p>
    <w:bookmarkEnd w:id="2"/>
    <w:p w:rsidRPr="00FE51F1" w:rsidR="00FE51F1" w:rsidP="00FE51F1" w:rsidRDefault="00FE51F1" w14:paraId="19202EE4" w14:textId="77777777">
      <w:pPr>
        <w:widowControl w:val="0"/>
        <w:spacing w:line="240" w:lineRule="atLeast"/>
        <w:rPr>
          <w:rFonts w:ascii="Verdana" w:hAnsi="Verdana"/>
          <w:sz w:val="18"/>
          <w:szCs w:val="18"/>
        </w:rPr>
      </w:pPr>
      <w:r w:rsidRPr="00FE51F1">
        <w:rPr>
          <w:rFonts w:ascii="Verdana" w:hAnsi="Verdana"/>
          <w:sz w:val="18"/>
          <w:szCs w:val="18"/>
        </w:rPr>
        <w:t xml:space="preserve">4. De bijzonder bestuurder neemt alle noodzakelijke maatregelen om de in artikel 31 van de richtlijn herstel en afwikkeling van banken en beleggingsondernemingen genoemde afwikkelingsdoelstellingen te bewerkstelligen en afwikkelingsmaatregelen uit te voeren overeenkomstig het besluit van de Nederlandsche Bank. Het verwezenlijken van de voornoemde afwikkelingsdoelstellingen en het uitvoeren van besluiten van de Nederlandsche Bank gaat boven elke andere bestuurstaak op grond van de wet of de statuten van de entiteit in afwikkeling ingeval deze niet consistent zijn. </w:t>
      </w:r>
    </w:p>
    <w:p w:rsidRPr="00FE51F1" w:rsidR="00FE51F1" w:rsidP="00FE51F1" w:rsidRDefault="00FE51F1" w14:paraId="02B3B07B" w14:textId="33C5EAC8">
      <w:pPr>
        <w:widowControl w:val="0"/>
        <w:spacing w:line="240" w:lineRule="atLeast"/>
        <w:rPr>
          <w:rFonts w:ascii="Verdana" w:hAnsi="Verdana"/>
          <w:sz w:val="18"/>
          <w:szCs w:val="18"/>
        </w:rPr>
      </w:pPr>
      <w:bookmarkStart w:name="_Hlk205220477" w:id="3"/>
      <w:r w:rsidRPr="00FE51F1">
        <w:rPr>
          <w:rFonts w:ascii="Verdana" w:hAnsi="Verdana"/>
          <w:sz w:val="18"/>
          <w:szCs w:val="18"/>
        </w:rPr>
        <w:t xml:space="preserve">5. De bijzonder bestuurder oefent de rechten en bevoegdheden uit onder toezicht van de Nederlandsche Bank. De Nederlandsche Bank kan grenzen stellen aan het optreden van de bijzonder bestuurder of eisen dat voor bepaalde handelingen van de bijzonder bestuurder voorafgaande toestemming van de Nederlandsche Bank vereist is. </w:t>
      </w:r>
      <w:r w:rsidRPr="007A0727" w:rsidR="00543207">
        <w:rPr>
          <w:rFonts w:ascii="Verdana" w:hAnsi="Verdana"/>
          <w:sz w:val="18"/>
          <w:szCs w:val="18"/>
        </w:rPr>
        <w:t xml:space="preserve">Indien van toepassing stelt </w:t>
      </w:r>
      <w:r w:rsidR="00B33AF6">
        <w:rPr>
          <w:rFonts w:ascii="Verdana" w:hAnsi="Verdana"/>
          <w:sz w:val="18"/>
          <w:szCs w:val="18"/>
        </w:rPr>
        <w:t>de Nederlandsche Bank</w:t>
      </w:r>
      <w:r w:rsidRPr="007A0727" w:rsidR="00543207">
        <w:rPr>
          <w:rFonts w:ascii="Verdana" w:hAnsi="Verdana"/>
          <w:sz w:val="18"/>
          <w:szCs w:val="18"/>
        </w:rPr>
        <w:t xml:space="preserve"> de </w:t>
      </w:r>
      <w:r w:rsidRPr="007A0727" w:rsidR="007A0727">
        <w:rPr>
          <w:rFonts w:ascii="Verdana" w:hAnsi="Verdana"/>
          <w:sz w:val="18"/>
          <w:szCs w:val="18"/>
        </w:rPr>
        <w:t>bevoegdheidsverdeling tussen de</w:t>
      </w:r>
      <w:r w:rsidRPr="007A0727" w:rsidR="00543207">
        <w:rPr>
          <w:rFonts w:ascii="Verdana" w:hAnsi="Verdana"/>
          <w:sz w:val="18"/>
          <w:szCs w:val="18"/>
        </w:rPr>
        <w:t xml:space="preserve"> bijzonder bestuurder en de organen van de entiteit in afwikkeling</w:t>
      </w:r>
      <w:r w:rsidRPr="007A0727" w:rsidR="007A0727">
        <w:rPr>
          <w:rFonts w:ascii="Verdana" w:hAnsi="Verdana"/>
          <w:sz w:val="18"/>
          <w:szCs w:val="18"/>
        </w:rPr>
        <w:t xml:space="preserve"> vast</w:t>
      </w:r>
      <w:r w:rsidRPr="007A0727" w:rsidR="00543207">
        <w:rPr>
          <w:rFonts w:ascii="Verdana" w:hAnsi="Verdana"/>
          <w:sz w:val="18"/>
          <w:szCs w:val="18"/>
        </w:rPr>
        <w:t>.</w:t>
      </w:r>
    </w:p>
    <w:bookmarkEnd w:id="3"/>
    <w:p w:rsidRPr="00FE51F1" w:rsidR="00FE51F1" w:rsidP="00FE51F1" w:rsidRDefault="00FE51F1" w14:paraId="42861562" w14:textId="77777777">
      <w:pPr>
        <w:widowControl w:val="0"/>
        <w:spacing w:line="240" w:lineRule="atLeast"/>
        <w:rPr>
          <w:rFonts w:ascii="Verdana" w:hAnsi="Verdana"/>
          <w:sz w:val="18"/>
          <w:szCs w:val="18"/>
        </w:rPr>
      </w:pPr>
      <w:r w:rsidRPr="00FE51F1">
        <w:rPr>
          <w:rFonts w:ascii="Verdana" w:hAnsi="Verdana"/>
          <w:sz w:val="18"/>
          <w:szCs w:val="18"/>
        </w:rPr>
        <w:t>6. Na de benoeming van een bijzonder bestuurder:</w:t>
      </w:r>
    </w:p>
    <w:p w:rsidRPr="00FE51F1" w:rsidR="00FE51F1" w:rsidP="00FE51F1" w:rsidRDefault="00FE51F1" w14:paraId="2CEF1B02" w14:textId="77777777">
      <w:pPr>
        <w:widowControl w:val="0"/>
        <w:spacing w:line="240" w:lineRule="atLeast"/>
        <w:rPr>
          <w:rFonts w:ascii="Verdana" w:hAnsi="Verdana"/>
          <w:sz w:val="18"/>
          <w:szCs w:val="18"/>
        </w:rPr>
      </w:pPr>
      <w:r w:rsidRPr="00FE51F1">
        <w:rPr>
          <w:rFonts w:ascii="Verdana" w:hAnsi="Verdana"/>
          <w:sz w:val="18"/>
          <w:szCs w:val="18"/>
        </w:rPr>
        <w:t>a. verlenen de organen en de vertegenwoordigers van de entiteit in afwikkeling de bijzonder bestuurder alle medewerking;</w:t>
      </w:r>
    </w:p>
    <w:p w:rsidRPr="00FE51F1" w:rsidR="00FE51F1" w:rsidP="00FE51F1" w:rsidRDefault="00FE51F1" w14:paraId="6BEBF45D" w14:textId="72A3B18B">
      <w:pPr>
        <w:widowControl w:val="0"/>
        <w:spacing w:line="240" w:lineRule="atLeast"/>
        <w:rPr>
          <w:rFonts w:ascii="Verdana" w:hAnsi="Verdana"/>
          <w:sz w:val="18"/>
          <w:szCs w:val="18"/>
        </w:rPr>
      </w:pPr>
      <w:r w:rsidRPr="00FE51F1">
        <w:rPr>
          <w:rFonts w:ascii="Verdana" w:hAnsi="Verdana"/>
          <w:sz w:val="18"/>
          <w:szCs w:val="18"/>
        </w:rPr>
        <w:t xml:space="preserve">b. is voor schade ten gevolge van handelingen, die zijn verricht in strijd met </w:t>
      </w:r>
      <w:r w:rsidRPr="00362A88" w:rsidR="00B679CC">
        <w:rPr>
          <w:rFonts w:ascii="Verdana" w:hAnsi="Verdana"/>
          <w:sz w:val="18"/>
          <w:szCs w:val="18"/>
        </w:rPr>
        <w:t>de aanstelling van de bijzonder bestuurder of de besluiten van de bijzonder bestuurder die daarmee verband houden</w:t>
      </w:r>
      <w:r w:rsidRPr="00FE51F1">
        <w:rPr>
          <w:rFonts w:ascii="Verdana" w:hAnsi="Verdana"/>
          <w:sz w:val="18"/>
          <w:szCs w:val="18"/>
        </w:rPr>
        <w:t>, elke persoon die deel uitmaakt van het orgaan van de entiteit dat deze handelingen verrichtte, hoofdelijk aansprakelijk tegenover de entiteit in afwikkeling, tenzij het verrichten van deze handelingen niet aan hem is te verwijten en hij niet nalatig is geweest in het treffen van maatregelen om de gevolgen daarvan af te wenden;</w:t>
      </w:r>
    </w:p>
    <w:p w:rsidRPr="00FE51F1" w:rsidR="00FE51F1" w:rsidP="00FE51F1" w:rsidRDefault="00FE51F1" w14:paraId="560A8F6A" w14:textId="3B2402C4">
      <w:pPr>
        <w:widowControl w:val="0"/>
        <w:spacing w:line="240" w:lineRule="atLeast"/>
        <w:rPr>
          <w:rFonts w:ascii="Verdana" w:hAnsi="Verdana"/>
          <w:sz w:val="18"/>
          <w:szCs w:val="18"/>
        </w:rPr>
      </w:pPr>
      <w:r w:rsidRPr="00FE51F1">
        <w:rPr>
          <w:rFonts w:ascii="Verdana" w:hAnsi="Verdana"/>
          <w:sz w:val="18"/>
          <w:szCs w:val="18"/>
        </w:rPr>
        <w:t xml:space="preserve">c. zijn de handelingen, bedoeld in onderdeel b, voorzover deze rechtshandelingen zijn, vernietigbaar, indien de wederpartij wist of behoorde te weten dat de </w:t>
      </w:r>
      <w:r w:rsidRPr="00243351" w:rsidR="00243351">
        <w:rPr>
          <w:rFonts w:ascii="Verdana" w:hAnsi="Verdana"/>
          <w:sz w:val="18"/>
          <w:szCs w:val="18"/>
        </w:rPr>
        <w:t>handeling is verricht in strijd met de aanstelling van de bijzonder bestuurder of de besluiten van de bijzonder bestuurder die daarmee verband houden</w:t>
      </w:r>
      <w:r w:rsidRPr="00FE51F1">
        <w:rPr>
          <w:rFonts w:ascii="Verdana" w:hAnsi="Verdana"/>
          <w:sz w:val="18"/>
          <w:szCs w:val="18"/>
        </w:rPr>
        <w:t>.</w:t>
      </w:r>
    </w:p>
    <w:p w:rsidRPr="00FE51F1" w:rsidR="00FE51F1" w:rsidP="00FE51F1" w:rsidRDefault="00FE51F1" w14:paraId="6E2CCA9E" w14:textId="77777777">
      <w:pPr>
        <w:widowControl w:val="0"/>
        <w:spacing w:line="240" w:lineRule="atLeast"/>
        <w:rPr>
          <w:rFonts w:ascii="Verdana" w:hAnsi="Verdana"/>
          <w:sz w:val="18"/>
          <w:szCs w:val="18"/>
        </w:rPr>
      </w:pPr>
      <w:r w:rsidRPr="00FE51F1">
        <w:rPr>
          <w:rFonts w:ascii="Verdana" w:hAnsi="Verdana"/>
          <w:sz w:val="18"/>
          <w:szCs w:val="18"/>
        </w:rPr>
        <w:t>7. De bijzonder bestuurder stelt in elk geval aan het begin en einde van zijn benoemingstermijn een verslag op over de economische en financiële positie van de entiteit in afwikkeling en over de handelingen die hij bij de uitoefening van zijn taken heeft verricht. De Nederlandsche Bank stelt vast met welke frequentie de bijzonder bestuurder tijdens zijn aanstelling verslag doet.</w:t>
      </w:r>
    </w:p>
    <w:p w:rsidRPr="00FE51F1" w:rsidR="00FE51F1" w:rsidP="00FE51F1" w:rsidRDefault="00FE51F1" w14:paraId="47660BEE" w14:textId="77777777">
      <w:pPr>
        <w:widowControl w:val="0"/>
        <w:spacing w:line="240" w:lineRule="atLeast"/>
        <w:rPr>
          <w:rFonts w:ascii="Verdana" w:hAnsi="Verdana"/>
          <w:sz w:val="18"/>
          <w:szCs w:val="18"/>
        </w:rPr>
      </w:pPr>
      <w:r w:rsidRPr="00FE51F1">
        <w:rPr>
          <w:rFonts w:ascii="Verdana" w:hAnsi="Verdana"/>
          <w:sz w:val="18"/>
          <w:szCs w:val="18"/>
        </w:rPr>
        <w:t>8. Tegen een besluit van een bijzonder bestuurder kan administratief beroep worden ingesteld bij de Nederlandsche Bank.</w:t>
      </w:r>
    </w:p>
    <w:p w:rsidRPr="00FE51F1" w:rsidR="00FE51F1" w:rsidP="00FE51F1" w:rsidRDefault="00FE51F1" w14:paraId="30E47F1B" w14:textId="77777777">
      <w:pPr>
        <w:widowControl w:val="0"/>
        <w:spacing w:line="240" w:lineRule="atLeast"/>
        <w:rPr>
          <w:rFonts w:ascii="Verdana" w:hAnsi="Verdana"/>
          <w:sz w:val="18"/>
          <w:szCs w:val="18"/>
        </w:rPr>
      </w:pPr>
      <w:r w:rsidRPr="00FE51F1">
        <w:rPr>
          <w:rFonts w:ascii="Verdana" w:hAnsi="Verdana"/>
          <w:sz w:val="18"/>
          <w:szCs w:val="18"/>
        </w:rPr>
        <w:t>9. Het tweede lid, eerste zin, derde en zesde lid zijn van overeenkomstige toepassing op overname van de zeggenschap door de Nederlandsche Bank als bedoeld in het eerste lid.</w:t>
      </w:r>
    </w:p>
    <w:p w:rsidRPr="00FE51F1" w:rsidR="00FE51F1" w:rsidP="00FE51F1" w:rsidRDefault="00FE51F1" w14:paraId="48ECF9E3" w14:textId="77777777">
      <w:pPr>
        <w:widowControl w:val="0"/>
        <w:spacing w:line="240" w:lineRule="atLeast"/>
        <w:rPr>
          <w:rFonts w:ascii="Verdana" w:hAnsi="Verdana"/>
          <w:sz w:val="18"/>
          <w:szCs w:val="18"/>
        </w:rPr>
      </w:pPr>
    </w:p>
    <w:p w:rsidR="002519BD" w:rsidP="00FE51F1" w:rsidRDefault="002519BD" w14:paraId="63D0FAD5" w14:textId="77777777">
      <w:pPr>
        <w:widowControl w:val="0"/>
        <w:spacing w:line="240" w:lineRule="atLeast"/>
        <w:rPr>
          <w:rFonts w:ascii="Verdana" w:hAnsi="Verdana"/>
          <w:sz w:val="18"/>
          <w:szCs w:val="18"/>
        </w:rPr>
      </w:pPr>
    </w:p>
    <w:p w:rsidR="002519BD" w:rsidP="00FE51F1" w:rsidRDefault="002519BD" w14:paraId="52395798" w14:textId="77777777">
      <w:pPr>
        <w:widowControl w:val="0"/>
        <w:spacing w:line="240" w:lineRule="atLeast"/>
        <w:rPr>
          <w:rFonts w:ascii="Verdana" w:hAnsi="Verdana"/>
          <w:sz w:val="18"/>
          <w:szCs w:val="18"/>
        </w:rPr>
      </w:pPr>
    </w:p>
    <w:p w:rsidRPr="00FE51F1" w:rsidR="00FE51F1" w:rsidP="00FE51F1" w:rsidRDefault="006A508C" w14:paraId="463B5374" w14:textId="6333B87C">
      <w:pPr>
        <w:widowControl w:val="0"/>
        <w:spacing w:line="240" w:lineRule="atLeast"/>
        <w:rPr>
          <w:rFonts w:ascii="Verdana" w:hAnsi="Verdana"/>
          <w:sz w:val="18"/>
          <w:szCs w:val="18"/>
        </w:rPr>
      </w:pPr>
      <w:r>
        <w:rPr>
          <w:rFonts w:ascii="Verdana" w:hAnsi="Verdana"/>
          <w:sz w:val="18"/>
          <w:szCs w:val="18"/>
        </w:rPr>
        <w:lastRenderedPageBreak/>
        <w:t>ZZ</w:t>
      </w:r>
    </w:p>
    <w:p w:rsidRPr="00FE51F1" w:rsidR="00FE51F1" w:rsidP="00FE51F1" w:rsidRDefault="00FE51F1" w14:paraId="6CFD68BF" w14:textId="77777777">
      <w:pPr>
        <w:widowControl w:val="0"/>
        <w:spacing w:line="240" w:lineRule="atLeast"/>
        <w:rPr>
          <w:rFonts w:ascii="Verdana" w:hAnsi="Verdana"/>
          <w:sz w:val="18"/>
          <w:szCs w:val="18"/>
        </w:rPr>
      </w:pPr>
    </w:p>
    <w:p w:rsidRPr="00FE51F1" w:rsidR="00FE51F1" w:rsidP="00FE51F1" w:rsidRDefault="00FE51F1" w14:paraId="50A85EE6" w14:textId="77777777">
      <w:pPr>
        <w:widowControl w:val="0"/>
        <w:spacing w:line="240" w:lineRule="atLeast"/>
        <w:rPr>
          <w:rFonts w:ascii="Verdana" w:hAnsi="Verdana"/>
          <w:sz w:val="18"/>
          <w:szCs w:val="18"/>
        </w:rPr>
      </w:pPr>
      <w:r w:rsidRPr="00FE51F1">
        <w:rPr>
          <w:rFonts w:ascii="Verdana" w:hAnsi="Verdana"/>
          <w:sz w:val="18"/>
          <w:szCs w:val="18"/>
        </w:rPr>
        <w:t>In artikel 3A:49a wordt “de natuurlijke personen die binnen een instelling uitvoerende functies vervullen en die aan het leidinggevend orgaan verantwoording en rekenschap moeten afleggen voor het dagelijks bestuur” vervangen door “het hoger management”.</w:t>
      </w:r>
    </w:p>
    <w:p w:rsidRPr="00FE51F1" w:rsidR="00FE51F1" w:rsidP="00FE51F1" w:rsidRDefault="00FE51F1" w14:paraId="664D6C9A" w14:textId="77777777">
      <w:pPr>
        <w:widowControl w:val="0"/>
        <w:spacing w:line="240" w:lineRule="atLeast"/>
        <w:rPr>
          <w:rFonts w:ascii="Verdana" w:hAnsi="Verdana"/>
          <w:sz w:val="18"/>
          <w:szCs w:val="18"/>
        </w:rPr>
      </w:pPr>
    </w:p>
    <w:p w:rsidRPr="00FE51F1" w:rsidR="00FE51F1" w:rsidP="00FE51F1" w:rsidRDefault="006A508C" w14:paraId="434C41FC" w14:textId="66260F6A">
      <w:pPr>
        <w:widowControl w:val="0"/>
        <w:spacing w:line="240" w:lineRule="atLeast"/>
        <w:rPr>
          <w:rFonts w:ascii="Verdana" w:hAnsi="Verdana"/>
          <w:sz w:val="18"/>
          <w:szCs w:val="18"/>
        </w:rPr>
      </w:pPr>
      <w:r>
        <w:rPr>
          <w:rFonts w:ascii="Verdana" w:hAnsi="Verdana"/>
          <w:sz w:val="18"/>
          <w:szCs w:val="18"/>
        </w:rPr>
        <w:t>AAA</w:t>
      </w:r>
    </w:p>
    <w:p w:rsidRPr="00FE51F1" w:rsidR="00FE51F1" w:rsidP="00FE51F1" w:rsidRDefault="00FE51F1" w14:paraId="5F8C4BEB" w14:textId="77777777">
      <w:pPr>
        <w:widowControl w:val="0"/>
        <w:spacing w:line="240" w:lineRule="atLeast"/>
        <w:rPr>
          <w:rFonts w:ascii="Verdana" w:hAnsi="Verdana"/>
          <w:sz w:val="18"/>
          <w:szCs w:val="18"/>
        </w:rPr>
      </w:pPr>
    </w:p>
    <w:p w:rsidRPr="00FE51F1" w:rsidR="00FE51F1" w:rsidP="00FE51F1" w:rsidRDefault="00FE51F1" w14:paraId="24495B60" w14:textId="77777777">
      <w:pPr>
        <w:widowControl w:val="0"/>
        <w:spacing w:line="240" w:lineRule="atLeast"/>
        <w:rPr>
          <w:rFonts w:ascii="Verdana" w:hAnsi="Verdana"/>
          <w:sz w:val="18"/>
          <w:szCs w:val="18"/>
        </w:rPr>
      </w:pPr>
      <w:r w:rsidRPr="00FE51F1">
        <w:rPr>
          <w:rFonts w:ascii="Verdana" w:hAnsi="Verdana"/>
          <w:sz w:val="18"/>
          <w:szCs w:val="18"/>
        </w:rPr>
        <w:t>Na artikel 3A:50 wordt een artikel ingevoegd, luidende:</w:t>
      </w:r>
    </w:p>
    <w:p w:rsidRPr="00FE51F1" w:rsidR="00FE51F1" w:rsidP="00FE51F1" w:rsidRDefault="00FE51F1" w14:paraId="2D434605" w14:textId="77777777">
      <w:pPr>
        <w:widowControl w:val="0"/>
        <w:spacing w:line="240" w:lineRule="atLeast"/>
        <w:rPr>
          <w:rFonts w:ascii="Verdana" w:hAnsi="Verdana"/>
          <w:sz w:val="18"/>
          <w:szCs w:val="18"/>
        </w:rPr>
      </w:pPr>
    </w:p>
    <w:p w:rsidRPr="00FE51F1" w:rsidR="00FE51F1" w:rsidP="00FE51F1" w:rsidRDefault="00FE51F1" w14:paraId="08E206FC" w14:textId="77777777">
      <w:pPr>
        <w:widowControl w:val="0"/>
        <w:spacing w:line="240" w:lineRule="atLeast"/>
        <w:rPr>
          <w:rFonts w:ascii="Verdana" w:hAnsi="Verdana"/>
          <w:b/>
          <w:bCs/>
          <w:sz w:val="18"/>
          <w:szCs w:val="18"/>
        </w:rPr>
      </w:pPr>
      <w:r w:rsidRPr="00FE51F1">
        <w:rPr>
          <w:rFonts w:ascii="Verdana" w:hAnsi="Verdana"/>
          <w:b/>
          <w:bCs/>
          <w:sz w:val="18"/>
          <w:szCs w:val="18"/>
        </w:rPr>
        <w:t>Artikel 3A:50a. Stichting administratiekantoor afwikkeling</w:t>
      </w:r>
    </w:p>
    <w:p w:rsidRPr="00FE51F1" w:rsidR="00FE51F1" w:rsidP="00FE51F1" w:rsidRDefault="00FE51F1" w14:paraId="6232AADE" w14:textId="77777777">
      <w:pPr>
        <w:widowControl w:val="0"/>
        <w:spacing w:line="240" w:lineRule="atLeast"/>
        <w:rPr>
          <w:rFonts w:ascii="Verdana" w:hAnsi="Verdana"/>
          <w:b/>
          <w:bCs/>
          <w:sz w:val="18"/>
          <w:szCs w:val="18"/>
        </w:rPr>
      </w:pPr>
    </w:p>
    <w:p w:rsidRPr="00FE51F1" w:rsidR="00FE51F1" w:rsidP="00FE51F1" w:rsidRDefault="00FE51F1" w14:paraId="4CD1DEC3" w14:textId="77777777">
      <w:pPr>
        <w:widowControl w:val="0"/>
        <w:spacing w:line="240" w:lineRule="atLeast"/>
        <w:rPr>
          <w:rFonts w:ascii="Verdana" w:hAnsi="Verdana"/>
          <w:sz w:val="18"/>
          <w:szCs w:val="18"/>
        </w:rPr>
      </w:pPr>
      <w:r w:rsidRPr="00FE51F1">
        <w:rPr>
          <w:rFonts w:ascii="Verdana" w:hAnsi="Verdana"/>
          <w:sz w:val="18"/>
          <w:szCs w:val="18"/>
        </w:rPr>
        <w:t>1. De Nederlandsche Bank kan, indien dit bijdraagt aan de uitvoering van de bevoegdheid tot afschrijving of omzetting, bedoeld in artikel 3A:21, eerste lid, of de toepassing van het instrument van bail-in, bedoeld in artikel 3A:44, een stichting administratiekantoor afwikkeling oprichten.</w:t>
      </w:r>
    </w:p>
    <w:p w:rsidRPr="00FE51F1" w:rsidR="00FE51F1" w:rsidP="00FE51F1" w:rsidRDefault="00FE51F1" w14:paraId="2A5BD00F" w14:textId="77777777">
      <w:pPr>
        <w:widowControl w:val="0"/>
        <w:spacing w:line="240" w:lineRule="atLeast"/>
        <w:rPr>
          <w:rFonts w:ascii="Verdana" w:hAnsi="Verdana"/>
          <w:sz w:val="18"/>
          <w:szCs w:val="18"/>
        </w:rPr>
      </w:pPr>
      <w:r w:rsidRPr="00FE51F1">
        <w:rPr>
          <w:rFonts w:ascii="Verdana" w:hAnsi="Verdana"/>
          <w:sz w:val="18"/>
          <w:szCs w:val="18"/>
        </w:rPr>
        <w:t>2. De Nederlandsche Bank kan de stichting een aanwijzing geven met betrekking tot de taakuitoefening.</w:t>
      </w:r>
    </w:p>
    <w:p w:rsidRPr="00FE51F1" w:rsidR="00FE51F1" w:rsidP="00FE51F1" w:rsidRDefault="00FE51F1" w14:paraId="1F499489" w14:textId="77777777">
      <w:pPr>
        <w:widowControl w:val="0"/>
        <w:spacing w:line="240" w:lineRule="atLeast"/>
        <w:rPr>
          <w:rFonts w:ascii="Verdana" w:hAnsi="Verdana"/>
          <w:sz w:val="18"/>
          <w:szCs w:val="18"/>
        </w:rPr>
      </w:pPr>
      <w:r w:rsidRPr="00FE51F1">
        <w:rPr>
          <w:rFonts w:ascii="Verdana" w:hAnsi="Verdana"/>
          <w:sz w:val="18"/>
          <w:szCs w:val="18"/>
        </w:rPr>
        <w:t>3. Bij of krachtens algemene maatregel van bestuur kunnen regels worden gesteld met betrekking tot de oprichting en beëindiging, de taak, de financiering, de inrichting, het bestuur en de werkwijze van een stichting administratiekantoor afwikkeling.</w:t>
      </w:r>
    </w:p>
    <w:p w:rsidRPr="00FE51F1" w:rsidR="00FE51F1" w:rsidP="00FE51F1" w:rsidRDefault="00FE51F1" w14:paraId="64D41160" w14:textId="77777777">
      <w:pPr>
        <w:widowControl w:val="0"/>
        <w:spacing w:line="240" w:lineRule="atLeast"/>
        <w:rPr>
          <w:rFonts w:ascii="Verdana" w:hAnsi="Verdana"/>
          <w:sz w:val="18"/>
          <w:szCs w:val="18"/>
        </w:rPr>
      </w:pPr>
      <w:r w:rsidRPr="00FE51F1">
        <w:rPr>
          <w:rFonts w:ascii="Verdana" w:hAnsi="Verdana"/>
          <w:sz w:val="18"/>
          <w:szCs w:val="18"/>
        </w:rPr>
        <w:t>4. Een stichting administratiekantoor afwikkeling kan in bij of krachtens algemene maatregel van bestuur aangewezen gevallen eigendomsinstrumenten verkopen en gelden consigneren waarop rechthebbenden geen aanspraak hebben gemaakt.</w:t>
      </w:r>
    </w:p>
    <w:p w:rsidRPr="00FE51F1" w:rsidR="00FE51F1" w:rsidP="00FE51F1" w:rsidRDefault="00FE51F1" w14:paraId="36AB8643" w14:textId="77777777">
      <w:pPr>
        <w:widowControl w:val="0"/>
        <w:spacing w:line="240" w:lineRule="atLeast"/>
        <w:rPr>
          <w:rFonts w:ascii="Verdana" w:hAnsi="Verdana"/>
          <w:sz w:val="18"/>
          <w:szCs w:val="18"/>
        </w:rPr>
      </w:pPr>
    </w:p>
    <w:p w:rsidRPr="00FE51F1" w:rsidR="00FE51F1" w:rsidP="00FE51F1" w:rsidRDefault="006A508C" w14:paraId="6D4A91E0" w14:textId="6F07262E">
      <w:pPr>
        <w:widowControl w:val="0"/>
        <w:spacing w:line="240" w:lineRule="atLeast"/>
        <w:rPr>
          <w:rFonts w:ascii="Verdana" w:hAnsi="Verdana"/>
          <w:sz w:val="18"/>
          <w:szCs w:val="18"/>
        </w:rPr>
      </w:pPr>
      <w:r>
        <w:rPr>
          <w:rFonts w:ascii="Verdana" w:hAnsi="Verdana"/>
          <w:sz w:val="18"/>
          <w:szCs w:val="18"/>
        </w:rPr>
        <w:t>BBB</w:t>
      </w:r>
    </w:p>
    <w:p w:rsidRPr="00FE51F1" w:rsidR="00720700" w:rsidP="00FE51F1" w:rsidRDefault="00720700" w14:paraId="7C3CCA9F" w14:textId="6894654D">
      <w:pPr>
        <w:widowControl w:val="0"/>
        <w:spacing w:line="240" w:lineRule="atLeast"/>
        <w:rPr>
          <w:rFonts w:ascii="Verdana" w:hAnsi="Verdana"/>
          <w:sz w:val="18"/>
          <w:szCs w:val="18"/>
        </w:rPr>
      </w:pPr>
    </w:p>
    <w:p w:rsidRPr="00FE51F1" w:rsidR="00720700" w:rsidP="00FE51F1" w:rsidRDefault="00FE51F1" w14:paraId="57AFFEF7" w14:textId="7ADC0DB8">
      <w:pPr>
        <w:widowControl w:val="0"/>
        <w:spacing w:line="240" w:lineRule="atLeast"/>
        <w:rPr>
          <w:rFonts w:ascii="Verdana" w:hAnsi="Verdana"/>
          <w:sz w:val="18"/>
          <w:szCs w:val="18"/>
        </w:rPr>
      </w:pPr>
      <w:r w:rsidRPr="00FE51F1">
        <w:rPr>
          <w:rFonts w:ascii="Verdana" w:hAnsi="Verdana"/>
          <w:sz w:val="18"/>
          <w:szCs w:val="18"/>
        </w:rPr>
        <w:t>In artikel 3A:51, tweede lid, wordt “activa” vervangen door “passiva”.</w:t>
      </w:r>
    </w:p>
    <w:p w:rsidRPr="00FE51F1" w:rsidR="00FE51F1" w:rsidDel="001365C3" w:rsidP="00FE51F1" w:rsidRDefault="00FE51F1" w14:paraId="5194856E" w14:textId="77777777">
      <w:pPr>
        <w:widowControl w:val="0"/>
        <w:spacing w:line="240" w:lineRule="atLeast"/>
        <w:rPr>
          <w:rFonts w:ascii="Verdana" w:hAnsi="Verdana"/>
          <w:sz w:val="18"/>
          <w:szCs w:val="18"/>
        </w:rPr>
      </w:pPr>
    </w:p>
    <w:p w:rsidRPr="00FE51F1" w:rsidR="00FE51F1" w:rsidP="00FE51F1" w:rsidRDefault="006A508C" w14:paraId="49CF9EB5" w14:textId="5A23A313">
      <w:pPr>
        <w:widowControl w:val="0"/>
        <w:spacing w:line="240" w:lineRule="atLeast"/>
        <w:rPr>
          <w:rFonts w:ascii="Verdana" w:hAnsi="Verdana"/>
          <w:sz w:val="18"/>
          <w:szCs w:val="18"/>
        </w:rPr>
      </w:pPr>
      <w:r>
        <w:rPr>
          <w:rFonts w:ascii="Verdana" w:hAnsi="Verdana"/>
          <w:sz w:val="18"/>
          <w:szCs w:val="18"/>
        </w:rPr>
        <w:t>CCC</w:t>
      </w:r>
    </w:p>
    <w:p w:rsidRPr="00FE51F1" w:rsidR="00FE51F1" w:rsidP="00FE51F1" w:rsidRDefault="00FE51F1" w14:paraId="3D08661D" w14:textId="77777777">
      <w:pPr>
        <w:widowControl w:val="0"/>
        <w:spacing w:line="240" w:lineRule="atLeast"/>
        <w:rPr>
          <w:rFonts w:ascii="Verdana" w:hAnsi="Verdana"/>
          <w:sz w:val="18"/>
          <w:szCs w:val="18"/>
        </w:rPr>
      </w:pPr>
    </w:p>
    <w:p w:rsidR="00DA1612" w:rsidP="00FE51F1" w:rsidRDefault="00DA1612" w14:paraId="114083AB" w14:textId="77777777">
      <w:pPr>
        <w:widowControl w:val="0"/>
        <w:spacing w:line="240" w:lineRule="atLeast"/>
        <w:rPr>
          <w:rFonts w:ascii="Verdana" w:hAnsi="Verdana"/>
          <w:sz w:val="18"/>
          <w:szCs w:val="18"/>
        </w:rPr>
      </w:pPr>
      <w:r>
        <w:rPr>
          <w:rFonts w:ascii="Verdana" w:hAnsi="Verdana"/>
          <w:sz w:val="18"/>
          <w:szCs w:val="18"/>
        </w:rPr>
        <w:t>Artikel 3A:52 wordt gewijzigd als volgt:</w:t>
      </w:r>
    </w:p>
    <w:p w:rsidR="00DA1612" w:rsidP="00FE51F1" w:rsidRDefault="00DA1612" w14:paraId="1A584B1F" w14:textId="77777777">
      <w:pPr>
        <w:widowControl w:val="0"/>
        <w:spacing w:line="240" w:lineRule="atLeast"/>
        <w:rPr>
          <w:rFonts w:ascii="Verdana" w:hAnsi="Verdana"/>
          <w:sz w:val="18"/>
          <w:szCs w:val="18"/>
        </w:rPr>
      </w:pPr>
      <w:r>
        <w:rPr>
          <w:rFonts w:ascii="Verdana" w:hAnsi="Verdana"/>
          <w:sz w:val="18"/>
          <w:szCs w:val="18"/>
        </w:rPr>
        <w:t>1. Het vijfde lid komt te luiden:</w:t>
      </w:r>
    </w:p>
    <w:p w:rsidR="00DA1612" w:rsidP="00DA1612" w:rsidRDefault="00DA1612" w14:paraId="7F6D7339" w14:textId="4E3253EC">
      <w:pPr>
        <w:widowControl w:val="0"/>
        <w:spacing w:line="240" w:lineRule="atLeast"/>
        <w:rPr>
          <w:rFonts w:ascii="Verdana" w:hAnsi="Verdana"/>
          <w:sz w:val="18"/>
          <w:szCs w:val="18"/>
        </w:rPr>
      </w:pPr>
      <w:r>
        <w:rPr>
          <w:rFonts w:ascii="Verdana" w:hAnsi="Verdana"/>
          <w:sz w:val="18"/>
          <w:szCs w:val="18"/>
        </w:rPr>
        <w:t xml:space="preserve">5. </w:t>
      </w:r>
      <w:r w:rsidRPr="00D12565">
        <w:rPr>
          <w:rFonts w:ascii="Verdana" w:hAnsi="Verdana"/>
          <w:sz w:val="18"/>
          <w:szCs w:val="18"/>
        </w:rPr>
        <w:t>De Nederlandsche Bank kan de opschorting beperken tot bepaalde betalings</w:t>
      </w:r>
      <w:r>
        <w:rPr>
          <w:rFonts w:ascii="Verdana" w:hAnsi="Verdana"/>
          <w:sz w:val="18"/>
          <w:szCs w:val="18"/>
        </w:rPr>
        <w:t xml:space="preserve">- </w:t>
      </w:r>
      <w:r w:rsidRPr="00D12565">
        <w:rPr>
          <w:rFonts w:ascii="Verdana" w:hAnsi="Verdana"/>
          <w:sz w:val="18"/>
          <w:szCs w:val="18"/>
        </w:rPr>
        <w:t>en leveringsverplichtingen, inclusief betalingsverplichtingen voortvloeiend uit in aanmerking komende deposito’s als bedoeld in artikel 2, eerste lid, onderdeel 4, van de richtlijn depositogarantiestelsels.</w:t>
      </w:r>
    </w:p>
    <w:p w:rsidR="00DA1612" w:rsidP="00DA1612" w:rsidRDefault="00DA1612" w14:paraId="1F8C48B4" w14:textId="77777777">
      <w:pPr>
        <w:widowControl w:val="0"/>
        <w:spacing w:line="240" w:lineRule="atLeast"/>
        <w:rPr>
          <w:rFonts w:ascii="Verdana" w:hAnsi="Verdana"/>
          <w:sz w:val="18"/>
          <w:szCs w:val="18"/>
        </w:rPr>
      </w:pPr>
    </w:p>
    <w:p w:rsidR="00DA1612" w:rsidP="00DA1612" w:rsidRDefault="00DA1612" w14:paraId="6CC1FF6B" w14:textId="1259B5C0">
      <w:pPr>
        <w:widowControl w:val="0"/>
        <w:spacing w:line="240" w:lineRule="atLeast"/>
        <w:rPr>
          <w:rFonts w:ascii="Verdana" w:hAnsi="Verdana"/>
          <w:sz w:val="18"/>
          <w:szCs w:val="18"/>
        </w:rPr>
      </w:pPr>
      <w:r>
        <w:rPr>
          <w:rFonts w:ascii="Verdana" w:hAnsi="Verdana"/>
          <w:sz w:val="18"/>
          <w:szCs w:val="18"/>
        </w:rPr>
        <w:t>2. In het zesde lid wordt “</w:t>
      </w:r>
      <w:r w:rsidRPr="00FE51F1">
        <w:rPr>
          <w:rFonts w:ascii="Verdana" w:hAnsi="Verdana"/>
          <w:sz w:val="18"/>
          <w:szCs w:val="18"/>
        </w:rPr>
        <w:t>“gegarandeerde deposito’s” vervangen door “gedekte deposito’s”.</w:t>
      </w:r>
    </w:p>
    <w:p w:rsidR="00DA1612" w:rsidP="00FE51F1" w:rsidRDefault="00DA1612" w14:paraId="23EE1377" w14:textId="77777777">
      <w:pPr>
        <w:widowControl w:val="0"/>
        <w:spacing w:line="240" w:lineRule="atLeast"/>
        <w:rPr>
          <w:rFonts w:ascii="Verdana" w:hAnsi="Verdana"/>
          <w:sz w:val="18"/>
          <w:szCs w:val="18"/>
        </w:rPr>
      </w:pPr>
    </w:p>
    <w:p w:rsidR="00DA1612" w:rsidP="00FE51F1" w:rsidRDefault="00DA1612" w14:paraId="5273EEFA" w14:textId="7722DC5B">
      <w:pPr>
        <w:widowControl w:val="0"/>
        <w:spacing w:line="240" w:lineRule="atLeast"/>
        <w:rPr>
          <w:rFonts w:ascii="Verdana" w:hAnsi="Verdana"/>
          <w:sz w:val="18"/>
          <w:szCs w:val="18"/>
        </w:rPr>
      </w:pPr>
      <w:r>
        <w:rPr>
          <w:rFonts w:ascii="Verdana" w:hAnsi="Verdana"/>
          <w:sz w:val="18"/>
          <w:szCs w:val="18"/>
        </w:rPr>
        <w:t>3. Er wordt een lid toegevoegd, luidende:</w:t>
      </w:r>
    </w:p>
    <w:p w:rsidRPr="00D12565" w:rsidR="00DA1612" w:rsidP="00DA1612" w:rsidRDefault="00DA1612" w14:paraId="32E6ABAC" w14:textId="61195859">
      <w:pPr>
        <w:widowControl w:val="0"/>
        <w:spacing w:line="240" w:lineRule="atLeast"/>
        <w:rPr>
          <w:rFonts w:ascii="Verdana" w:hAnsi="Verdana"/>
          <w:sz w:val="18"/>
          <w:szCs w:val="18"/>
        </w:rPr>
      </w:pPr>
      <w:r>
        <w:rPr>
          <w:rFonts w:ascii="Verdana" w:hAnsi="Verdana"/>
          <w:sz w:val="18"/>
          <w:szCs w:val="18"/>
        </w:rPr>
        <w:t xml:space="preserve">7. </w:t>
      </w:r>
      <w:r w:rsidRPr="00D12565">
        <w:rPr>
          <w:rFonts w:ascii="Verdana" w:hAnsi="Verdana"/>
          <w:sz w:val="18"/>
          <w:szCs w:val="18"/>
        </w:rPr>
        <w:t xml:space="preserve">Indien de Nederlandsche Bank betalingsverplichtingen voortvloeiend uit in aanmerking komende deposito’s als bedoeld in het </w:t>
      </w:r>
      <w:r w:rsidR="00B33AF6">
        <w:rPr>
          <w:rFonts w:ascii="Verdana" w:hAnsi="Verdana"/>
          <w:sz w:val="18"/>
          <w:szCs w:val="18"/>
        </w:rPr>
        <w:t>vijfde</w:t>
      </w:r>
      <w:r w:rsidRPr="00D12565">
        <w:rPr>
          <w:rFonts w:ascii="Verdana" w:hAnsi="Verdana"/>
          <w:sz w:val="18"/>
          <w:szCs w:val="18"/>
        </w:rPr>
        <w:t xml:space="preserve"> lid opschort, stelt zij een passend bedrag per dag vast waar depositohouders toegang tot hebben. </w:t>
      </w:r>
    </w:p>
    <w:p w:rsidR="00DA1612" w:rsidP="00FE51F1" w:rsidRDefault="00DA1612" w14:paraId="75EC8431" w14:textId="77777777">
      <w:pPr>
        <w:widowControl w:val="0"/>
        <w:spacing w:line="240" w:lineRule="atLeast"/>
        <w:rPr>
          <w:rFonts w:ascii="Verdana" w:hAnsi="Verdana"/>
          <w:sz w:val="18"/>
          <w:szCs w:val="18"/>
        </w:rPr>
      </w:pPr>
    </w:p>
    <w:p w:rsidRPr="00FE51F1" w:rsidR="00FE51F1" w:rsidP="00FE51F1" w:rsidRDefault="006A508C" w14:paraId="1B3D1B36" w14:textId="185BE285">
      <w:pPr>
        <w:widowControl w:val="0"/>
        <w:spacing w:line="240" w:lineRule="atLeast"/>
        <w:rPr>
          <w:rFonts w:ascii="Verdana" w:hAnsi="Verdana"/>
          <w:sz w:val="18"/>
          <w:szCs w:val="18"/>
        </w:rPr>
      </w:pPr>
      <w:r>
        <w:rPr>
          <w:rFonts w:ascii="Verdana" w:hAnsi="Verdana"/>
          <w:sz w:val="18"/>
          <w:szCs w:val="18"/>
        </w:rPr>
        <w:t>DDD</w:t>
      </w:r>
    </w:p>
    <w:p w:rsidRPr="00FE51F1" w:rsidR="00FE51F1" w:rsidP="00FE51F1" w:rsidRDefault="00FE51F1" w14:paraId="1249B2E6" w14:textId="77777777">
      <w:pPr>
        <w:widowControl w:val="0"/>
        <w:spacing w:line="240" w:lineRule="atLeast"/>
        <w:rPr>
          <w:rFonts w:ascii="Verdana" w:hAnsi="Verdana"/>
          <w:sz w:val="18"/>
          <w:szCs w:val="18"/>
        </w:rPr>
      </w:pPr>
    </w:p>
    <w:p w:rsidRPr="00FE51F1" w:rsidR="00FE51F1" w:rsidP="00FE51F1" w:rsidRDefault="00FE51F1" w14:paraId="3060D196" w14:textId="77777777">
      <w:pPr>
        <w:widowControl w:val="0"/>
        <w:spacing w:line="240" w:lineRule="atLeast"/>
        <w:rPr>
          <w:rFonts w:ascii="Verdana" w:hAnsi="Verdana"/>
          <w:sz w:val="18"/>
          <w:szCs w:val="18"/>
        </w:rPr>
      </w:pPr>
      <w:r w:rsidRPr="00FE51F1">
        <w:rPr>
          <w:rFonts w:ascii="Verdana" w:hAnsi="Verdana"/>
          <w:sz w:val="18"/>
          <w:szCs w:val="18"/>
        </w:rPr>
        <w:t>In artikel 3A:56, eerste lid, wordt “een afwikkelingsmaatregel doeltreffend is” vervangen door “zowel een afwikkelingsmaatregel als de bevoegdheden van artikel 21 van de verordening gemeenschappelijk afwikkelingsmechanisme, onderscheidenlijk artikel 3A:17, in samenhang met artikel 3A:21 uitgeoefend onmiddellijk voorafgaand of tegelijk met een afwikkelingsmaatregel doeltreffend zijn”.</w:t>
      </w:r>
    </w:p>
    <w:p w:rsidRPr="00FE51F1" w:rsidR="00FE51F1" w:rsidP="00FE51F1" w:rsidRDefault="00FE51F1" w14:paraId="0D552B88" w14:textId="77777777">
      <w:pPr>
        <w:widowControl w:val="0"/>
        <w:spacing w:line="240" w:lineRule="atLeast"/>
        <w:rPr>
          <w:rFonts w:ascii="Verdana" w:hAnsi="Verdana"/>
          <w:sz w:val="18"/>
          <w:szCs w:val="18"/>
        </w:rPr>
      </w:pPr>
    </w:p>
    <w:p w:rsidRPr="00FE51F1" w:rsidR="00A1788C" w:rsidP="00A1788C" w:rsidRDefault="00A1788C" w14:paraId="07B48107" w14:textId="77777777">
      <w:pPr>
        <w:widowControl w:val="0"/>
        <w:spacing w:line="240" w:lineRule="atLeast"/>
        <w:rPr>
          <w:rFonts w:ascii="Verdana" w:hAnsi="Verdana"/>
          <w:sz w:val="18"/>
          <w:szCs w:val="18"/>
        </w:rPr>
      </w:pPr>
      <w:r>
        <w:rPr>
          <w:rFonts w:ascii="Verdana" w:hAnsi="Verdana"/>
          <w:sz w:val="18"/>
          <w:szCs w:val="18"/>
        </w:rPr>
        <w:lastRenderedPageBreak/>
        <w:t>EEE</w:t>
      </w:r>
    </w:p>
    <w:p w:rsidRPr="00FE51F1" w:rsidR="00A1788C" w:rsidP="00A1788C" w:rsidRDefault="00A1788C" w14:paraId="32C69CF2" w14:textId="77777777">
      <w:pPr>
        <w:widowControl w:val="0"/>
        <w:spacing w:line="240" w:lineRule="atLeast"/>
        <w:rPr>
          <w:rFonts w:ascii="Verdana" w:hAnsi="Verdana"/>
          <w:sz w:val="18"/>
          <w:szCs w:val="18"/>
        </w:rPr>
      </w:pPr>
    </w:p>
    <w:p w:rsidR="00A1788C" w:rsidP="00A1788C" w:rsidRDefault="00A1788C" w14:paraId="087FBA9F" w14:textId="77777777">
      <w:pPr>
        <w:widowControl w:val="0"/>
        <w:spacing w:line="240" w:lineRule="atLeast"/>
        <w:rPr>
          <w:rFonts w:ascii="Verdana" w:hAnsi="Verdana"/>
          <w:sz w:val="18"/>
          <w:szCs w:val="18"/>
        </w:rPr>
      </w:pPr>
      <w:r w:rsidRPr="00FE51F1">
        <w:rPr>
          <w:rFonts w:ascii="Verdana" w:hAnsi="Verdana"/>
          <w:sz w:val="18"/>
          <w:szCs w:val="18"/>
        </w:rPr>
        <w:t xml:space="preserve">Aan </w:t>
      </w:r>
      <w:r>
        <w:rPr>
          <w:rFonts w:ascii="Verdana" w:hAnsi="Verdana"/>
          <w:sz w:val="18"/>
          <w:szCs w:val="18"/>
        </w:rPr>
        <w:t>paragraaf 3A.1.5.6 wordt een artikel toegevoegd, luidende:</w:t>
      </w:r>
    </w:p>
    <w:p w:rsidR="00A1788C" w:rsidP="00A1788C" w:rsidRDefault="00A1788C" w14:paraId="27271CE9" w14:textId="77777777">
      <w:pPr>
        <w:widowControl w:val="0"/>
        <w:spacing w:line="240" w:lineRule="atLeast"/>
        <w:rPr>
          <w:rFonts w:ascii="Verdana" w:hAnsi="Verdana"/>
          <w:sz w:val="18"/>
          <w:szCs w:val="18"/>
        </w:rPr>
      </w:pPr>
    </w:p>
    <w:p w:rsidR="00A1788C" w:rsidP="00A1788C" w:rsidRDefault="00A1788C" w14:paraId="228CE47F" w14:textId="77777777">
      <w:pPr>
        <w:widowControl w:val="0"/>
        <w:spacing w:line="240" w:lineRule="atLeast"/>
        <w:rPr>
          <w:rFonts w:ascii="Verdana" w:hAnsi="Verdana"/>
          <w:b/>
          <w:bCs/>
          <w:sz w:val="18"/>
          <w:szCs w:val="18"/>
        </w:rPr>
      </w:pPr>
      <w:r>
        <w:rPr>
          <w:rFonts w:ascii="Verdana" w:hAnsi="Verdana"/>
          <w:b/>
          <w:bCs/>
          <w:sz w:val="18"/>
          <w:szCs w:val="18"/>
        </w:rPr>
        <w:t>Artikel 3A:56a</w:t>
      </w:r>
    </w:p>
    <w:p w:rsidRPr="00FE51F1" w:rsidR="00A1788C" w:rsidP="00A1788C" w:rsidRDefault="00A1788C" w14:paraId="1226AB6A" w14:textId="77777777">
      <w:pPr>
        <w:widowControl w:val="0"/>
        <w:spacing w:line="240" w:lineRule="atLeast"/>
        <w:rPr>
          <w:rFonts w:ascii="Verdana" w:hAnsi="Verdana"/>
          <w:sz w:val="18"/>
          <w:szCs w:val="18"/>
        </w:rPr>
      </w:pPr>
      <w:r w:rsidRPr="00FE51F1">
        <w:rPr>
          <w:rFonts w:ascii="Verdana" w:hAnsi="Verdana"/>
          <w:sz w:val="18"/>
          <w:szCs w:val="18"/>
        </w:rPr>
        <w:t>Bij het nemen van een afwikkelingsmaatregel kan de Nederlandsche Bank de bevoegde rechtbank verzoeken elke gerechtelijke actie of procedure waaraan een bank of beleggingsonderneming in afwikkeling onderworpen is, op te schorten, gedurende de periode die nodig is om de doeltreffendheid van de afwikkelingsdoelstellingen, bedoeld in artikel 31 van de richtlijn herstel en afwikkeling van banken en beleggingsondernemingen te garanderen.</w:t>
      </w:r>
    </w:p>
    <w:p w:rsidR="00A1788C" w:rsidP="00FE51F1" w:rsidRDefault="00A1788C" w14:paraId="1550AD95" w14:textId="77777777">
      <w:pPr>
        <w:widowControl w:val="0"/>
        <w:spacing w:line="240" w:lineRule="atLeast"/>
        <w:rPr>
          <w:rFonts w:ascii="Verdana" w:hAnsi="Verdana"/>
          <w:sz w:val="18"/>
          <w:szCs w:val="18"/>
        </w:rPr>
      </w:pPr>
    </w:p>
    <w:p w:rsidRPr="00FE51F1" w:rsidR="00FE51F1" w:rsidP="00FE51F1" w:rsidRDefault="00E56381" w14:paraId="1773B130" w14:textId="708ABBB9">
      <w:pPr>
        <w:widowControl w:val="0"/>
        <w:spacing w:line="240" w:lineRule="atLeast"/>
        <w:rPr>
          <w:rFonts w:ascii="Verdana" w:hAnsi="Verdana"/>
          <w:sz w:val="18"/>
          <w:szCs w:val="18"/>
        </w:rPr>
      </w:pPr>
      <w:r>
        <w:rPr>
          <w:rFonts w:ascii="Verdana" w:hAnsi="Verdana"/>
          <w:sz w:val="18"/>
          <w:szCs w:val="18"/>
        </w:rPr>
        <w:t>FFF</w:t>
      </w:r>
    </w:p>
    <w:p w:rsidR="00FE51F1" w:rsidP="00FE51F1" w:rsidRDefault="00FE51F1" w14:paraId="4C613B6E" w14:textId="77777777">
      <w:pPr>
        <w:widowControl w:val="0"/>
        <w:spacing w:line="240" w:lineRule="atLeast"/>
        <w:rPr>
          <w:rFonts w:ascii="Verdana" w:hAnsi="Verdana"/>
          <w:sz w:val="18"/>
          <w:szCs w:val="18"/>
        </w:rPr>
      </w:pPr>
    </w:p>
    <w:p w:rsidRPr="00FE51F1" w:rsidR="00DA1612" w:rsidP="00DA1612" w:rsidRDefault="00DA1612" w14:paraId="63D1753B" w14:textId="77777777">
      <w:pPr>
        <w:widowControl w:val="0"/>
        <w:spacing w:line="240" w:lineRule="atLeast"/>
        <w:rPr>
          <w:rFonts w:ascii="Verdana" w:hAnsi="Verdana"/>
          <w:sz w:val="18"/>
          <w:szCs w:val="18"/>
        </w:rPr>
      </w:pPr>
      <w:r>
        <w:rPr>
          <w:rFonts w:ascii="Verdana" w:hAnsi="Verdana"/>
          <w:sz w:val="18"/>
          <w:szCs w:val="18"/>
        </w:rPr>
        <w:t xml:space="preserve">In artikel 3A:61, vijfde lid, wordt telkens </w:t>
      </w:r>
      <w:r w:rsidRPr="00FE51F1">
        <w:rPr>
          <w:rFonts w:ascii="Verdana" w:hAnsi="Verdana"/>
          <w:sz w:val="18"/>
          <w:szCs w:val="18"/>
        </w:rPr>
        <w:t>“gegarandeerde deposito’s” vervangen door “gedekte deposito’s”.</w:t>
      </w:r>
    </w:p>
    <w:p w:rsidR="00DA1612" w:rsidP="00FE51F1" w:rsidRDefault="00DA1612" w14:paraId="1FF34414" w14:textId="758B423B">
      <w:pPr>
        <w:widowControl w:val="0"/>
        <w:spacing w:line="240" w:lineRule="atLeast"/>
        <w:rPr>
          <w:rFonts w:ascii="Verdana" w:hAnsi="Verdana"/>
          <w:sz w:val="18"/>
          <w:szCs w:val="18"/>
        </w:rPr>
      </w:pPr>
    </w:p>
    <w:p w:rsidR="00DA1612" w:rsidP="00FE51F1" w:rsidRDefault="00E56381" w14:paraId="5F864CAF" w14:textId="1FF7B870">
      <w:pPr>
        <w:widowControl w:val="0"/>
        <w:spacing w:line="240" w:lineRule="atLeast"/>
        <w:rPr>
          <w:rFonts w:ascii="Verdana" w:hAnsi="Verdana"/>
          <w:sz w:val="18"/>
          <w:szCs w:val="18"/>
        </w:rPr>
      </w:pPr>
      <w:r>
        <w:rPr>
          <w:rFonts w:ascii="Verdana" w:hAnsi="Verdana"/>
          <w:sz w:val="18"/>
          <w:szCs w:val="18"/>
        </w:rPr>
        <w:t>GGG</w:t>
      </w:r>
    </w:p>
    <w:p w:rsidRPr="00FE51F1" w:rsidR="00DA1612" w:rsidP="00FE51F1" w:rsidRDefault="00DA1612" w14:paraId="08614CFA" w14:textId="77777777">
      <w:pPr>
        <w:widowControl w:val="0"/>
        <w:spacing w:line="240" w:lineRule="atLeast"/>
        <w:rPr>
          <w:rFonts w:ascii="Verdana" w:hAnsi="Verdana"/>
          <w:sz w:val="18"/>
          <w:szCs w:val="18"/>
        </w:rPr>
      </w:pPr>
    </w:p>
    <w:p w:rsidRPr="00FE51F1" w:rsidR="00FE51F1" w:rsidP="00FE51F1" w:rsidRDefault="00FE51F1" w14:paraId="4931BF41" w14:textId="77777777">
      <w:pPr>
        <w:widowControl w:val="0"/>
        <w:spacing w:line="240" w:lineRule="atLeast"/>
        <w:rPr>
          <w:rFonts w:ascii="Verdana" w:hAnsi="Verdana"/>
          <w:sz w:val="18"/>
          <w:szCs w:val="18"/>
        </w:rPr>
      </w:pPr>
      <w:r w:rsidRPr="00FE51F1">
        <w:rPr>
          <w:rFonts w:ascii="Verdana" w:hAnsi="Verdana"/>
          <w:sz w:val="18"/>
          <w:szCs w:val="18"/>
        </w:rPr>
        <w:t>Artikel 3A:63a wordt gewijzigd als volgt:</w:t>
      </w:r>
    </w:p>
    <w:p w:rsidRPr="00FE51F1" w:rsidR="00FE51F1" w:rsidP="00FE51F1" w:rsidRDefault="00FE51F1" w14:paraId="148307B8" w14:textId="77777777">
      <w:pPr>
        <w:widowControl w:val="0"/>
        <w:spacing w:line="240" w:lineRule="atLeast"/>
        <w:rPr>
          <w:rFonts w:ascii="Verdana" w:hAnsi="Verdana"/>
          <w:sz w:val="18"/>
          <w:szCs w:val="18"/>
        </w:rPr>
      </w:pPr>
      <w:r w:rsidRPr="00FE51F1">
        <w:rPr>
          <w:rFonts w:ascii="Verdana" w:hAnsi="Verdana"/>
          <w:sz w:val="18"/>
          <w:szCs w:val="18"/>
        </w:rPr>
        <w:t>1. In het eerste lid vervalt de zinsnede “, met uitzondering van de entiteiten waarvan het afwikkelingsplan bepaalt dat de Nederlandsche Bank het faillissement zal aanvragen”.</w:t>
      </w:r>
    </w:p>
    <w:p w:rsidRPr="00FE51F1" w:rsidR="00FE51F1" w:rsidP="00FE51F1" w:rsidRDefault="00FE51F1" w14:paraId="01CBCEED" w14:textId="77777777">
      <w:pPr>
        <w:widowControl w:val="0"/>
        <w:spacing w:line="240" w:lineRule="atLeast"/>
        <w:rPr>
          <w:rFonts w:ascii="Verdana" w:hAnsi="Verdana"/>
          <w:sz w:val="18"/>
          <w:szCs w:val="18"/>
        </w:rPr>
      </w:pPr>
      <w:r w:rsidRPr="00FE51F1">
        <w:rPr>
          <w:rFonts w:ascii="Verdana" w:hAnsi="Verdana"/>
          <w:sz w:val="18"/>
          <w:szCs w:val="18"/>
        </w:rPr>
        <w:t>2. In het tweede lid wordt “de de informatie” vervangen door “de informatie”.</w:t>
      </w:r>
    </w:p>
    <w:p w:rsidRPr="00FE51F1" w:rsidR="00FE51F1" w:rsidP="00FE51F1" w:rsidRDefault="00FE51F1" w14:paraId="02CE0C9A" w14:textId="77777777">
      <w:pPr>
        <w:widowControl w:val="0"/>
        <w:spacing w:line="240" w:lineRule="atLeast"/>
        <w:rPr>
          <w:rFonts w:ascii="Verdana" w:hAnsi="Verdana"/>
          <w:sz w:val="18"/>
          <w:szCs w:val="18"/>
        </w:rPr>
      </w:pPr>
      <w:r w:rsidRPr="00FE51F1">
        <w:rPr>
          <w:rFonts w:ascii="Verdana" w:hAnsi="Verdana"/>
          <w:sz w:val="18"/>
          <w:szCs w:val="18"/>
        </w:rPr>
        <w:t>3. Er wordt een lid toegevoegd, luidende:</w:t>
      </w:r>
    </w:p>
    <w:p w:rsidRPr="00FE51F1" w:rsidR="00FE51F1" w:rsidP="00FE51F1" w:rsidRDefault="00FE51F1" w14:paraId="35C633C2" w14:textId="77777777">
      <w:pPr>
        <w:widowControl w:val="0"/>
        <w:spacing w:line="240" w:lineRule="atLeast"/>
        <w:rPr>
          <w:rFonts w:ascii="Verdana" w:hAnsi="Verdana"/>
          <w:sz w:val="18"/>
          <w:szCs w:val="18"/>
        </w:rPr>
      </w:pPr>
      <w:r w:rsidRPr="00FE51F1">
        <w:rPr>
          <w:rFonts w:ascii="Verdana" w:hAnsi="Verdana"/>
          <w:sz w:val="18"/>
          <w:szCs w:val="18"/>
        </w:rPr>
        <w:t>3. Het eerste en tweede lid zijn niet van toepassing op een liquidatie-entiteit als bedoeld in artikel 2, eerste lid, onderdeel 83 bis bis, van de richtlijn herstel en afwikkeling van banken en beleggingsondernemingen, tenzij de Nederlandsche Bank voor die entiteit het minimumvereisten voor het eigen vermogen en de in aanmerking komende passiva heeft vastgesteld overeenkomstig artikel 45 quater, tweede lid bis, tweede alinea, van die richtlijn. De Nederlandsche Bank bepaalt in dat geval de inhoud en frequentie van de rapportage- en openbaarmakingsverplichting als bedoeld in het eerste en tweede lid en deelt die mede aan de entiteit.</w:t>
      </w:r>
    </w:p>
    <w:p w:rsidRPr="00FE51F1" w:rsidR="00FE51F1" w:rsidP="00FE51F1" w:rsidRDefault="00FE51F1" w14:paraId="0FBC72B7" w14:textId="77777777">
      <w:pPr>
        <w:widowControl w:val="0"/>
        <w:spacing w:line="240" w:lineRule="atLeast"/>
        <w:rPr>
          <w:rFonts w:ascii="Verdana" w:hAnsi="Verdana"/>
          <w:sz w:val="18"/>
          <w:szCs w:val="18"/>
        </w:rPr>
      </w:pPr>
    </w:p>
    <w:p w:rsidRPr="00FE51F1" w:rsidR="00FE51F1" w:rsidP="00FE51F1" w:rsidRDefault="00DA1612" w14:paraId="26A37526" w14:textId="6C12D9E3">
      <w:pPr>
        <w:widowControl w:val="0"/>
        <w:spacing w:line="240" w:lineRule="atLeast"/>
        <w:rPr>
          <w:rFonts w:ascii="Verdana" w:hAnsi="Verdana"/>
          <w:sz w:val="18"/>
          <w:szCs w:val="18"/>
        </w:rPr>
      </w:pPr>
      <w:r>
        <w:rPr>
          <w:rFonts w:ascii="Verdana" w:hAnsi="Verdana"/>
          <w:sz w:val="18"/>
          <w:szCs w:val="18"/>
        </w:rPr>
        <w:t>HHH</w:t>
      </w:r>
    </w:p>
    <w:p w:rsidRPr="00FE51F1" w:rsidR="00FE51F1" w:rsidP="00FE51F1" w:rsidRDefault="00FE51F1" w14:paraId="67D1FC3B" w14:textId="77777777">
      <w:pPr>
        <w:widowControl w:val="0"/>
        <w:spacing w:line="240" w:lineRule="atLeast"/>
        <w:rPr>
          <w:rFonts w:ascii="Verdana" w:hAnsi="Verdana"/>
          <w:sz w:val="18"/>
          <w:szCs w:val="18"/>
        </w:rPr>
      </w:pPr>
    </w:p>
    <w:p w:rsidRPr="00FE51F1" w:rsidR="00FE51F1" w:rsidP="00FE51F1" w:rsidRDefault="00FE51F1" w14:paraId="7DC663EF" w14:textId="77777777">
      <w:pPr>
        <w:widowControl w:val="0"/>
        <w:spacing w:line="240" w:lineRule="atLeast"/>
        <w:rPr>
          <w:rFonts w:ascii="Verdana" w:hAnsi="Verdana"/>
          <w:sz w:val="18"/>
          <w:szCs w:val="18"/>
        </w:rPr>
      </w:pPr>
      <w:r w:rsidRPr="00FE51F1">
        <w:rPr>
          <w:rFonts w:ascii="Verdana" w:hAnsi="Verdana"/>
          <w:sz w:val="18"/>
          <w:szCs w:val="18"/>
        </w:rPr>
        <w:t>Artikel 3A:70 wordt gewijzigd als volgt:</w:t>
      </w:r>
    </w:p>
    <w:p w:rsidRPr="00FE51F1" w:rsidR="00FE51F1" w:rsidP="00FE51F1" w:rsidRDefault="00FE51F1" w14:paraId="3EF4B55F" w14:textId="193DE3BE">
      <w:pPr>
        <w:widowControl w:val="0"/>
        <w:spacing w:line="240" w:lineRule="atLeast"/>
        <w:rPr>
          <w:rFonts w:ascii="Verdana" w:hAnsi="Verdana"/>
          <w:sz w:val="18"/>
          <w:szCs w:val="18"/>
        </w:rPr>
      </w:pPr>
      <w:r w:rsidRPr="00FE51F1">
        <w:rPr>
          <w:rFonts w:ascii="Verdana" w:hAnsi="Verdana"/>
          <w:sz w:val="18"/>
          <w:szCs w:val="18"/>
        </w:rPr>
        <w:t xml:space="preserve">1. In het eerste lid wordt “, onder overeenkomstige toepassing </w:t>
      </w:r>
      <w:r w:rsidR="00B33AF6">
        <w:rPr>
          <w:rFonts w:ascii="Verdana" w:hAnsi="Verdana"/>
          <w:sz w:val="18"/>
          <w:szCs w:val="18"/>
        </w:rPr>
        <w:t xml:space="preserve">van </w:t>
      </w:r>
      <w:r w:rsidRPr="00FE51F1">
        <w:rPr>
          <w:rFonts w:ascii="Verdana" w:hAnsi="Verdana"/>
          <w:sz w:val="18"/>
          <w:szCs w:val="18"/>
        </w:rPr>
        <w:t>artikel 27, vijfde lid, van de verordening gemeenschappelijk afwikkelingsmechanisme,” vervangen door “ de Nederlandsche Bank overeenkomstig artikel 44, derde lid, van de richtlijn herstel en afwikkeling van banken en beleggingsondernemingen” en wordt “worden uitgesloten” vervangen door “uitsluit”.</w:t>
      </w:r>
    </w:p>
    <w:p w:rsidRPr="00FE51F1" w:rsidR="00FE51F1" w:rsidP="00FE51F1" w:rsidRDefault="00FE51F1" w14:paraId="4CDEC691" w14:textId="77777777">
      <w:pPr>
        <w:widowControl w:val="0"/>
        <w:spacing w:line="240" w:lineRule="atLeast"/>
        <w:rPr>
          <w:rFonts w:ascii="Verdana" w:hAnsi="Verdana"/>
          <w:sz w:val="18"/>
          <w:szCs w:val="18"/>
        </w:rPr>
      </w:pPr>
    </w:p>
    <w:p w:rsidRPr="00FE51F1" w:rsidR="00FE51F1" w:rsidP="00FE51F1" w:rsidRDefault="00FE51F1" w14:paraId="19748657" w14:textId="77777777">
      <w:pPr>
        <w:widowControl w:val="0"/>
        <w:spacing w:line="240" w:lineRule="atLeast"/>
        <w:rPr>
          <w:rFonts w:ascii="Verdana" w:hAnsi="Verdana"/>
          <w:sz w:val="18"/>
          <w:szCs w:val="18"/>
        </w:rPr>
      </w:pPr>
      <w:r w:rsidRPr="00FE51F1">
        <w:rPr>
          <w:rFonts w:ascii="Verdana" w:hAnsi="Verdana"/>
          <w:sz w:val="18"/>
          <w:szCs w:val="18"/>
        </w:rPr>
        <w:t>2. Het tweede lid komt te luiden:</w:t>
      </w:r>
    </w:p>
    <w:p w:rsidRPr="00FE51F1" w:rsidR="00FE51F1" w:rsidP="00FE51F1" w:rsidRDefault="00FE51F1" w14:paraId="26526D08" w14:textId="77777777">
      <w:pPr>
        <w:widowControl w:val="0"/>
        <w:spacing w:line="240" w:lineRule="atLeast"/>
        <w:rPr>
          <w:rFonts w:ascii="Verdana" w:hAnsi="Verdana"/>
          <w:sz w:val="18"/>
          <w:szCs w:val="18"/>
        </w:rPr>
      </w:pPr>
      <w:r w:rsidRPr="00FE51F1">
        <w:rPr>
          <w:rFonts w:ascii="Verdana" w:hAnsi="Verdana"/>
          <w:sz w:val="18"/>
          <w:szCs w:val="18"/>
        </w:rPr>
        <w:t>2. Toepassing van het eerste lid geschiedt overeenkomstig artikel 44, vierde tot en met achtste lid, van de richtlijn herstel en afwikkeling van banken en beleggingsondernemingen.</w:t>
      </w:r>
    </w:p>
    <w:p w:rsidRPr="00FE51F1" w:rsidR="00FE51F1" w:rsidP="00FE51F1" w:rsidRDefault="00FE51F1" w14:paraId="432D92F0" w14:textId="77777777">
      <w:pPr>
        <w:widowControl w:val="0"/>
        <w:spacing w:line="240" w:lineRule="atLeast"/>
        <w:rPr>
          <w:rFonts w:ascii="Verdana" w:hAnsi="Verdana"/>
          <w:sz w:val="18"/>
          <w:szCs w:val="18"/>
        </w:rPr>
      </w:pPr>
    </w:p>
    <w:p w:rsidRPr="00FE51F1" w:rsidR="00FE51F1" w:rsidP="00FE51F1" w:rsidRDefault="00DA1612" w14:paraId="466AE285" w14:textId="4AAA1CA5">
      <w:pPr>
        <w:widowControl w:val="0"/>
        <w:spacing w:line="240" w:lineRule="atLeast"/>
        <w:rPr>
          <w:rFonts w:ascii="Verdana" w:hAnsi="Verdana"/>
          <w:sz w:val="18"/>
          <w:szCs w:val="18"/>
        </w:rPr>
      </w:pPr>
      <w:r>
        <w:rPr>
          <w:rFonts w:ascii="Verdana" w:hAnsi="Verdana"/>
          <w:sz w:val="18"/>
          <w:szCs w:val="18"/>
        </w:rPr>
        <w:t>III</w:t>
      </w:r>
    </w:p>
    <w:p w:rsidRPr="00FE51F1" w:rsidR="00FE51F1" w:rsidP="00FE51F1" w:rsidRDefault="00FE51F1" w14:paraId="0D80E049" w14:textId="77777777">
      <w:pPr>
        <w:widowControl w:val="0"/>
        <w:spacing w:line="240" w:lineRule="atLeast"/>
        <w:rPr>
          <w:rFonts w:ascii="Verdana" w:hAnsi="Verdana"/>
          <w:sz w:val="18"/>
          <w:szCs w:val="18"/>
        </w:rPr>
      </w:pPr>
    </w:p>
    <w:p w:rsidRPr="00FE51F1" w:rsidR="00FE51F1" w:rsidP="00FE51F1" w:rsidRDefault="00FE51F1" w14:paraId="24290D70" w14:textId="77777777">
      <w:pPr>
        <w:widowControl w:val="0"/>
        <w:spacing w:line="240" w:lineRule="atLeast"/>
        <w:rPr>
          <w:rFonts w:ascii="Verdana" w:hAnsi="Verdana"/>
          <w:sz w:val="18"/>
          <w:szCs w:val="18"/>
        </w:rPr>
      </w:pPr>
      <w:r w:rsidRPr="00FE51F1">
        <w:rPr>
          <w:rFonts w:ascii="Verdana" w:hAnsi="Verdana"/>
          <w:sz w:val="18"/>
          <w:szCs w:val="18"/>
        </w:rPr>
        <w:t>In artikel 3A:77 vervalt de definitie van financiëlezekerheidsovereenkomst tot overdracht.</w:t>
      </w:r>
    </w:p>
    <w:p w:rsidRPr="00FE51F1" w:rsidR="00FE51F1" w:rsidP="00FE51F1" w:rsidRDefault="00FE51F1" w14:paraId="55F54F03" w14:textId="77777777">
      <w:pPr>
        <w:widowControl w:val="0"/>
        <w:spacing w:line="240" w:lineRule="atLeast"/>
        <w:rPr>
          <w:rFonts w:ascii="Verdana" w:hAnsi="Verdana"/>
          <w:sz w:val="18"/>
          <w:szCs w:val="18"/>
        </w:rPr>
      </w:pPr>
    </w:p>
    <w:p w:rsidRPr="00FE51F1" w:rsidR="00FE51F1" w:rsidP="00FE51F1" w:rsidRDefault="00DA1612" w14:paraId="3EE51150" w14:textId="2AF37000">
      <w:pPr>
        <w:widowControl w:val="0"/>
        <w:spacing w:line="240" w:lineRule="atLeast"/>
        <w:rPr>
          <w:rFonts w:ascii="Verdana" w:hAnsi="Verdana"/>
          <w:sz w:val="18"/>
          <w:szCs w:val="18"/>
        </w:rPr>
      </w:pPr>
      <w:r>
        <w:rPr>
          <w:rFonts w:ascii="Verdana" w:hAnsi="Verdana"/>
          <w:sz w:val="18"/>
          <w:szCs w:val="18"/>
        </w:rPr>
        <w:t>JJJ</w:t>
      </w:r>
    </w:p>
    <w:p w:rsidRPr="00FE51F1" w:rsidR="00FE51F1" w:rsidP="00FE51F1" w:rsidRDefault="00FE51F1" w14:paraId="74D60120" w14:textId="77777777">
      <w:pPr>
        <w:widowControl w:val="0"/>
        <w:spacing w:line="240" w:lineRule="atLeast"/>
        <w:rPr>
          <w:rFonts w:ascii="Verdana" w:hAnsi="Verdana"/>
          <w:sz w:val="18"/>
          <w:szCs w:val="18"/>
        </w:rPr>
      </w:pPr>
    </w:p>
    <w:p w:rsidRPr="00FE51F1" w:rsidR="00FE51F1" w:rsidP="00FE51F1" w:rsidRDefault="00FE51F1" w14:paraId="50F62B60" w14:textId="77777777">
      <w:pPr>
        <w:widowControl w:val="0"/>
        <w:spacing w:line="240" w:lineRule="atLeast"/>
        <w:rPr>
          <w:rFonts w:ascii="Verdana" w:hAnsi="Verdana"/>
          <w:sz w:val="18"/>
          <w:szCs w:val="18"/>
        </w:rPr>
      </w:pPr>
      <w:r w:rsidRPr="00FE51F1">
        <w:rPr>
          <w:rFonts w:ascii="Verdana" w:hAnsi="Verdana"/>
          <w:sz w:val="18"/>
          <w:szCs w:val="18"/>
        </w:rPr>
        <w:t xml:space="preserve">In artikel 4:89a, eerste lid, vervalt de zinsnede “tot overdracht als bedoeld in </w:t>
      </w:r>
      <w:r w:rsidRPr="00FE51F1">
        <w:rPr>
          <w:rFonts w:ascii="Verdana" w:hAnsi="Verdana"/>
          <w:sz w:val="18"/>
          <w:szCs w:val="18"/>
        </w:rPr>
        <w:lastRenderedPageBreak/>
        <w:t>artikel 51, onderdeel b, van Boek 7 van het Burgerlijk Wetboek”.</w:t>
      </w:r>
    </w:p>
    <w:p w:rsidRPr="00FE51F1" w:rsidR="00FE51F1" w:rsidP="00FE51F1" w:rsidRDefault="00FE51F1" w14:paraId="0EEADA5E" w14:textId="77777777">
      <w:pPr>
        <w:widowControl w:val="0"/>
        <w:spacing w:line="240" w:lineRule="atLeast"/>
        <w:rPr>
          <w:rFonts w:ascii="Verdana" w:hAnsi="Verdana"/>
          <w:sz w:val="18"/>
          <w:szCs w:val="18"/>
        </w:rPr>
      </w:pPr>
    </w:p>
    <w:p w:rsidRPr="00FE51F1" w:rsidR="00FE51F1" w:rsidP="00FE51F1" w:rsidRDefault="00DA1612" w14:paraId="62C80F7A" w14:textId="6F6FE28F">
      <w:pPr>
        <w:widowControl w:val="0"/>
        <w:spacing w:line="240" w:lineRule="atLeast"/>
        <w:rPr>
          <w:rFonts w:ascii="Verdana" w:hAnsi="Verdana"/>
          <w:sz w:val="18"/>
          <w:szCs w:val="18"/>
        </w:rPr>
      </w:pPr>
      <w:r>
        <w:rPr>
          <w:rFonts w:ascii="Verdana" w:hAnsi="Verdana"/>
          <w:sz w:val="18"/>
          <w:szCs w:val="18"/>
        </w:rPr>
        <w:t>KKK</w:t>
      </w:r>
    </w:p>
    <w:p w:rsidRPr="00FE51F1" w:rsidR="00FE51F1" w:rsidP="00FE51F1" w:rsidRDefault="00FE51F1" w14:paraId="3006B887" w14:textId="77777777">
      <w:pPr>
        <w:widowControl w:val="0"/>
        <w:spacing w:line="240" w:lineRule="atLeast"/>
        <w:rPr>
          <w:rFonts w:ascii="Verdana" w:hAnsi="Verdana"/>
          <w:sz w:val="18"/>
          <w:szCs w:val="18"/>
        </w:rPr>
      </w:pPr>
    </w:p>
    <w:p w:rsidRPr="00FE51F1" w:rsidR="00FE51F1" w:rsidP="00FE51F1" w:rsidRDefault="00FE51F1" w14:paraId="0CE1DA87" w14:textId="77777777">
      <w:pPr>
        <w:widowControl w:val="0"/>
        <w:spacing w:line="240" w:lineRule="atLeast"/>
        <w:rPr>
          <w:rFonts w:ascii="Verdana" w:hAnsi="Verdana"/>
          <w:sz w:val="18"/>
          <w:szCs w:val="18"/>
        </w:rPr>
      </w:pPr>
      <w:r w:rsidRPr="00FE51F1">
        <w:rPr>
          <w:rFonts w:ascii="Verdana" w:hAnsi="Verdana"/>
          <w:sz w:val="18"/>
          <w:szCs w:val="18"/>
        </w:rPr>
        <w:t>De bijlagen bij de artikelen 1:79 en 1:80 worden elk als volgt gewijzigd:</w:t>
      </w:r>
    </w:p>
    <w:p w:rsidRPr="00FE51F1" w:rsidR="00FE51F1" w:rsidP="00FE51F1" w:rsidRDefault="00FE51F1" w14:paraId="4F892B75" w14:textId="77777777">
      <w:pPr>
        <w:widowControl w:val="0"/>
        <w:spacing w:line="240" w:lineRule="atLeast"/>
        <w:rPr>
          <w:rFonts w:ascii="Verdana" w:hAnsi="Verdana"/>
          <w:sz w:val="18"/>
          <w:szCs w:val="18"/>
        </w:rPr>
      </w:pPr>
    </w:p>
    <w:p w:rsidRPr="00FE51F1" w:rsidR="00FE51F1" w:rsidP="00FE51F1" w:rsidRDefault="00FE51F1" w14:paraId="5C550D1B" w14:textId="77777777">
      <w:pPr>
        <w:widowControl w:val="0"/>
        <w:spacing w:line="240" w:lineRule="atLeast"/>
        <w:rPr>
          <w:rFonts w:ascii="Verdana" w:hAnsi="Verdana"/>
          <w:sz w:val="18"/>
          <w:szCs w:val="18"/>
        </w:rPr>
      </w:pPr>
      <w:r w:rsidRPr="00FE51F1">
        <w:rPr>
          <w:rFonts w:ascii="Verdana" w:hAnsi="Verdana"/>
          <w:sz w:val="18"/>
          <w:szCs w:val="18"/>
        </w:rPr>
        <w:t>1. In de opsomming van artikelen uit het Deel Bijzondere maatregelen en voorzieningen betreffende financiële ondernemingen vervallen de volgende artikelen:</w:t>
      </w:r>
    </w:p>
    <w:p w:rsidRPr="00FE51F1" w:rsidR="00FE51F1" w:rsidP="00FE51F1" w:rsidRDefault="00FE51F1" w14:paraId="45E4AA56" w14:textId="77777777">
      <w:pPr>
        <w:widowControl w:val="0"/>
        <w:spacing w:line="240" w:lineRule="atLeast"/>
        <w:rPr>
          <w:rFonts w:ascii="Verdana" w:hAnsi="Verdana"/>
          <w:sz w:val="18"/>
          <w:szCs w:val="18"/>
        </w:rPr>
      </w:pPr>
    </w:p>
    <w:p w:rsidRPr="00FE51F1" w:rsidR="00FE51F1" w:rsidP="00FE51F1" w:rsidRDefault="00FE51F1" w14:paraId="706783CD" w14:textId="77777777">
      <w:pPr>
        <w:widowControl w:val="0"/>
        <w:spacing w:line="240" w:lineRule="atLeast"/>
        <w:rPr>
          <w:rFonts w:ascii="Verdana" w:hAnsi="Verdana"/>
          <w:sz w:val="18"/>
          <w:szCs w:val="18"/>
        </w:rPr>
      </w:pPr>
      <w:r w:rsidRPr="00FE51F1">
        <w:rPr>
          <w:rFonts w:ascii="Verdana" w:hAnsi="Verdana"/>
          <w:sz w:val="18"/>
          <w:szCs w:val="18"/>
        </w:rPr>
        <w:t>3A:14, eerste, derde en vierde lid</w:t>
      </w:r>
    </w:p>
    <w:p w:rsidRPr="00FE51F1" w:rsidR="00FE51F1" w:rsidP="00FE51F1" w:rsidRDefault="00FE51F1" w14:paraId="4E383227" w14:textId="77777777">
      <w:pPr>
        <w:widowControl w:val="0"/>
        <w:spacing w:line="240" w:lineRule="atLeast"/>
        <w:rPr>
          <w:rFonts w:ascii="Verdana" w:hAnsi="Verdana"/>
          <w:sz w:val="18"/>
          <w:szCs w:val="18"/>
        </w:rPr>
      </w:pPr>
      <w:r w:rsidRPr="00FE51F1">
        <w:rPr>
          <w:rFonts w:ascii="Verdana" w:hAnsi="Verdana"/>
          <w:sz w:val="18"/>
          <w:szCs w:val="18"/>
        </w:rPr>
        <w:t>3A:15, eerste, vierde en vijfde lid</w:t>
      </w:r>
    </w:p>
    <w:p w:rsidRPr="00FE51F1" w:rsidR="00FE51F1" w:rsidP="00FE51F1" w:rsidRDefault="00FE51F1" w14:paraId="5CE8E48C" w14:textId="77777777">
      <w:pPr>
        <w:widowControl w:val="0"/>
        <w:spacing w:line="240" w:lineRule="atLeast"/>
        <w:rPr>
          <w:rFonts w:ascii="Verdana" w:hAnsi="Verdana"/>
          <w:sz w:val="18"/>
          <w:szCs w:val="18"/>
        </w:rPr>
      </w:pPr>
      <w:r w:rsidRPr="00FE51F1">
        <w:rPr>
          <w:rFonts w:ascii="Verdana" w:hAnsi="Verdana"/>
          <w:sz w:val="18"/>
          <w:szCs w:val="18"/>
        </w:rPr>
        <w:t>3A:16, eerste, derde en vierde lid</w:t>
      </w:r>
    </w:p>
    <w:p w:rsidRPr="00FE51F1" w:rsidR="00FE51F1" w:rsidP="00FE51F1" w:rsidRDefault="00FE51F1" w14:paraId="6D94BBA7" w14:textId="77777777">
      <w:pPr>
        <w:widowControl w:val="0"/>
        <w:spacing w:line="240" w:lineRule="atLeast"/>
        <w:rPr>
          <w:rFonts w:ascii="Verdana" w:hAnsi="Verdana"/>
          <w:sz w:val="18"/>
          <w:szCs w:val="18"/>
        </w:rPr>
      </w:pPr>
      <w:r w:rsidRPr="00FE51F1">
        <w:rPr>
          <w:rFonts w:ascii="Verdana" w:hAnsi="Verdana"/>
          <w:sz w:val="18"/>
          <w:szCs w:val="18"/>
        </w:rPr>
        <w:t>3A:16b</w:t>
      </w:r>
    </w:p>
    <w:p w:rsidRPr="00FE51F1" w:rsidR="00FE51F1" w:rsidP="00FE51F1" w:rsidRDefault="00FE51F1" w14:paraId="7DEFEBFA" w14:textId="77777777">
      <w:pPr>
        <w:widowControl w:val="0"/>
        <w:spacing w:line="240" w:lineRule="atLeast"/>
        <w:rPr>
          <w:rFonts w:ascii="Verdana" w:hAnsi="Verdana"/>
          <w:sz w:val="18"/>
          <w:szCs w:val="18"/>
        </w:rPr>
      </w:pPr>
      <w:r w:rsidRPr="00FE51F1">
        <w:rPr>
          <w:rFonts w:ascii="Verdana" w:hAnsi="Verdana"/>
          <w:sz w:val="18"/>
          <w:szCs w:val="18"/>
        </w:rPr>
        <w:t>3A:57a</w:t>
      </w:r>
    </w:p>
    <w:p w:rsidRPr="00FE51F1" w:rsidR="00FE51F1" w:rsidP="00FE51F1" w:rsidRDefault="00FE51F1" w14:paraId="783CCED4" w14:textId="77777777">
      <w:pPr>
        <w:widowControl w:val="0"/>
        <w:spacing w:line="240" w:lineRule="atLeast"/>
        <w:rPr>
          <w:rFonts w:ascii="Verdana" w:hAnsi="Verdana"/>
          <w:sz w:val="18"/>
          <w:szCs w:val="18"/>
        </w:rPr>
      </w:pPr>
    </w:p>
    <w:p w:rsidRPr="00FE51F1" w:rsidR="00FE51F1" w:rsidP="00FE51F1" w:rsidRDefault="00FE51F1" w14:paraId="4FD78257" w14:textId="77777777">
      <w:pPr>
        <w:widowControl w:val="0"/>
        <w:spacing w:line="240" w:lineRule="atLeast"/>
        <w:rPr>
          <w:rFonts w:ascii="Verdana" w:hAnsi="Verdana"/>
          <w:sz w:val="18"/>
          <w:szCs w:val="18"/>
        </w:rPr>
      </w:pPr>
      <w:r w:rsidRPr="00FE51F1">
        <w:rPr>
          <w:rFonts w:ascii="Verdana" w:hAnsi="Verdana"/>
          <w:sz w:val="18"/>
          <w:szCs w:val="18"/>
        </w:rPr>
        <w:t>2. In het Deel Bijzondere maatregelen en voorzieningen betreffende financiële ondernemingen worden in numerieke volgorde de volgende artikelen ingevoegd:</w:t>
      </w:r>
    </w:p>
    <w:p w:rsidRPr="00FE51F1" w:rsidR="00FE51F1" w:rsidP="00FE51F1" w:rsidRDefault="00FE51F1" w14:paraId="19B03008" w14:textId="77777777">
      <w:pPr>
        <w:widowControl w:val="0"/>
        <w:spacing w:line="240" w:lineRule="atLeast"/>
        <w:rPr>
          <w:rFonts w:ascii="Verdana" w:hAnsi="Verdana"/>
          <w:sz w:val="18"/>
          <w:szCs w:val="18"/>
        </w:rPr>
      </w:pPr>
      <w:r w:rsidRPr="00FE51F1">
        <w:rPr>
          <w:rFonts w:ascii="Verdana" w:hAnsi="Verdana"/>
          <w:sz w:val="18"/>
          <w:szCs w:val="18"/>
        </w:rPr>
        <w:t>"3A:8c”</w:t>
      </w:r>
    </w:p>
    <w:p w:rsidRPr="00FE51F1" w:rsidR="00FE51F1" w:rsidP="00FE51F1" w:rsidRDefault="00FE51F1" w14:paraId="172F5004" w14:textId="77777777">
      <w:pPr>
        <w:widowControl w:val="0"/>
        <w:spacing w:line="240" w:lineRule="atLeast"/>
        <w:rPr>
          <w:rFonts w:ascii="Verdana" w:hAnsi="Verdana"/>
          <w:sz w:val="18"/>
          <w:szCs w:val="18"/>
        </w:rPr>
      </w:pPr>
      <w:r w:rsidRPr="00FE51F1">
        <w:rPr>
          <w:rFonts w:ascii="Verdana" w:hAnsi="Verdana"/>
          <w:sz w:val="18"/>
          <w:szCs w:val="18"/>
        </w:rPr>
        <w:t>“3A:10a”</w:t>
      </w:r>
    </w:p>
    <w:p w:rsidRPr="00FE51F1" w:rsidR="00FE51F1" w:rsidP="00FE51F1" w:rsidRDefault="00FE51F1" w14:paraId="0D1D6A45" w14:textId="77777777">
      <w:pPr>
        <w:widowControl w:val="0"/>
        <w:spacing w:line="240" w:lineRule="atLeast"/>
        <w:rPr>
          <w:rFonts w:ascii="Verdana" w:hAnsi="Verdana"/>
          <w:sz w:val="18"/>
          <w:szCs w:val="18"/>
        </w:rPr>
      </w:pPr>
      <w:r w:rsidRPr="00FE51F1">
        <w:rPr>
          <w:rFonts w:ascii="Verdana" w:hAnsi="Verdana"/>
          <w:sz w:val="18"/>
          <w:szCs w:val="18"/>
        </w:rPr>
        <w:t>“3A:14, eerste en derde tot en met vijfde lid”</w:t>
      </w:r>
    </w:p>
    <w:p w:rsidRPr="00FE51F1" w:rsidR="00FE51F1" w:rsidP="00FE51F1" w:rsidRDefault="00FE51F1" w14:paraId="3C82911D" w14:textId="77777777">
      <w:pPr>
        <w:widowControl w:val="0"/>
        <w:spacing w:line="240" w:lineRule="atLeast"/>
        <w:rPr>
          <w:rFonts w:ascii="Verdana" w:hAnsi="Verdana"/>
          <w:sz w:val="18"/>
          <w:szCs w:val="18"/>
          <w:lang w:val="es-ES"/>
        </w:rPr>
      </w:pPr>
      <w:r w:rsidRPr="00FE51F1">
        <w:rPr>
          <w:rFonts w:ascii="Verdana" w:hAnsi="Verdana"/>
          <w:sz w:val="18"/>
          <w:szCs w:val="18"/>
          <w:lang w:val="es-ES"/>
        </w:rPr>
        <w:t>“3A:15”</w:t>
      </w:r>
    </w:p>
    <w:p w:rsidRPr="00FE51F1" w:rsidR="00FE51F1" w:rsidP="00FE51F1" w:rsidRDefault="00FE51F1" w14:paraId="7805DA47" w14:textId="77777777">
      <w:pPr>
        <w:widowControl w:val="0"/>
        <w:spacing w:line="240" w:lineRule="atLeast"/>
        <w:rPr>
          <w:rFonts w:ascii="Verdana" w:hAnsi="Verdana"/>
          <w:sz w:val="18"/>
          <w:szCs w:val="18"/>
          <w:lang w:val="es-ES"/>
        </w:rPr>
      </w:pPr>
      <w:r w:rsidRPr="00FE51F1">
        <w:rPr>
          <w:rFonts w:ascii="Verdana" w:hAnsi="Verdana"/>
          <w:sz w:val="18"/>
          <w:szCs w:val="18"/>
          <w:lang w:val="es-ES"/>
        </w:rPr>
        <w:t>“3A:20aa”</w:t>
      </w:r>
    </w:p>
    <w:p w:rsidRPr="00FE51F1" w:rsidR="00FE51F1" w:rsidP="00FE51F1" w:rsidRDefault="00FE51F1" w14:paraId="1393C058" w14:textId="77777777">
      <w:pPr>
        <w:widowControl w:val="0"/>
        <w:spacing w:line="240" w:lineRule="atLeast"/>
        <w:rPr>
          <w:rFonts w:ascii="Verdana" w:hAnsi="Verdana"/>
          <w:sz w:val="18"/>
          <w:szCs w:val="18"/>
          <w:lang w:val="es-ES"/>
        </w:rPr>
      </w:pPr>
      <w:r w:rsidRPr="00FE51F1">
        <w:rPr>
          <w:rFonts w:ascii="Verdana" w:hAnsi="Verdana"/>
          <w:sz w:val="18"/>
          <w:szCs w:val="18"/>
          <w:lang w:val="es-ES"/>
        </w:rPr>
        <w:t>“3A:22, derde lid”</w:t>
      </w:r>
    </w:p>
    <w:p w:rsidRPr="00FE51F1" w:rsidR="00FE51F1" w:rsidP="00FE51F1" w:rsidRDefault="00FE51F1" w14:paraId="2646AED6" w14:textId="77777777">
      <w:pPr>
        <w:widowControl w:val="0"/>
        <w:spacing w:line="240" w:lineRule="atLeast"/>
        <w:rPr>
          <w:rFonts w:ascii="Verdana" w:hAnsi="Verdana"/>
          <w:sz w:val="18"/>
          <w:szCs w:val="18"/>
        </w:rPr>
      </w:pPr>
      <w:r w:rsidRPr="00FE51F1">
        <w:rPr>
          <w:rFonts w:ascii="Verdana" w:hAnsi="Verdana"/>
          <w:sz w:val="18"/>
          <w:szCs w:val="18"/>
        </w:rPr>
        <w:t>“3A:23, tweede lid”</w:t>
      </w:r>
    </w:p>
    <w:p w:rsidRPr="00FE51F1" w:rsidR="00FE51F1" w:rsidP="00FE51F1" w:rsidRDefault="00FE51F1" w14:paraId="00AE0A6F" w14:textId="77777777">
      <w:pPr>
        <w:widowControl w:val="0"/>
        <w:spacing w:line="240" w:lineRule="atLeast"/>
        <w:rPr>
          <w:rFonts w:ascii="Verdana" w:hAnsi="Verdana"/>
          <w:sz w:val="18"/>
          <w:szCs w:val="18"/>
        </w:rPr>
      </w:pPr>
      <w:r w:rsidRPr="00FE51F1">
        <w:rPr>
          <w:rFonts w:ascii="Verdana" w:hAnsi="Verdana"/>
          <w:sz w:val="18"/>
          <w:szCs w:val="18"/>
        </w:rPr>
        <w:t>“3A:49, zesde lid, onderdeel a”</w:t>
      </w:r>
    </w:p>
    <w:p w:rsidRPr="00FE51F1" w:rsidR="00FE51F1" w:rsidP="00FE51F1" w:rsidRDefault="00FE51F1" w14:paraId="2FD2EAC4" w14:textId="77777777">
      <w:pPr>
        <w:widowControl w:val="0"/>
        <w:spacing w:line="240" w:lineRule="atLeast"/>
        <w:rPr>
          <w:rFonts w:ascii="Verdana" w:hAnsi="Verdana"/>
          <w:sz w:val="18"/>
          <w:szCs w:val="18"/>
        </w:rPr>
      </w:pPr>
    </w:p>
    <w:p w:rsidRPr="00FE51F1" w:rsidR="00FE51F1" w:rsidP="00FE51F1" w:rsidRDefault="00FE51F1" w14:paraId="49851BA6" w14:textId="77777777">
      <w:pPr>
        <w:widowControl w:val="0"/>
        <w:spacing w:line="240" w:lineRule="atLeast"/>
        <w:rPr>
          <w:rFonts w:ascii="Verdana" w:hAnsi="Verdana"/>
          <w:sz w:val="18"/>
          <w:szCs w:val="18"/>
        </w:rPr>
      </w:pPr>
    </w:p>
    <w:p w:rsidRPr="00FE51F1" w:rsidR="00FE51F1" w:rsidP="00FE51F1" w:rsidRDefault="00FE51F1" w14:paraId="1282885C" w14:textId="77777777">
      <w:pPr>
        <w:widowControl w:val="0"/>
        <w:spacing w:line="240" w:lineRule="atLeast"/>
        <w:rPr>
          <w:rFonts w:ascii="Verdana" w:hAnsi="Verdana" w:cs="Arial"/>
          <w:b/>
          <w:sz w:val="18"/>
          <w:szCs w:val="18"/>
        </w:rPr>
      </w:pPr>
      <w:r w:rsidRPr="00FE51F1">
        <w:rPr>
          <w:rFonts w:ascii="Verdana" w:hAnsi="Verdana" w:cs="Arial"/>
          <w:b/>
          <w:sz w:val="18"/>
          <w:szCs w:val="18"/>
        </w:rPr>
        <w:t>ARTIKEL II</w:t>
      </w:r>
    </w:p>
    <w:p w:rsidRPr="00FE51F1" w:rsidR="00FE51F1" w:rsidP="00FE51F1" w:rsidRDefault="00FE51F1" w14:paraId="34B5F382" w14:textId="77777777">
      <w:pPr>
        <w:widowControl w:val="0"/>
        <w:spacing w:line="240" w:lineRule="atLeast"/>
        <w:rPr>
          <w:rFonts w:ascii="Verdana" w:hAnsi="Verdana"/>
          <w:sz w:val="18"/>
          <w:szCs w:val="18"/>
        </w:rPr>
      </w:pPr>
    </w:p>
    <w:p w:rsidRPr="00FE51F1" w:rsidR="00FE51F1" w:rsidP="00FE51F1" w:rsidRDefault="00FE51F1" w14:paraId="434BA402" w14:textId="77777777">
      <w:pPr>
        <w:widowControl w:val="0"/>
        <w:spacing w:line="240" w:lineRule="atLeast"/>
        <w:rPr>
          <w:rFonts w:ascii="Verdana" w:hAnsi="Verdana"/>
          <w:sz w:val="18"/>
          <w:szCs w:val="18"/>
        </w:rPr>
      </w:pPr>
      <w:r w:rsidRPr="00FE51F1">
        <w:rPr>
          <w:rFonts w:ascii="Verdana" w:hAnsi="Verdana"/>
          <w:sz w:val="18"/>
          <w:szCs w:val="18"/>
        </w:rPr>
        <w:t xml:space="preserve">De </w:t>
      </w:r>
      <w:r w:rsidRPr="00FE51F1">
        <w:rPr>
          <w:rFonts w:ascii="Verdana" w:hAnsi="Verdana"/>
          <w:b/>
          <w:bCs/>
          <w:sz w:val="18"/>
          <w:szCs w:val="18"/>
        </w:rPr>
        <w:t>Faillissementswet</w:t>
      </w:r>
      <w:r w:rsidRPr="00FE51F1">
        <w:rPr>
          <w:rFonts w:ascii="Verdana" w:hAnsi="Verdana"/>
          <w:sz w:val="18"/>
          <w:szCs w:val="18"/>
        </w:rPr>
        <w:t xml:space="preserve"> wordt gewijzigd als volgt:</w:t>
      </w:r>
    </w:p>
    <w:p w:rsidRPr="00FE51F1" w:rsidR="00FE51F1" w:rsidP="00FE51F1" w:rsidRDefault="00FE51F1" w14:paraId="47DFBC24" w14:textId="77777777">
      <w:pPr>
        <w:widowControl w:val="0"/>
        <w:spacing w:line="240" w:lineRule="atLeast"/>
        <w:rPr>
          <w:rFonts w:ascii="Verdana" w:hAnsi="Verdana"/>
          <w:sz w:val="18"/>
          <w:szCs w:val="18"/>
        </w:rPr>
      </w:pPr>
    </w:p>
    <w:p w:rsidRPr="00FE51F1" w:rsidR="00FE51F1" w:rsidP="00FE51F1" w:rsidRDefault="00FE51F1" w14:paraId="6D417BA1" w14:textId="77777777">
      <w:pPr>
        <w:widowControl w:val="0"/>
        <w:spacing w:line="240" w:lineRule="atLeast"/>
        <w:rPr>
          <w:rFonts w:ascii="Verdana" w:hAnsi="Verdana"/>
          <w:sz w:val="18"/>
          <w:szCs w:val="18"/>
        </w:rPr>
      </w:pPr>
      <w:r w:rsidRPr="00FE51F1">
        <w:rPr>
          <w:rFonts w:ascii="Verdana" w:hAnsi="Verdana"/>
          <w:sz w:val="18"/>
          <w:szCs w:val="18"/>
        </w:rPr>
        <w:t>A</w:t>
      </w:r>
    </w:p>
    <w:p w:rsidRPr="00FE51F1" w:rsidR="00FE51F1" w:rsidP="00FE51F1" w:rsidRDefault="00FE51F1" w14:paraId="0430C56E" w14:textId="77777777">
      <w:pPr>
        <w:widowControl w:val="0"/>
        <w:spacing w:line="240" w:lineRule="atLeast"/>
        <w:rPr>
          <w:rFonts w:ascii="Verdana" w:hAnsi="Verdana"/>
          <w:sz w:val="18"/>
          <w:szCs w:val="18"/>
        </w:rPr>
      </w:pPr>
    </w:p>
    <w:p w:rsidRPr="00FE51F1" w:rsidR="00FE51F1" w:rsidP="00FE51F1" w:rsidRDefault="00FE51F1" w14:paraId="5E12BCD7" w14:textId="77777777">
      <w:pPr>
        <w:widowControl w:val="0"/>
        <w:spacing w:line="240" w:lineRule="atLeast"/>
        <w:rPr>
          <w:rFonts w:ascii="Verdana" w:hAnsi="Verdana"/>
          <w:sz w:val="18"/>
          <w:szCs w:val="18"/>
        </w:rPr>
      </w:pPr>
      <w:r w:rsidRPr="00FE51F1">
        <w:rPr>
          <w:rFonts w:ascii="Verdana" w:hAnsi="Verdana"/>
          <w:sz w:val="18"/>
          <w:szCs w:val="18"/>
        </w:rPr>
        <w:t>Artikel 212ha, derde en vierde lid, komt te luiden als volgt:</w:t>
      </w:r>
    </w:p>
    <w:p w:rsidRPr="00FE51F1" w:rsidR="00FE51F1" w:rsidP="00FE51F1" w:rsidRDefault="00FE51F1" w14:paraId="0FE36092" w14:textId="77777777">
      <w:pPr>
        <w:spacing w:line="240" w:lineRule="atLeast"/>
        <w:rPr>
          <w:rFonts w:ascii="Verdana" w:hAnsi="Verdana" w:eastAsia="Calibri"/>
          <w:sz w:val="18"/>
          <w:szCs w:val="18"/>
          <w:lang w:eastAsia="en-US"/>
        </w:rPr>
      </w:pPr>
      <w:r w:rsidRPr="00FE51F1">
        <w:rPr>
          <w:rFonts w:ascii="Verdana" w:hAnsi="Verdana" w:eastAsia="Calibri"/>
          <w:sz w:val="18"/>
          <w:szCs w:val="18"/>
          <w:lang w:eastAsia="en-US"/>
        </w:rPr>
        <w:t xml:space="preserve">3. Een bank die een door de Europese Centrale Bank of De Nederlandsche Bank N.V. verleende vergunning heeft kan aangifte doen van haar eigen faillissement. In dat geval stelt de rechtbank De Nederlandsche Bank N.V. en al naar gelang de bevoegdheidsverdeling op grond van de artikelen 4 en 6 van de verordening bankentoezicht, tevens de Europese Centrale Bank, onverwijld in kennis van deze aangifte. </w:t>
      </w:r>
    </w:p>
    <w:p w:rsidRPr="00FE51F1" w:rsidR="00FE51F1" w:rsidP="00FE51F1" w:rsidRDefault="00FE51F1" w14:paraId="20FC7A10" w14:textId="77777777">
      <w:pPr>
        <w:spacing w:line="240" w:lineRule="atLeast"/>
        <w:rPr>
          <w:rFonts w:ascii="Verdana" w:hAnsi="Verdana" w:eastAsia="Calibri"/>
          <w:sz w:val="18"/>
          <w:szCs w:val="18"/>
          <w:lang w:eastAsia="en-US"/>
        </w:rPr>
      </w:pPr>
      <w:r w:rsidRPr="00FE51F1">
        <w:rPr>
          <w:rFonts w:ascii="Verdana" w:hAnsi="Verdana" w:eastAsia="Calibri"/>
          <w:sz w:val="18"/>
          <w:szCs w:val="18"/>
          <w:lang w:eastAsia="en-US"/>
        </w:rPr>
        <w:t xml:space="preserve">4. De rechtbank beslist niet op de aangifte, bedoeld in het derde lid, voordat: </w:t>
      </w:r>
    </w:p>
    <w:p w:rsidRPr="00FE51F1" w:rsidR="00FE51F1" w:rsidP="00FE51F1" w:rsidRDefault="00FE51F1" w14:paraId="10E3740F" w14:textId="77777777">
      <w:pPr>
        <w:spacing w:line="240" w:lineRule="atLeast"/>
        <w:rPr>
          <w:rFonts w:ascii="Verdana" w:hAnsi="Verdana" w:eastAsia="Calibri"/>
          <w:sz w:val="18"/>
          <w:szCs w:val="18"/>
          <w:lang w:eastAsia="en-US"/>
        </w:rPr>
      </w:pPr>
      <w:r w:rsidRPr="00FE51F1">
        <w:rPr>
          <w:rFonts w:ascii="Verdana" w:hAnsi="Verdana" w:eastAsia="Calibri"/>
          <w:sz w:val="18"/>
          <w:szCs w:val="18"/>
          <w:lang w:eastAsia="en-US"/>
        </w:rPr>
        <w:t>a. De Nederlandsche Bank N.V. de rechtbank in kennis heeft gesteld dat zij of de Afwikkelingsraad, genoemd in artikel 42 van de verordening gemeenschappelijk afwikkelingsmechanisme, al naar gelang welke autoriteit bevoegd is, niet voornemens is een afwikkelingsmaatregel als bedoeld in artikel 3A:1 van de Wet op het financieel toezicht te nemen met betrekking tot de bank; of</w:t>
      </w:r>
    </w:p>
    <w:p w:rsidRPr="00FE51F1" w:rsidR="00FE51F1" w:rsidP="00FE51F1" w:rsidRDefault="00FE51F1" w14:paraId="00E8186D" w14:textId="77777777">
      <w:pPr>
        <w:spacing w:line="240" w:lineRule="atLeast"/>
        <w:rPr>
          <w:rFonts w:ascii="Verdana" w:hAnsi="Verdana" w:eastAsia="Calibri"/>
          <w:sz w:val="18"/>
          <w:szCs w:val="18"/>
          <w:lang w:eastAsia="en-US"/>
        </w:rPr>
      </w:pPr>
      <w:r w:rsidRPr="00FE51F1">
        <w:rPr>
          <w:rFonts w:ascii="Verdana" w:hAnsi="Verdana" w:eastAsia="Calibri"/>
          <w:sz w:val="18"/>
          <w:szCs w:val="18"/>
          <w:lang w:eastAsia="en-US"/>
        </w:rPr>
        <w:t xml:space="preserve">b. een termijn van zeven dagen na dagtekening van de kennisgeving bedoeld in het derde lid is verstreken. </w:t>
      </w:r>
    </w:p>
    <w:p w:rsidRPr="00FE51F1" w:rsidR="00FE51F1" w:rsidP="00FE51F1" w:rsidRDefault="00FE51F1" w14:paraId="62FDD12E" w14:textId="77777777">
      <w:pPr>
        <w:spacing w:line="240" w:lineRule="atLeast"/>
        <w:rPr>
          <w:rFonts w:ascii="Verdana" w:hAnsi="Verdana" w:eastAsia="Calibri"/>
          <w:sz w:val="18"/>
          <w:szCs w:val="18"/>
          <w:lang w:eastAsia="en-US"/>
        </w:rPr>
      </w:pPr>
      <w:r w:rsidRPr="00FE51F1">
        <w:rPr>
          <w:rFonts w:ascii="Verdana" w:hAnsi="Verdana" w:eastAsia="Calibri"/>
          <w:sz w:val="18"/>
          <w:szCs w:val="18"/>
          <w:lang w:eastAsia="en-US"/>
        </w:rPr>
        <w:t xml:space="preserve"> </w:t>
      </w:r>
    </w:p>
    <w:p w:rsidRPr="00FE51F1" w:rsidR="00FE51F1" w:rsidP="00FE51F1" w:rsidRDefault="00FE51F1" w14:paraId="3E4ECBC5" w14:textId="77777777">
      <w:pPr>
        <w:widowControl w:val="0"/>
        <w:spacing w:line="240" w:lineRule="atLeast"/>
        <w:rPr>
          <w:rFonts w:ascii="Verdana" w:hAnsi="Verdana"/>
          <w:sz w:val="18"/>
          <w:szCs w:val="18"/>
        </w:rPr>
      </w:pPr>
      <w:r w:rsidRPr="00FE51F1">
        <w:rPr>
          <w:rFonts w:ascii="Verdana" w:hAnsi="Verdana"/>
          <w:sz w:val="18"/>
          <w:szCs w:val="18"/>
        </w:rPr>
        <w:t>B</w:t>
      </w:r>
    </w:p>
    <w:p w:rsidRPr="00FE51F1" w:rsidR="00FE51F1" w:rsidP="00FE51F1" w:rsidRDefault="00FE51F1" w14:paraId="6FEC25BF" w14:textId="77777777">
      <w:pPr>
        <w:widowControl w:val="0"/>
        <w:spacing w:line="240" w:lineRule="atLeast"/>
        <w:rPr>
          <w:rFonts w:ascii="Verdana" w:hAnsi="Verdana"/>
          <w:sz w:val="18"/>
          <w:szCs w:val="18"/>
        </w:rPr>
      </w:pPr>
    </w:p>
    <w:p w:rsidRPr="00FE51F1" w:rsidR="00FE51F1" w:rsidP="00FE51F1" w:rsidRDefault="00FE51F1" w14:paraId="517100C7" w14:textId="77777777">
      <w:pPr>
        <w:widowControl w:val="0"/>
        <w:spacing w:line="240" w:lineRule="atLeast"/>
        <w:rPr>
          <w:rFonts w:ascii="Verdana" w:hAnsi="Verdana"/>
          <w:sz w:val="18"/>
          <w:szCs w:val="18"/>
        </w:rPr>
      </w:pPr>
      <w:r w:rsidRPr="00FE51F1">
        <w:rPr>
          <w:rFonts w:ascii="Verdana" w:hAnsi="Verdana"/>
          <w:sz w:val="18"/>
          <w:szCs w:val="18"/>
        </w:rPr>
        <w:t>In artikel 212hf wordt “artikel 212ha, eerste lid” vervangen door “artikel 18, eerste lid, onderdelen a en b, van de verordening gemeenschappelijk afwikkelingsmechanisme”.</w:t>
      </w:r>
    </w:p>
    <w:p w:rsidRPr="00FE51F1" w:rsidR="00FE51F1" w:rsidP="00FE51F1" w:rsidRDefault="00FE51F1" w14:paraId="7737BDD0" w14:textId="77777777">
      <w:pPr>
        <w:widowControl w:val="0"/>
        <w:spacing w:line="240" w:lineRule="atLeast"/>
        <w:rPr>
          <w:rFonts w:ascii="Verdana" w:hAnsi="Verdana"/>
          <w:sz w:val="18"/>
          <w:szCs w:val="18"/>
        </w:rPr>
      </w:pPr>
    </w:p>
    <w:p w:rsidR="00DF5876" w:rsidP="00FE51F1" w:rsidRDefault="00DF5876" w14:paraId="37E694E0" w14:textId="77777777">
      <w:pPr>
        <w:widowControl w:val="0"/>
        <w:spacing w:line="240" w:lineRule="atLeast"/>
        <w:rPr>
          <w:rFonts w:ascii="Verdana" w:hAnsi="Verdana"/>
          <w:sz w:val="18"/>
          <w:szCs w:val="18"/>
        </w:rPr>
      </w:pPr>
    </w:p>
    <w:p w:rsidR="00DF5876" w:rsidP="00FE51F1" w:rsidRDefault="00DF5876" w14:paraId="6A153345" w14:textId="77777777">
      <w:pPr>
        <w:widowControl w:val="0"/>
        <w:spacing w:line="240" w:lineRule="atLeast"/>
        <w:rPr>
          <w:rFonts w:ascii="Verdana" w:hAnsi="Verdana"/>
          <w:sz w:val="18"/>
          <w:szCs w:val="18"/>
        </w:rPr>
      </w:pPr>
    </w:p>
    <w:p w:rsidRPr="00FE51F1" w:rsidR="00FE51F1" w:rsidP="00FE51F1" w:rsidRDefault="00FE51F1" w14:paraId="3079C781" w14:textId="23EA2EE1">
      <w:pPr>
        <w:widowControl w:val="0"/>
        <w:spacing w:line="240" w:lineRule="atLeast"/>
        <w:rPr>
          <w:rFonts w:ascii="Verdana" w:hAnsi="Verdana"/>
          <w:sz w:val="18"/>
          <w:szCs w:val="18"/>
        </w:rPr>
      </w:pPr>
      <w:r w:rsidRPr="00FE51F1">
        <w:rPr>
          <w:rFonts w:ascii="Verdana" w:hAnsi="Verdana"/>
          <w:sz w:val="18"/>
          <w:szCs w:val="18"/>
        </w:rPr>
        <w:t>C</w:t>
      </w:r>
    </w:p>
    <w:p w:rsidRPr="00FE51F1" w:rsidR="00FE51F1" w:rsidP="00FE51F1" w:rsidRDefault="00FE51F1" w14:paraId="4AE76BEA" w14:textId="77777777">
      <w:pPr>
        <w:widowControl w:val="0"/>
        <w:spacing w:line="240" w:lineRule="atLeast"/>
        <w:rPr>
          <w:rFonts w:ascii="Verdana" w:hAnsi="Verdana"/>
          <w:sz w:val="18"/>
          <w:szCs w:val="18"/>
        </w:rPr>
      </w:pPr>
    </w:p>
    <w:p w:rsidRPr="00FE51F1" w:rsidR="00FE51F1" w:rsidP="00FE51F1" w:rsidRDefault="00FE51F1" w14:paraId="2B23D7DC" w14:textId="77777777">
      <w:pPr>
        <w:widowControl w:val="0"/>
        <w:spacing w:line="240" w:lineRule="atLeast"/>
        <w:rPr>
          <w:rFonts w:ascii="Verdana" w:hAnsi="Verdana"/>
          <w:sz w:val="18"/>
          <w:szCs w:val="18"/>
        </w:rPr>
      </w:pPr>
      <w:r w:rsidRPr="00FE51F1">
        <w:rPr>
          <w:rFonts w:ascii="Verdana" w:hAnsi="Verdana"/>
          <w:sz w:val="18"/>
          <w:szCs w:val="18"/>
        </w:rPr>
        <w:t>In artikel 212ra, eerste lid, onderdeel a, wordt “gegarandeerde deposito’s” vervangen door “gedekte deposito’s”.</w:t>
      </w:r>
    </w:p>
    <w:p w:rsidRPr="00FE51F1" w:rsidR="00FE51F1" w:rsidP="00FE51F1" w:rsidRDefault="00FE51F1" w14:paraId="191CE353" w14:textId="77777777">
      <w:pPr>
        <w:widowControl w:val="0"/>
        <w:spacing w:line="240" w:lineRule="atLeast"/>
        <w:rPr>
          <w:rFonts w:ascii="Verdana" w:hAnsi="Verdana"/>
          <w:sz w:val="18"/>
          <w:szCs w:val="18"/>
        </w:rPr>
      </w:pPr>
    </w:p>
    <w:p w:rsidRPr="00FE51F1" w:rsidR="00FE51F1" w:rsidP="00FE51F1" w:rsidRDefault="00FE51F1" w14:paraId="044996D0" w14:textId="77777777">
      <w:pPr>
        <w:widowControl w:val="0"/>
        <w:spacing w:line="240" w:lineRule="atLeast"/>
        <w:rPr>
          <w:rFonts w:ascii="Verdana" w:hAnsi="Verdana"/>
          <w:sz w:val="18"/>
          <w:szCs w:val="18"/>
        </w:rPr>
      </w:pPr>
      <w:r w:rsidRPr="00FE51F1">
        <w:rPr>
          <w:rFonts w:ascii="Verdana" w:hAnsi="Verdana"/>
          <w:sz w:val="18"/>
          <w:szCs w:val="18"/>
        </w:rPr>
        <w:t>D</w:t>
      </w:r>
    </w:p>
    <w:p w:rsidRPr="00FE51F1" w:rsidR="00FE51F1" w:rsidP="00FE51F1" w:rsidRDefault="00FE51F1" w14:paraId="162B4AC2" w14:textId="77777777">
      <w:pPr>
        <w:widowControl w:val="0"/>
        <w:spacing w:line="240" w:lineRule="atLeast"/>
        <w:rPr>
          <w:rFonts w:ascii="Verdana" w:hAnsi="Verdana"/>
          <w:sz w:val="18"/>
          <w:szCs w:val="18"/>
        </w:rPr>
      </w:pPr>
    </w:p>
    <w:p w:rsidRPr="00FE51F1" w:rsidR="00FE51F1" w:rsidP="00FE51F1" w:rsidRDefault="00FE51F1" w14:paraId="15DFB9DD" w14:textId="77777777">
      <w:pPr>
        <w:widowControl w:val="0"/>
        <w:spacing w:line="240" w:lineRule="atLeast"/>
        <w:rPr>
          <w:rFonts w:ascii="Verdana" w:hAnsi="Verdana"/>
          <w:sz w:val="18"/>
          <w:szCs w:val="18"/>
        </w:rPr>
      </w:pPr>
      <w:r w:rsidRPr="00FE51F1">
        <w:rPr>
          <w:rFonts w:ascii="Verdana" w:hAnsi="Verdana"/>
          <w:sz w:val="18"/>
          <w:szCs w:val="18"/>
        </w:rPr>
        <w:t>Artikel 212nna vervalt.</w:t>
      </w:r>
    </w:p>
    <w:p w:rsidRPr="00FE51F1" w:rsidR="00FE51F1" w:rsidP="00FE51F1" w:rsidRDefault="00FE51F1" w14:paraId="42EA0E67" w14:textId="77777777">
      <w:pPr>
        <w:widowControl w:val="0"/>
        <w:spacing w:line="240" w:lineRule="atLeast"/>
        <w:rPr>
          <w:rFonts w:ascii="Verdana" w:hAnsi="Verdana"/>
          <w:sz w:val="18"/>
          <w:szCs w:val="18"/>
        </w:rPr>
      </w:pPr>
    </w:p>
    <w:p w:rsidRPr="00FE51F1" w:rsidR="00FE51F1" w:rsidP="00FE51F1" w:rsidRDefault="00FE51F1" w14:paraId="28376B52" w14:textId="77777777">
      <w:pPr>
        <w:widowControl w:val="0"/>
        <w:spacing w:line="240" w:lineRule="atLeast"/>
        <w:rPr>
          <w:rFonts w:ascii="Verdana" w:hAnsi="Verdana"/>
          <w:sz w:val="18"/>
          <w:szCs w:val="18"/>
        </w:rPr>
      </w:pPr>
      <w:r w:rsidRPr="00FE51F1">
        <w:rPr>
          <w:rFonts w:ascii="Verdana" w:hAnsi="Verdana"/>
          <w:sz w:val="18"/>
          <w:szCs w:val="18"/>
        </w:rPr>
        <w:t>E</w:t>
      </w:r>
    </w:p>
    <w:p w:rsidRPr="00FE51F1" w:rsidR="00FE51F1" w:rsidP="00FE51F1" w:rsidRDefault="00FE51F1" w14:paraId="711D03D3" w14:textId="77777777">
      <w:pPr>
        <w:widowControl w:val="0"/>
        <w:spacing w:line="240" w:lineRule="atLeast"/>
        <w:rPr>
          <w:rFonts w:ascii="Verdana" w:hAnsi="Verdana"/>
          <w:sz w:val="18"/>
          <w:szCs w:val="18"/>
        </w:rPr>
      </w:pPr>
    </w:p>
    <w:p w:rsidRPr="00FE51F1" w:rsidR="00FE51F1" w:rsidP="00FE51F1" w:rsidRDefault="00FE51F1" w14:paraId="0128AA18" w14:textId="77777777">
      <w:pPr>
        <w:widowControl w:val="0"/>
        <w:spacing w:line="240" w:lineRule="atLeast"/>
        <w:rPr>
          <w:rFonts w:ascii="Verdana" w:hAnsi="Verdana"/>
          <w:sz w:val="18"/>
          <w:szCs w:val="18"/>
        </w:rPr>
      </w:pPr>
      <w:r w:rsidRPr="00FE51F1">
        <w:rPr>
          <w:rFonts w:ascii="Verdana" w:hAnsi="Verdana"/>
          <w:sz w:val="18"/>
          <w:szCs w:val="18"/>
        </w:rPr>
        <w:t>Afdeling 11AB komt te luiden:</w:t>
      </w:r>
    </w:p>
    <w:p w:rsidRPr="00FE51F1" w:rsidR="00FE51F1" w:rsidP="00FE51F1" w:rsidRDefault="00FE51F1" w14:paraId="101218B0" w14:textId="77777777">
      <w:pPr>
        <w:widowControl w:val="0"/>
        <w:spacing w:line="240" w:lineRule="atLeast"/>
        <w:rPr>
          <w:rFonts w:ascii="Verdana" w:hAnsi="Verdana"/>
          <w:sz w:val="18"/>
          <w:szCs w:val="18"/>
        </w:rPr>
      </w:pPr>
    </w:p>
    <w:p w:rsidRPr="00FE51F1" w:rsidR="00FE51F1" w:rsidP="00FE51F1" w:rsidRDefault="00FE51F1" w14:paraId="2149D3BC" w14:textId="77777777">
      <w:pPr>
        <w:widowControl w:val="0"/>
        <w:spacing w:line="240" w:lineRule="atLeast"/>
        <w:rPr>
          <w:rFonts w:ascii="Verdana" w:hAnsi="Verdana"/>
          <w:b/>
          <w:bCs/>
          <w:sz w:val="18"/>
          <w:szCs w:val="18"/>
        </w:rPr>
      </w:pPr>
      <w:r w:rsidRPr="00FE51F1">
        <w:rPr>
          <w:rFonts w:ascii="Verdana" w:hAnsi="Verdana"/>
          <w:b/>
          <w:bCs/>
          <w:sz w:val="18"/>
          <w:szCs w:val="18"/>
        </w:rPr>
        <w:t>Afdeling 11AB. Van het faillissement van een beleggingsonderneming en van een entiteit onder de richtlijn herstel en afwikkeling van banken en beleggingsondernemingen</w:t>
      </w:r>
    </w:p>
    <w:p w:rsidRPr="00FE51F1" w:rsidR="00FE51F1" w:rsidP="00FE51F1" w:rsidRDefault="00FE51F1" w14:paraId="284C9054" w14:textId="77777777">
      <w:pPr>
        <w:widowControl w:val="0"/>
        <w:spacing w:line="240" w:lineRule="atLeast"/>
        <w:rPr>
          <w:rFonts w:ascii="Verdana" w:hAnsi="Verdana"/>
          <w:sz w:val="18"/>
          <w:szCs w:val="18"/>
        </w:rPr>
      </w:pPr>
    </w:p>
    <w:p w:rsidRPr="00FE51F1" w:rsidR="00FE51F1" w:rsidP="00FE51F1" w:rsidRDefault="00FE51F1" w14:paraId="1C49AB1D" w14:textId="77777777">
      <w:pPr>
        <w:widowControl w:val="0"/>
        <w:spacing w:line="240" w:lineRule="atLeast"/>
        <w:rPr>
          <w:rFonts w:ascii="Verdana" w:hAnsi="Verdana"/>
          <w:b/>
          <w:bCs/>
          <w:sz w:val="18"/>
          <w:szCs w:val="18"/>
        </w:rPr>
      </w:pPr>
      <w:r w:rsidRPr="00FE51F1">
        <w:rPr>
          <w:rFonts w:ascii="Verdana" w:hAnsi="Verdana"/>
          <w:b/>
          <w:bCs/>
          <w:sz w:val="18"/>
          <w:szCs w:val="18"/>
        </w:rPr>
        <w:t>Artikel 212oo</w:t>
      </w:r>
    </w:p>
    <w:p w:rsidRPr="00FE51F1" w:rsidR="00FE51F1" w:rsidP="00FE51F1" w:rsidRDefault="00FE51F1" w14:paraId="51364965" w14:textId="77777777">
      <w:pPr>
        <w:widowControl w:val="0"/>
        <w:spacing w:line="240" w:lineRule="atLeast"/>
        <w:rPr>
          <w:rFonts w:ascii="Verdana" w:hAnsi="Verdana"/>
          <w:b/>
          <w:bCs/>
          <w:sz w:val="18"/>
          <w:szCs w:val="18"/>
        </w:rPr>
      </w:pPr>
    </w:p>
    <w:p w:rsidRPr="00FE51F1" w:rsidR="00FE51F1" w:rsidP="00FE51F1" w:rsidRDefault="00FE51F1" w14:paraId="2AAA7F52" w14:textId="77777777">
      <w:pPr>
        <w:widowControl w:val="0"/>
        <w:spacing w:line="240" w:lineRule="atLeast"/>
        <w:rPr>
          <w:rFonts w:ascii="Verdana" w:hAnsi="Verdana"/>
          <w:sz w:val="18"/>
          <w:szCs w:val="18"/>
        </w:rPr>
      </w:pPr>
      <w:r w:rsidRPr="00FE51F1">
        <w:rPr>
          <w:rFonts w:ascii="Verdana" w:hAnsi="Verdana"/>
          <w:sz w:val="18"/>
          <w:szCs w:val="18"/>
        </w:rPr>
        <w:t>1. Afdeling 11AA is, met uitzondering van de artikelen 212ha tot en met 212hi, de artikelen 212k tot en met artikel 212n, en de artikelen 212ra tot en met 212rf, van overeenkomstige toepassing op een beleggingsonderneming met zetel in Nederland waaraan een vergunning als bedoeld in artikel 2:96 van de Wet op het financieel toezicht is verleend en, waar van toepassing, op haar bijkantoor in een andere lidstaat, met dien verstande dat voor "De Nederlandsche Bank N.V.” wordt gelezen “de Autoriteit Financiële Markten”.</w:t>
      </w:r>
    </w:p>
    <w:p w:rsidRPr="00FE51F1" w:rsidR="00FE51F1" w:rsidP="00FE51F1" w:rsidRDefault="00FE51F1" w14:paraId="69E343DA" w14:textId="77777777">
      <w:pPr>
        <w:widowControl w:val="0"/>
        <w:spacing w:line="240" w:lineRule="atLeast"/>
        <w:rPr>
          <w:rFonts w:ascii="Verdana" w:hAnsi="Verdana"/>
          <w:sz w:val="18"/>
          <w:szCs w:val="18"/>
        </w:rPr>
      </w:pPr>
      <w:r w:rsidRPr="00FE51F1">
        <w:rPr>
          <w:rFonts w:ascii="Verdana" w:hAnsi="Verdana"/>
          <w:sz w:val="18"/>
          <w:szCs w:val="18"/>
        </w:rPr>
        <w:t>2. In afwijking van het eerste lid, is afdeling 11AA, met uitzondering van de artikelen 212k, 212ra en 212re van overeenkomstige toepassing op een beleggingsonderneming als bedoeld in artikel 3A:2, onderdeel b, van de Wet op het financieel toezicht met dien verstande dat in artikel 212ha, tweede en derde lid, en artikel 212hb voor “Europese Centrale Bank of De Nederlandsche Bank N.V.” wordt gelezen “de Autoriteit Financiële Markten”.</w:t>
      </w:r>
    </w:p>
    <w:p w:rsidRPr="00FE51F1" w:rsidR="00FE51F1" w:rsidP="00FE51F1" w:rsidRDefault="00FE51F1" w14:paraId="4EAF04F2" w14:textId="77777777">
      <w:pPr>
        <w:widowControl w:val="0"/>
        <w:spacing w:line="240" w:lineRule="atLeast"/>
        <w:rPr>
          <w:rFonts w:ascii="Verdana" w:hAnsi="Verdana"/>
          <w:sz w:val="18"/>
          <w:szCs w:val="18"/>
        </w:rPr>
      </w:pPr>
      <w:r w:rsidRPr="00FE51F1">
        <w:rPr>
          <w:rFonts w:ascii="Verdana" w:hAnsi="Verdana"/>
          <w:sz w:val="18"/>
          <w:szCs w:val="18"/>
        </w:rPr>
        <w:t>3. De Autoriteit Financiële Markten trekt de vergunning van een beleggingsonderneming bedoeld in het eerste of tweede lid in, indien deze op het tijdstip van de faillietverklaring nog een vergunning heeft.</w:t>
      </w:r>
    </w:p>
    <w:p w:rsidRPr="00FE51F1" w:rsidR="00FE51F1" w:rsidP="00FE51F1" w:rsidRDefault="00FE51F1" w14:paraId="2B5D9055" w14:textId="77777777">
      <w:pPr>
        <w:widowControl w:val="0"/>
        <w:spacing w:line="240" w:lineRule="atLeast"/>
        <w:rPr>
          <w:rFonts w:ascii="Verdana" w:hAnsi="Verdana"/>
          <w:sz w:val="18"/>
          <w:szCs w:val="18"/>
        </w:rPr>
      </w:pPr>
    </w:p>
    <w:p w:rsidRPr="00FE51F1" w:rsidR="00FE51F1" w:rsidP="00FE51F1" w:rsidRDefault="00FE51F1" w14:paraId="3F76CD3E" w14:textId="77777777">
      <w:pPr>
        <w:widowControl w:val="0"/>
        <w:spacing w:line="240" w:lineRule="atLeast"/>
        <w:rPr>
          <w:rFonts w:ascii="Verdana" w:hAnsi="Verdana"/>
          <w:b/>
          <w:bCs/>
          <w:sz w:val="18"/>
          <w:szCs w:val="18"/>
        </w:rPr>
      </w:pPr>
      <w:r w:rsidRPr="00FE51F1">
        <w:rPr>
          <w:rFonts w:ascii="Verdana" w:hAnsi="Verdana"/>
          <w:b/>
          <w:bCs/>
          <w:sz w:val="18"/>
          <w:szCs w:val="18"/>
        </w:rPr>
        <w:t>Artikel 212pp</w:t>
      </w:r>
    </w:p>
    <w:p w:rsidRPr="00FE51F1" w:rsidR="00FE51F1" w:rsidP="00FE51F1" w:rsidRDefault="00FE51F1" w14:paraId="4BAC9E7C" w14:textId="77777777">
      <w:pPr>
        <w:widowControl w:val="0"/>
        <w:spacing w:line="240" w:lineRule="atLeast"/>
        <w:rPr>
          <w:rFonts w:ascii="Verdana" w:hAnsi="Verdana"/>
          <w:sz w:val="18"/>
          <w:szCs w:val="18"/>
        </w:rPr>
      </w:pPr>
    </w:p>
    <w:p w:rsidRPr="00FE51F1" w:rsidR="00FE51F1" w:rsidP="00FE51F1" w:rsidRDefault="00FE51F1" w14:paraId="3848E885" w14:textId="77777777">
      <w:pPr>
        <w:widowControl w:val="0"/>
        <w:spacing w:line="240" w:lineRule="atLeast"/>
        <w:rPr>
          <w:rFonts w:ascii="Verdana" w:hAnsi="Verdana"/>
          <w:b/>
          <w:bCs/>
          <w:sz w:val="18"/>
          <w:szCs w:val="18"/>
        </w:rPr>
      </w:pPr>
      <w:r w:rsidRPr="00FE51F1">
        <w:rPr>
          <w:rFonts w:ascii="Verdana" w:hAnsi="Verdana"/>
          <w:sz w:val="18"/>
          <w:szCs w:val="18"/>
        </w:rPr>
        <w:t>Afdeling 11AA is, met uitzondering van de artikelen 212hb, 212k, 212ra en 212re van overeenkomstige toepassing op een financiële holding, gemengde financiële holding, gemengde holding of financiële instelling als bedoeld in artikel 3A:2, onderdelen c tot en met f, van de Wet op het financieel toezicht, met zetel in Nederland, met dien verstande dat de passages omtrent het hebben van een vergunning niet relevant zijn voor de hiervoor genoemde ondernemingen.</w:t>
      </w:r>
    </w:p>
    <w:p w:rsidRPr="00FE51F1" w:rsidR="00FE51F1" w:rsidP="00FE51F1" w:rsidRDefault="00FE51F1" w14:paraId="600CF840" w14:textId="77777777">
      <w:pPr>
        <w:widowControl w:val="0"/>
        <w:spacing w:line="240" w:lineRule="atLeast"/>
        <w:rPr>
          <w:rFonts w:ascii="Verdana" w:hAnsi="Verdana"/>
          <w:b/>
          <w:bCs/>
          <w:sz w:val="18"/>
          <w:szCs w:val="18"/>
        </w:rPr>
      </w:pPr>
    </w:p>
    <w:p w:rsidRPr="00FE51F1" w:rsidR="00FE51F1" w:rsidP="00FE51F1" w:rsidRDefault="00FE51F1" w14:paraId="6C9CA975" w14:textId="77777777">
      <w:pPr>
        <w:widowControl w:val="0"/>
        <w:spacing w:line="240" w:lineRule="atLeast"/>
        <w:rPr>
          <w:rFonts w:ascii="Verdana" w:hAnsi="Verdana"/>
          <w:sz w:val="18"/>
          <w:szCs w:val="18"/>
        </w:rPr>
      </w:pPr>
    </w:p>
    <w:p w:rsidRPr="00FE51F1" w:rsidR="00FE51F1" w:rsidP="00FE51F1" w:rsidRDefault="00FE51F1" w14:paraId="511DD128" w14:textId="77777777">
      <w:pPr>
        <w:widowControl w:val="0"/>
        <w:spacing w:line="240" w:lineRule="atLeast"/>
        <w:rPr>
          <w:rFonts w:ascii="Verdana" w:hAnsi="Verdana"/>
          <w:b/>
          <w:bCs/>
          <w:sz w:val="18"/>
          <w:szCs w:val="18"/>
        </w:rPr>
      </w:pPr>
      <w:r w:rsidRPr="00FE51F1">
        <w:rPr>
          <w:rFonts w:ascii="Verdana" w:hAnsi="Verdana"/>
          <w:b/>
          <w:bCs/>
          <w:sz w:val="18"/>
          <w:szCs w:val="18"/>
        </w:rPr>
        <w:t>ARTIKEL III</w:t>
      </w:r>
    </w:p>
    <w:p w:rsidRPr="00FE51F1" w:rsidR="00FE51F1" w:rsidP="00FE51F1" w:rsidRDefault="00FE51F1" w14:paraId="7FEDDBD8" w14:textId="77777777">
      <w:pPr>
        <w:widowControl w:val="0"/>
        <w:spacing w:line="240" w:lineRule="atLeast"/>
        <w:rPr>
          <w:rFonts w:ascii="Verdana" w:hAnsi="Verdana"/>
          <w:b/>
          <w:bCs/>
          <w:sz w:val="18"/>
          <w:szCs w:val="18"/>
        </w:rPr>
      </w:pPr>
    </w:p>
    <w:p w:rsidRPr="00FE51F1" w:rsidR="00FE51F1" w:rsidP="00FE51F1" w:rsidRDefault="00FE51F1" w14:paraId="6317F862" w14:textId="77777777">
      <w:pPr>
        <w:widowControl w:val="0"/>
        <w:spacing w:line="240" w:lineRule="atLeast"/>
        <w:rPr>
          <w:rFonts w:ascii="Verdana" w:hAnsi="Verdana"/>
          <w:sz w:val="18"/>
          <w:szCs w:val="18"/>
        </w:rPr>
      </w:pPr>
      <w:r w:rsidRPr="00FE51F1">
        <w:rPr>
          <w:rFonts w:ascii="Verdana" w:hAnsi="Verdana"/>
          <w:sz w:val="18"/>
          <w:szCs w:val="18"/>
        </w:rPr>
        <w:t xml:space="preserve">In artikel 17 van de </w:t>
      </w:r>
      <w:r w:rsidRPr="00FE51F1">
        <w:rPr>
          <w:rFonts w:ascii="Verdana" w:hAnsi="Verdana"/>
          <w:b/>
          <w:bCs/>
          <w:sz w:val="18"/>
          <w:szCs w:val="18"/>
        </w:rPr>
        <w:t xml:space="preserve">Bankwet 1998 </w:t>
      </w:r>
      <w:r w:rsidRPr="00FE51F1">
        <w:rPr>
          <w:rFonts w:ascii="Verdana" w:hAnsi="Verdana"/>
          <w:sz w:val="18"/>
          <w:szCs w:val="18"/>
        </w:rPr>
        <w:t xml:space="preserve">wordt een lid toegevoegd, luidende: </w:t>
      </w:r>
    </w:p>
    <w:p w:rsidRPr="00FE51F1" w:rsidR="00FE51F1" w:rsidP="00FE51F1" w:rsidRDefault="00FE51F1" w14:paraId="29A0BED0" w14:textId="77777777">
      <w:pPr>
        <w:widowControl w:val="0"/>
        <w:spacing w:line="240" w:lineRule="atLeast"/>
        <w:rPr>
          <w:rFonts w:ascii="Verdana" w:hAnsi="Verdana"/>
          <w:sz w:val="18"/>
          <w:szCs w:val="18"/>
        </w:rPr>
      </w:pPr>
    </w:p>
    <w:p w:rsidRPr="00FE51F1" w:rsidR="00FE51F1" w:rsidP="00FE51F1" w:rsidRDefault="00FE51F1" w14:paraId="16C50B08" w14:textId="77777777">
      <w:pPr>
        <w:widowControl w:val="0"/>
        <w:spacing w:line="240" w:lineRule="atLeast"/>
        <w:rPr>
          <w:rFonts w:ascii="Verdana" w:hAnsi="Verdana"/>
          <w:sz w:val="18"/>
          <w:szCs w:val="18"/>
        </w:rPr>
      </w:pPr>
      <w:r w:rsidRPr="00FE51F1">
        <w:rPr>
          <w:rFonts w:ascii="Verdana" w:hAnsi="Verdana"/>
          <w:sz w:val="18"/>
          <w:szCs w:val="18"/>
        </w:rPr>
        <w:t>4. Indien de Bank uit hoofde van de uitvoering van haar wettelijke taken en bevoegdheden zeggenschap verwerft over een entiteit, wordt dit niet beschouwd als overheersende zeggenschap als bedoeld in artikel 406 van Boek 2 van het Burgerlijk Wetboek.</w:t>
      </w:r>
    </w:p>
    <w:p w:rsidR="00FE51F1" w:rsidP="00FE51F1" w:rsidRDefault="00FE51F1" w14:paraId="2044E0BD" w14:textId="77777777">
      <w:pPr>
        <w:widowControl w:val="0"/>
        <w:spacing w:line="240" w:lineRule="atLeast"/>
        <w:rPr>
          <w:rFonts w:ascii="Verdana" w:hAnsi="Verdana"/>
          <w:sz w:val="18"/>
          <w:szCs w:val="18"/>
        </w:rPr>
      </w:pPr>
    </w:p>
    <w:p w:rsidRPr="00FE51F1" w:rsidR="002519BD" w:rsidP="00FE51F1" w:rsidRDefault="002519BD" w14:paraId="0FD609BA" w14:textId="77777777">
      <w:pPr>
        <w:widowControl w:val="0"/>
        <w:spacing w:line="240" w:lineRule="atLeast"/>
        <w:rPr>
          <w:rFonts w:ascii="Verdana" w:hAnsi="Verdana"/>
          <w:sz w:val="18"/>
          <w:szCs w:val="18"/>
        </w:rPr>
      </w:pPr>
    </w:p>
    <w:p w:rsidRPr="00FE51F1" w:rsidR="00FE51F1" w:rsidP="00FE51F1" w:rsidRDefault="00FE51F1" w14:paraId="0D6E7A4C" w14:textId="77777777">
      <w:pPr>
        <w:widowControl w:val="0"/>
        <w:spacing w:line="240" w:lineRule="atLeast"/>
        <w:rPr>
          <w:rFonts w:ascii="Verdana" w:hAnsi="Verdana"/>
          <w:sz w:val="18"/>
          <w:szCs w:val="18"/>
        </w:rPr>
      </w:pPr>
    </w:p>
    <w:p w:rsidRPr="00FE51F1" w:rsidR="00FE51F1" w:rsidP="00FE51F1" w:rsidRDefault="00FE51F1" w14:paraId="62565B99" w14:textId="77777777">
      <w:pPr>
        <w:widowControl w:val="0"/>
        <w:spacing w:line="240" w:lineRule="atLeast"/>
        <w:rPr>
          <w:rFonts w:ascii="Verdana" w:hAnsi="Verdana"/>
          <w:b/>
          <w:sz w:val="18"/>
          <w:szCs w:val="18"/>
        </w:rPr>
      </w:pPr>
      <w:r w:rsidRPr="00FE51F1">
        <w:rPr>
          <w:rFonts w:ascii="Verdana" w:hAnsi="Verdana"/>
          <w:b/>
          <w:sz w:val="18"/>
          <w:szCs w:val="18"/>
        </w:rPr>
        <w:t>ARTIKEL IV</w:t>
      </w:r>
    </w:p>
    <w:p w:rsidRPr="00FE51F1" w:rsidR="00FE51F1" w:rsidP="00FE51F1" w:rsidRDefault="00FE51F1" w14:paraId="2604D9F2" w14:textId="77777777">
      <w:pPr>
        <w:widowControl w:val="0"/>
        <w:spacing w:line="240" w:lineRule="atLeast"/>
        <w:rPr>
          <w:rFonts w:ascii="Verdana" w:hAnsi="Verdana"/>
          <w:sz w:val="18"/>
          <w:szCs w:val="18"/>
        </w:rPr>
      </w:pPr>
    </w:p>
    <w:p w:rsidRPr="00FE51F1" w:rsidR="00FE51F1" w:rsidP="00FE51F1" w:rsidRDefault="00FE51F1" w14:paraId="2329D8D4" w14:textId="77777777">
      <w:pPr>
        <w:widowControl w:val="0"/>
        <w:spacing w:line="240" w:lineRule="atLeast"/>
        <w:rPr>
          <w:rFonts w:ascii="Verdana" w:hAnsi="Verdana" w:cs="Arial"/>
          <w:b/>
          <w:sz w:val="18"/>
          <w:szCs w:val="18"/>
        </w:rPr>
      </w:pPr>
      <w:r w:rsidRPr="00FE51F1">
        <w:rPr>
          <w:rFonts w:ascii="Verdana" w:hAnsi="Verdana"/>
          <w:sz w:val="18"/>
          <w:szCs w:val="18"/>
        </w:rPr>
        <w:t xml:space="preserve">Deze wet treedt in werking op een bij koninklijk besluit te bepalen tijdstip dat voor de verschillende artikelen of onderdelen daarvan verschillend kan worden vastgesteld. </w:t>
      </w:r>
    </w:p>
    <w:p w:rsidRPr="00FE51F1" w:rsidR="00FE51F1" w:rsidP="00FE51F1" w:rsidRDefault="00FE51F1" w14:paraId="17701489" w14:textId="77777777">
      <w:pPr>
        <w:widowControl w:val="0"/>
        <w:spacing w:line="240" w:lineRule="atLeast"/>
        <w:rPr>
          <w:rFonts w:ascii="Verdana" w:hAnsi="Verdana" w:cs="Arial"/>
          <w:b/>
          <w:sz w:val="18"/>
          <w:szCs w:val="18"/>
        </w:rPr>
      </w:pPr>
    </w:p>
    <w:p w:rsidRPr="00FE51F1" w:rsidR="00FE51F1" w:rsidP="00FE51F1" w:rsidRDefault="00FE51F1" w14:paraId="41D0853D" w14:textId="77777777">
      <w:pPr>
        <w:widowControl w:val="0"/>
        <w:spacing w:line="240" w:lineRule="atLeast"/>
        <w:rPr>
          <w:rFonts w:ascii="Verdana" w:hAnsi="Verdana" w:cs="Arial"/>
          <w:b/>
          <w:sz w:val="18"/>
          <w:szCs w:val="18"/>
        </w:rPr>
      </w:pPr>
    </w:p>
    <w:p w:rsidRPr="00FE51F1" w:rsidR="00FE51F1" w:rsidP="00FE51F1" w:rsidRDefault="00FE51F1" w14:paraId="77945B36" w14:textId="77777777">
      <w:pPr>
        <w:widowControl w:val="0"/>
        <w:spacing w:line="240" w:lineRule="atLeast"/>
        <w:rPr>
          <w:rFonts w:ascii="Verdana" w:hAnsi="Verdana" w:cs="Arial"/>
          <w:b/>
          <w:sz w:val="18"/>
          <w:szCs w:val="18"/>
        </w:rPr>
      </w:pPr>
      <w:r w:rsidRPr="00FE51F1">
        <w:rPr>
          <w:rFonts w:ascii="Verdana" w:hAnsi="Verdana" w:cs="Arial"/>
          <w:b/>
          <w:sz w:val="18"/>
          <w:szCs w:val="18"/>
        </w:rPr>
        <w:t>ARTIKEL V</w:t>
      </w:r>
    </w:p>
    <w:p w:rsidRPr="00FE51F1" w:rsidR="00FE51F1" w:rsidP="00FE51F1" w:rsidRDefault="00FE51F1" w14:paraId="117C0F98" w14:textId="77777777">
      <w:pPr>
        <w:widowControl w:val="0"/>
        <w:spacing w:line="240" w:lineRule="atLeast"/>
        <w:rPr>
          <w:rFonts w:ascii="Verdana" w:hAnsi="Verdana" w:cs="Arial"/>
          <w:sz w:val="18"/>
          <w:szCs w:val="18"/>
        </w:rPr>
      </w:pPr>
    </w:p>
    <w:p w:rsidRPr="00FE51F1" w:rsidR="00FE51F1" w:rsidP="00FE51F1" w:rsidRDefault="00FE51F1" w14:paraId="5F6F0020" w14:textId="77777777">
      <w:pPr>
        <w:widowControl w:val="0"/>
        <w:spacing w:line="240" w:lineRule="atLeast"/>
        <w:rPr>
          <w:rFonts w:ascii="Verdana" w:hAnsi="Verdana" w:cs="Arial"/>
          <w:sz w:val="18"/>
          <w:szCs w:val="18"/>
        </w:rPr>
      </w:pPr>
      <w:r w:rsidRPr="00FE51F1">
        <w:rPr>
          <w:rFonts w:ascii="Verdana" w:hAnsi="Verdana" w:cs="Arial"/>
          <w:sz w:val="18"/>
          <w:szCs w:val="18"/>
        </w:rPr>
        <w:t>Deze wet wordt aangehaald als: Wet nadere uitvoering BRRD-implementatie.</w:t>
      </w:r>
    </w:p>
    <w:p w:rsidRPr="00FE51F1" w:rsidR="00FE51F1" w:rsidP="00FE51F1" w:rsidRDefault="00FE51F1" w14:paraId="4064B786" w14:textId="77777777">
      <w:pPr>
        <w:widowControl w:val="0"/>
        <w:spacing w:line="240" w:lineRule="atLeast"/>
        <w:rPr>
          <w:rFonts w:ascii="Verdana" w:hAnsi="Verdana" w:cs="Arial"/>
          <w:sz w:val="18"/>
          <w:szCs w:val="18"/>
        </w:rPr>
      </w:pPr>
    </w:p>
    <w:p w:rsidRPr="00FE51F1" w:rsidR="00FE51F1" w:rsidP="00FE51F1" w:rsidRDefault="00FE51F1" w14:paraId="72E158BB" w14:textId="77777777">
      <w:pPr>
        <w:widowControl w:val="0"/>
        <w:spacing w:line="240" w:lineRule="atLeast"/>
        <w:rPr>
          <w:rFonts w:ascii="Verdana" w:hAnsi="Verdana" w:cs="Arial"/>
          <w:sz w:val="18"/>
          <w:szCs w:val="18"/>
        </w:rPr>
      </w:pPr>
    </w:p>
    <w:p w:rsidRPr="00FE51F1" w:rsidR="00FE51F1" w:rsidP="00FE51F1" w:rsidRDefault="00FE51F1" w14:paraId="4A1601F5" w14:textId="77777777">
      <w:pPr>
        <w:widowControl w:val="0"/>
        <w:spacing w:line="240" w:lineRule="atLeast"/>
        <w:rPr>
          <w:rFonts w:ascii="Verdana" w:hAnsi="Verdana" w:cs="Arial"/>
          <w:sz w:val="18"/>
          <w:szCs w:val="18"/>
        </w:rPr>
      </w:pPr>
      <w:r w:rsidRPr="00FE51F1">
        <w:rPr>
          <w:rFonts w:ascii="Verdana" w:hAnsi="Verdana" w:cs="Arial"/>
          <w:sz w:val="18"/>
          <w:szCs w:val="18"/>
        </w:rPr>
        <w:t>Lasten en bevelen dat deze in het Staatsblad zal worden geplaatst en dat alle ministeries, autoriteiten, colleges en ambtenaren die zulks aangaat, aan de nauwkeurige uitvoering de hand zullen houden.</w:t>
      </w:r>
    </w:p>
    <w:p w:rsidRPr="00FE51F1" w:rsidR="00FE51F1" w:rsidP="00FE51F1" w:rsidRDefault="00FE51F1" w14:paraId="4955EFF1" w14:textId="77777777">
      <w:pPr>
        <w:widowControl w:val="0"/>
        <w:spacing w:line="240" w:lineRule="atLeast"/>
        <w:rPr>
          <w:rFonts w:ascii="Verdana" w:hAnsi="Verdana" w:cs="Arial"/>
          <w:sz w:val="18"/>
          <w:szCs w:val="18"/>
        </w:rPr>
      </w:pPr>
    </w:p>
    <w:p w:rsidRPr="00FE51F1" w:rsidR="00FE51F1" w:rsidP="00FE51F1" w:rsidRDefault="00FE51F1" w14:paraId="00E2C586" w14:textId="77777777">
      <w:pPr>
        <w:widowControl w:val="0"/>
        <w:spacing w:line="240" w:lineRule="atLeast"/>
        <w:rPr>
          <w:rFonts w:ascii="Verdana" w:hAnsi="Verdana" w:cs="Arial"/>
          <w:sz w:val="18"/>
          <w:szCs w:val="18"/>
        </w:rPr>
      </w:pPr>
    </w:p>
    <w:p w:rsidRPr="00FE51F1" w:rsidR="00FE51F1" w:rsidP="00FE51F1" w:rsidRDefault="00FE51F1" w14:paraId="16C05869" w14:textId="77777777">
      <w:pPr>
        <w:widowControl w:val="0"/>
        <w:spacing w:line="240" w:lineRule="atLeast"/>
        <w:rPr>
          <w:rFonts w:ascii="Verdana" w:hAnsi="Verdana" w:cs="Arial"/>
          <w:sz w:val="18"/>
          <w:szCs w:val="18"/>
        </w:rPr>
      </w:pPr>
      <w:r w:rsidRPr="00FE51F1">
        <w:rPr>
          <w:rFonts w:ascii="Verdana" w:hAnsi="Verdana" w:cs="Arial"/>
          <w:sz w:val="18"/>
          <w:szCs w:val="18"/>
        </w:rPr>
        <w:t>Gegeven</w:t>
      </w:r>
    </w:p>
    <w:p w:rsidRPr="00FE51F1" w:rsidR="00FE51F1" w:rsidP="00FE51F1" w:rsidRDefault="00FE51F1" w14:paraId="6C0C667F" w14:textId="77777777">
      <w:pPr>
        <w:widowControl w:val="0"/>
        <w:tabs>
          <w:tab w:val="num" w:pos="720"/>
        </w:tabs>
        <w:spacing w:line="240" w:lineRule="atLeast"/>
        <w:rPr>
          <w:rFonts w:ascii="Verdana" w:hAnsi="Verdana" w:cs="Arial"/>
          <w:sz w:val="18"/>
          <w:szCs w:val="18"/>
        </w:rPr>
      </w:pPr>
    </w:p>
    <w:p w:rsidRPr="00FE51F1" w:rsidR="00FE51F1" w:rsidP="00FE51F1" w:rsidRDefault="00FE51F1" w14:paraId="32C4FDE0" w14:textId="77777777">
      <w:pPr>
        <w:widowControl w:val="0"/>
        <w:tabs>
          <w:tab w:val="num" w:pos="720"/>
        </w:tabs>
        <w:spacing w:line="240" w:lineRule="atLeast"/>
        <w:rPr>
          <w:rFonts w:ascii="Verdana" w:hAnsi="Verdana" w:cs="Arial"/>
          <w:sz w:val="18"/>
          <w:szCs w:val="18"/>
        </w:rPr>
      </w:pPr>
    </w:p>
    <w:p w:rsidRPr="00FE51F1" w:rsidR="00FE51F1" w:rsidP="00FE51F1" w:rsidRDefault="00FE51F1" w14:paraId="4A4C539D" w14:textId="77777777">
      <w:pPr>
        <w:widowControl w:val="0"/>
        <w:tabs>
          <w:tab w:val="num" w:pos="720"/>
        </w:tabs>
        <w:spacing w:line="240" w:lineRule="atLeast"/>
        <w:rPr>
          <w:rFonts w:ascii="Verdana" w:hAnsi="Verdana" w:cs="Arial"/>
          <w:sz w:val="18"/>
          <w:szCs w:val="18"/>
        </w:rPr>
      </w:pPr>
    </w:p>
    <w:p w:rsidRPr="00FE51F1" w:rsidR="00FE51F1" w:rsidP="00FE51F1" w:rsidRDefault="00FE51F1" w14:paraId="6D3094AF" w14:textId="77777777">
      <w:pPr>
        <w:widowControl w:val="0"/>
        <w:tabs>
          <w:tab w:val="num" w:pos="720"/>
        </w:tabs>
        <w:spacing w:line="240" w:lineRule="atLeast"/>
        <w:rPr>
          <w:rFonts w:ascii="Verdana" w:hAnsi="Verdana" w:cs="Arial"/>
          <w:sz w:val="18"/>
          <w:szCs w:val="18"/>
        </w:rPr>
      </w:pPr>
    </w:p>
    <w:p w:rsidRPr="00FE51F1" w:rsidR="00FE51F1" w:rsidP="00FE51F1" w:rsidRDefault="00FE51F1" w14:paraId="7BC4F7EE" w14:textId="77777777">
      <w:pPr>
        <w:widowControl w:val="0"/>
        <w:tabs>
          <w:tab w:val="num" w:pos="720"/>
        </w:tabs>
        <w:spacing w:line="240" w:lineRule="atLeast"/>
        <w:rPr>
          <w:rFonts w:ascii="Verdana" w:hAnsi="Verdana" w:cs="Arial"/>
          <w:sz w:val="18"/>
          <w:szCs w:val="18"/>
        </w:rPr>
      </w:pPr>
      <w:r w:rsidRPr="00FE51F1">
        <w:rPr>
          <w:rFonts w:ascii="Verdana" w:hAnsi="Verdana" w:cs="Arial"/>
          <w:sz w:val="18"/>
          <w:szCs w:val="18"/>
        </w:rPr>
        <w:t>De Minister van Financiën,</w:t>
      </w:r>
    </w:p>
    <w:p w:rsidRPr="00FE51F1" w:rsidR="00FE51F1" w:rsidP="00FE51F1" w:rsidRDefault="00FE51F1" w14:paraId="4E685720" w14:textId="77777777"/>
    <w:p w:rsidRPr="00FE51F1" w:rsidR="00A30F6E" w:rsidP="00FE51F1" w:rsidRDefault="00A30F6E" w14:paraId="2FB263E5" w14:textId="086363A2">
      <w:pPr>
        <w:tabs>
          <w:tab w:val="left" w:pos="709"/>
        </w:tabs>
        <w:ind w:right="1154"/>
      </w:pPr>
    </w:p>
    <w:sectPr w:rsidRPr="00FE51F1" w:rsidR="00A30F6E" w:rsidSect="007D5B47">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60E3B" w14:textId="77777777" w:rsidR="00F62802" w:rsidRDefault="00F62802" w:rsidP="00CA7D6D">
      <w:r>
        <w:separator/>
      </w:r>
    </w:p>
  </w:endnote>
  <w:endnote w:type="continuationSeparator" w:id="0">
    <w:p w14:paraId="1D2987B0" w14:textId="77777777" w:rsidR="00F62802" w:rsidRDefault="00F62802"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F344E" w14:textId="77777777" w:rsidR="00DF5D9E" w:rsidRDefault="00DF5D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5098A" w14:textId="77777777" w:rsidR="00EE4506" w:rsidRPr="00DB6230" w:rsidRDefault="00453C8D">
    <w:pPr>
      <w:pStyle w:val="Voettekst"/>
      <w:jc w:val="center"/>
      <w:rPr>
        <w:rFonts w:ascii="Verdana" w:hAnsi="Verdana"/>
        <w:sz w:val="18"/>
      </w:rPr>
    </w:pPr>
    <w:r w:rsidRPr="00DB6230">
      <w:rPr>
        <w:rFonts w:ascii="Verdana" w:hAnsi="Verdana"/>
        <w:sz w:val="18"/>
      </w:rPr>
      <w:fldChar w:fldCharType="begin"/>
    </w:r>
    <w:r w:rsidR="00EE4506" w:rsidRPr="00DB6230">
      <w:rPr>
        <w:rFonts w:ascii="Verdana" w:hAnsi="Verdana"/>
        <w:sz w:val="18"/>
      </w:rPr>
      <w:instrText xml:space="preserve"> PAGE   \* MERGEFORMAT </w:instrText>
    </w:r>
    <w:r w:rsidRPr="00DB6230">
      <w:rPr>
        <w:rFonts w:ascii="Verdana" w:hAnsi="Verdana"/>
        <w:sz w:val="18"/>
      </w:rPr>
      <w:fldChar w:fldCharType="separate"/>
    </w:r>
    <w:r w:rsidR="00403D0C">
      <w:rPr>
        <w:rFonts w:ascii="Verdana" w:hAnsi="Verdana"/>
        <w:noProof/>
        <w:sz w:val="18"/>
      </w:rPr>
      <w:t>1</w:t>
    </w:r>
    <w:r w:rsidRPr="00DB6230">
      <w:rPr>
        <w:rFonts w:ascii="Verdana" w:hAnsi="Verdana"/>
        <w:sz w:val="18"/>
      </w:rPr>
      <w:fldChar w:fldCharType="end"/>
    </w:r>
  </w:p>
  <w:p w14:paraId="5B4BAC9A" w14:textId="77777777" w:rsidR="00EE4506" w:rsidRDefault="00EE45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560F" w14:textId="77777777" w:rsidR="00DF5D9E" w:rsidRDefault="00DF5D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17B6F" w14:textId="77777777" w:rsidR="00F62802" w:rsidRDefault="00F62802" w:rsidP="00CA7D6D">
      <w:r>
        <w:separator/>
      </w:r>
    </w:p>
  </w:footnote>
  <w:footnote w:type="continuationSeparator" w:id="0">
    <w:p w14:paraId="4DA7BE30" w14:textId="77777777" w:rsidR="00F62802" w:rsidRDefault="00F62802" w:rsidP="00CA7D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46856" w14:textId="77777777" w:rsidR="00DF5D9E" w:rsidRDefault="00DF5D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56F9" w14:textId="77777777" w:rsidR="00DF5D9E" w:rsidRDefault="00DF5D9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FD2C" w14:textId="77777777" w:rsidR="00DF5D9E" w:rsidRDefault="00DF5D9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1EE3610"/>
    <w:multiLevelType w:val="hybridMultilevel"/>
    <w:tmpl w:val="92065512"/>
    <w:lvl w:ilvl="0" w:tplc="2C46C53E">
      <w:start w:val="1"/>
      <w:numFmt w:val="decimal"/>
      <w:lvlText w:val="%1."/>
      <w:lvlJc w:val="left"/>
      <w:pPr>
        <w:ind w:left="1020" w:hanging="360"/>
      </w:pPr>
    </w:lvl>
    <w:lvl w:ilvl="1" w:tplc="7F987E24">
      <w:start w:val="1"/>
      <w:numFmt w:val="decimal"/>
      <w:lvlText w:val="%2."/>
      <w:lvlJc w:val="left"/>
      <w:pPr>
        <w:ind w:left="1020" w:hanging="360"/>
      </w:pPr>
    </w:lvl>
    <w:lvl w:ilvl="2" w:tplc="B8CC1648">
      <w:start w:val="1"/>
      <w:numFmt w:val="decimal"/>
      <w:lvlText w:val="%3."/>
      <w:lvlJc w:val="left"/>
      <w:pPr>
        <w:ind w:left="1020" w:hanging="360"/>
      </w:pPr>
    </w:lvl>
    <w:lvl w:ilvl="3" w:tplc="1E6C9BA8">
      <w:start w:val="1"/>
      <w:numFmt w:val="decimal"/>
      <w:lvlText w:val="%4."/>
      <w:lvlJc w:val="left"/>
      <w:pPr>
        <w:ind w:left="1020" w:hanging="360"/>
      </w:pPr>
    </w:lvl>
    <w:lvl w:ilvl="4" w:tplc="091259B2">
      <w:start w:val="1"/>
      <w:numFmt w:val="decimal"/>
      <w:lvlText w:val="%5."/>
      <w:lvlJc w:val="left"/>
      <w:pPr>
        <w:ind w:left="1020" w:hanging="360"/>
      </w:pPr>
    </w:lvl>
    <w:lvl w:ilvl="5" w:tplc="70FCFB32">
      <w:start w:val="1"/>
      <w:numFmt w:val="decimal"/>
      <w:lvlText w:val="%6."/>
      <w:lvlJc w:val="left"/>
      <w:pPr>
        <w:ind w:left="1020" w:hanging="360"/>
      </w:pPr>
    </w:lvl>
    <w:lvl w:ilvl="6" w:tplc="49F6D11E">
      <w:start w:val="1"/>
      <w:numFmt w:val="decimal"/>
      <w:lvlText w:val="%7."/>
      <w:lvlJc w:val="left"/>
      <w:pPr>
        <w:ind w:left="1020" w:hanging="360"/>
      </w:pPr>
    </w:lvl>
    <w:lvl w:ilvl="7" w:tplc="1F125A3A">
      <w:start w:val="1"/>
      <w:numFmt w:val="decimal"/>
      <w:lvlText w:val="%8."/>
      <w:lvlJc w:val="left"/>
      <w:pPr>
        <w:ind w:left="1020" w:hanging="360"/>
      </w:pPr>
    </w:lvl>
    <w:lvl w:ilvl="8" w:tplc="D13C6CF8">
      <w:start w:val="1"/>
      <w:numFmt w:val="decimal"/>
      <w:lvlText w:val="%9."/>
      <w:lvlJc w:val="left"/>
      <w:pPr>
        <w:ind w:left="1020" w:hanging="360"/>
      </w:pPr>
    </w:lvl>
  </w:abstractNum>
  <w:abstractNum w:abstractNumId="3"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B6C62D6"/>
    <w:multiLevelType w:val="hybridMultilevel"/>
    <w:tmpl w:val="CF0EEDF2"/>
    <w:lvl w:ilvl="0" w:tplc="DDA8FB2C">
      <w:start w:val="1"/>
      <w:numFmt w:val="decimal"/>
      <w:lvlText w:val="%1."/>
      <w:lvlJc w:val="left"/>
      <w:pPr>
        <w:ind w:left="720" w:hanging="360"/>
      </w:pPr>
    </w:lvl>
    <w:lvl w:ilvl="1" w:tplc="4DAE616C">
      <w:start w:val="1"/>
      <w:numFmt w:val="decimal"/>
      <w:lvlText w:val="%2."/>
      <w:lvlJc w:val="left"/>
      <w:pPr>
        <w:ind w:left="720" w:hanging="360"/>
      </w:pPr>
    </w:lvl>
    <w:lvl w:ilvl="2" w:tplc="CC30E40A">
      <w:start w:val="1"/>
      <w:numFmt w:val="decimal"/>
      <w:lvlText w:val="%3."/>
      <w:lvlJc w:val="left"/>
      <w:pPr>
        <w:ind w:left="720" w:hanging="360"/>
      </w:pPr>
    </w:lvl>
    <w:lvl w:ilvl="3" w:tplc="F5E64322">
      <w:start w:val="1"/>
      <w:numFmt w:val="decimal"/>
      <w:lvlText w:val="%4."/>
      <w:lvlJc w:val="left"/>
      <w:pPr>
        <w:ind w:left="720" w:hanging="360"/>
      </w:pPr>
    </w:lvl>
    <w:lvl w:ilvl="4" w:tplc="DE6A47FC">
      <w:start w:val="1"/>
      <w:numFmt w:val="decimal"/>
      <w:lvlText w:val="%5."/>
      <w:lvlJc w:val="left"/>
      <w:pPr>
        <w:ind w:left="720" w:hanging="360"/>
      </w:pPr>
    </w:lvl>
    <w:lvl w:ilvl="5" w:tplc="014E67AA">
      <w:start w:val="1"/>
      <w:numFmt w:val="decimal"/>
      <w:lvlText w:val="%6."/>
      <w:lvlJc w:val="left"/>
      <w:pPr>
        <w:ind w:left="720" w:hanging="360"/>
      </w:pPr>
    </w:lvl>
    <w:lvl w:ilvl="6" w:tplc="74A2DCA2">
      <w:start w:val="1"/>
      <w:numFmt w:val="decimal"/>
      <w:lvlText w:val="%7."/>
      <w:lvlJc w:val="left"/>
      <w:pPr>
        <w:ind w:left="720" w:hanging="360"/>
      </w:pPr>
    </w:lvl>
    <w:lvl w:ilvl="7" w:tplc="E7C2ABF8">
      <w:start w:val="1"/>
      <w:numFmt w:val="decimal"/>
      <w:lvlText w:val="%8."/>
      <w:lvlJc w:val="left"/>
      <w:pPr>
        <w:ind w:left="720" w:hanging="360"/>
      </w:pPr>
    </w:lvl>
    <w:lvl w:ilvl="8" w:tplc="EA9AC77C">
      <w:start w:val="1"/>
      <w:numFmt w:val="decimal"/>
      <w:lvlText w:val="%9."/>
      <w:lvlJc w:val="left"/>
      <w:pPr>
        <w:ind w:left="720" w:hanging="360"/>
      </w:pPr>
    </w:lvl>
  </w:abstractNum>
  <w:abstractNum w:abstractNumId="5" w15:restartNumberingAfterBreak="0">
    <w:nsid w:val="10E54561"/>
    <w:multiLevelType w:val="hybridMultilevel"/>
    <w:tmpl w:val="CBAE849E"/>
    <w:lvl w:ilvl="0" w:tplc="0626592E">
      <w:start w:val="1"/>
      <w:numFmt w:val="decimal"/>
      <w:lvlText w:val="%1."/>
      <w:lvlJc w:val="left"/>
      <w:pPr>
        <w:ind w:left="720" w:hanging="360"/>
      </w:pPr>
    </w:lvl>
    <w:lvl w:ilvl="1" w:tplc="B74421D8">
      <w:start w:val="1"/>
      <w:numFmt w:val="decimal"/>
      <w:lvlText w:val="%2."/>
      <w:lvlJc w:val="left"/>
      <w:pPr>
        <w:ind w:left="720" w:hanging="360"/>
      </w:pPr>
    </w:lvl>
    <w:lvl w:ilvl="2" w:tplc="CFA0AEA8">
      <w:start w:val="1"/>
      <w:numFmt w:val="decimal"/>
      <w:lvlText w:val="%3."/>
      <w:lvlJc w:val="left"/>
      <w:pPr>
        <w:ind w:left="720" w:hanging="360"/>
      </w:pPr>
    </w:lvl>
    <w:lvl w:ilvl="3" w:tplc="CF9C355E">
      <w:start w:val="1"/>
      <w:numFmt w:val="decimal"/>
      <w:lvlText w:val="%4."/>
      <w:lvlJc w:val="left"/>
      <w:pPr>
        <w:ind w:left="720" w:hanging="360"/>
      </w:pPr>
    </w:lvl>
    <w:lvl w:ilvl="4" w:tplc="D648494C">
      <w:start w:val="1"/>
      <w:numFmt w:val="decimal"/>
      <w:lvlText w:val="%5."/>
      <w:lvlJc w:val="left"/>
      <w:pPr>
        <w:ind w:left="720" w:hanging="360"/>
      </w:pPr>
    </w:lvl>
    <w:lvl w:ilvl="5" w:tplc="58B215D8">
      <w:start w:val="1"/>
      <w:numFmt w:val="decimal"/>
      <w:lvlText w:val="%6."/>
      <w:lvlJc w:val="left"/>
      <w:pPr>
        <w:ind w:left="720" w:hanging="360"/>
      </w:pPr>
    </w:lvl>
    <w:lvl w:ilvl="6" w:tplc="57D4E21A">
      <w:start w:val="1"/>
      <w:numFmt w:val="decimal"/>
      <w:lvlText w:val="%7."/>
      <w:lvlJc w:val="left"/>
      <w:pPr>
        <w:ind w:left="720" w:hanging="360"/>
      </w:pPr>
    </w:lvl>
    <w:lvl w:ilvl="7" w:tplc="B532EEEA">
      <w:start w:val="1"/>
      <w:numFmt w:val="decimal"/>
      <w:lvlText w:val="%8."/>
      <w:lvlJc w:val="left"/>
      <w:pPr>
        <w:ind w:left="720" w:hanging="360"/>
      </w:pPr>
    </w:lvl>
    <w:lvl w:ilvl="8" w:tplc="4A32BA02">
      <w:start w:val="1"/>
      <w:numFmt w:val="decimal"/>
      <w:lvlText w:val="%9."/>
      <w:lvlJc w:val="left"/>
      <w:pPr>
        <w:ind w:left="720" w:hanging="360"/>
      </w:pPr>
    </w:lvl>
  </w:abstractNum>
  <w:abstractNum w:abstractNumId="6" w15:restartNumberingAfterBreak="0">
    <w:nsid w:val="16184DE5"/>
    <w:multiLevelType w:val="hybridMultilevel"/>
    <w:tmpl w:val="FDBE2B4C"/>
    <w:lvl w:ilvl="0" w:tplc="75D62D92">
      <w:start w:val="1"/>
      <w:numFmt w:val="decimal"/>
      <w:lvlText w:val="%1."/>
      <w:lvlJc w:val="left"/>
      <w:pPr>
        <w:ind w:left="720" w:hanging="360"/>
      </w:pPr>
    </w:lvl>
    <w:lvl w:ilvl="1" w:tplc="A2BCA35A">
      <w:start w:val="1"/>
      <w:numFmt w:val="decimal"/>
      <w:lvlText w:val="%2."/>
      <w:lvlJc w:val="left"/>
      <w:pPr>
        <w:ind w:left="720" w:hanging="360"/>
      </w:pPr>
    </w:lvl>
    <w:lvl w:ilvl="2" w:tplc="369A159A">
      <w:start w:val="1"/>
      <w:numFmt w:val="decimal"/>
      <w:lvlText w:val="%3."/>
      <w:lvlJc w:val="left"/>
      <w:pPr>
        <w:ind w:left="720" w:hanging="360"/>
      </w:pPr>
    </w:lvl>
    <w:lvl w:ilvl="3" w:tplc="04382C96">
      <w:start w:val="1"/>
      <w:numFmt w:val="decimal"/>
      <w:lvlText w:val="%4."/>
      <w:lvlJc w:val="left"/>
      <w:pPr>
        <w:ind w:left="720" w:hanging="360"/>
      </w:pPr>
    </w:lvl>
    <w:lvl w:ilvl="4" w:tplc="D5163E28">
      <w:start w:val="1"/>
      <w:numFmt w:val="decimal"/>
      <w:lvlText w:val="%5."/>
      <w:lvlJc w:val="left"/>
      <w:pPr>
        <w:ind w:left="720" w:hanging="360"/>
      </w:pPr>
    </w:lvl>
    <w:lvl w:ilvl="5" w:tplc="D336701C">
      <w:start w:val="1"/>
      <w:numFmt w:val="decimal"/>
      <w:lvlText w:val="%6."/>
      <w:lvlJc w:val="left"/>
      <w:pPr>
        <w:ind w:left="720" w:hanging="360"/>
      </w:pPr>
    </w:lvl>
    <w:lvl w:ilvl="6" w:tplc="76B2F03A">
      <w:start w:val="1"/>
      <w:numFmt w:val="decimal"/>
      <w:lvlText w:val="%7."/>
      <w:lvlJc w:val="left"/>
      <w:pPr>
        <w:ind w:left="720" w:hanging="360"/>
      </w:pPr>
    </w:lvl>
    <w:lvl w:ilvl="7" w:tplc="7A3016AA">
      <w:start w:val="1"/>
      <w:numFmt w:val="decimal"/>
      <w:lvlText w:val="%8."/>
      <w:lvlJc w:val="left"/>
      <w:pPr>
        <w:ind w:left="720" w:hanging="360"/>
      </w:pPr>
    </w:lvl>
    <w:lvl w:ilvl="8" w:tplc="B7B2D2EE">
      <w:start w:val="1"/>
      <w:numFmt w:val="decimal"/>
      <w:lvlText w:val="%9."/>
      <w:lvlJc w:val="left"/>
      <w:pPr>
        <w:ind w:left="720" w:hanging="360"/>
      </w:pPr>
    </w:lvl>
  </w:abstractNum>
  <w:abstractNum w:abstractNumId="7" w15:restartNumberingAfterBreak="0">
    <w:nsid w:val="1689415B"/>
    <w:multiLevelType w:val="hybridMultilevel"/>
    <w:tmpl w:val="0DDAB356"/>
    <w:lvl w:ilvl="0" w:tplc="A19C6B38">
      <w:start w:val="1"/>
      <w:numFmt w:val="decimal"/>
      <w:lvlText w:val="%1."/>
      <w:lvlJc w:val="left"/>
      <w:pPr>
        <w:ind w:left="1020" w:hanging="360"/>
      </w:pPr>
    </w:lvl>
    <w:lvl w:ilvl="1" w:tplc="D5AA81D6">
      <w:start w:val="1"/>
      <w:numFmt w:val="decimal"/>
      <w:lvlText w:val="%2."/>
      <w:lvlJc w:val="left"/>
      <w:pPr>
        <w:ind w:left="1020" w:hanging="360"/>
      </w:pPr>
    </w:lvl>
    <w:lvl w:ilvl="2" w:tplc="75361698">
      <w:start w:val="1"/>
      <w:numFmt w:val="decimal"/>
      <w:lvlText w:val="%3."/>
      <w:lvlJc w:val="left"/>
      <w:pPr>
        <w:ind w:left="1020" w:hanging="360"/>
      </w:pPr>
    </w:lvl>
    <w:lvl w:ilvl="3" w:tplc="42D42C88">
      <w:start w:val="1"/>
      <w:numFmt w:val="decimal"/>
      <w:lvlText w:val="%4."/>
      <w:lvlJc w:val="left"/>
      <w:pPr>
        <w:ind w:left="1020" w:hanging="360"/>
      </w:pPr>
    </w:lvl>
    <w:lvl w:ilvl="4" w:tplc="ACE8D108">
      <w:start w:val="1"/>
      <w:numFmt w:val="decimal"/>
      <w:lvlText w:val="%5."/>
      <w:lvlJc w:val="left"/>
      <w:pPr>
        <w:ind w:left="1020" w:hanging="360"/>
      </w:pPr>
    </w:lvl>
    <w:lvl w:ilvl="5" w:tplc="AB601F10">
      <w:start w:val="1"/>
      <w:numFmt w:val="decimal"/>
      <w:lvlText w:val="%6."/>
      <w:lvlJc w:val="left"/>
      <w:pPr>
        <w:ind w:left="1020" w:hanging="360"/>
      </w:pPr>
    </w:lvl>
    <w:lvl w:ilvl="6" w:tplc="1F962F08">
      <w:start w:val="1"/>
      <w:numFmt w:val="decimal"/>
      <w:lvlText w:val="%7."/>
      <w:lvlJc w:val="left"/>
      <w:pPr>
        <w:ind w:left="1020" w:hanging="360"/>
      </w:pPr>
    </w:lvl>
    <w:lvl w:ilvl="7" w:tplc="B482561C">
      <w:start w:val="1"/>
      <w:numFmt w:val="decimal"/>
      <w:lvlText w:val="%8."/>
      <w:lvlJc w:val="left"/>
      <w:pPr>
        <w:ind w:left="1020" w:hanging="360"/>
      </w:pPr>
    </w:lvl>
    <w:lvl w:ilvl="8" w:tplc="E06043FA">
      <w:start w:val="1"/>
      <w:numFmt w:val="decimal"/>
      <w:lvlText w:val="%9."/>
      <w:lvlJc w:val="left"/>
      <w:pPr>
        <w:ind w:left="1020" w:hanging="360"/>
      </w:pPr>
    </w:lvl>
  </w:abstractNum>
  <w:abstractNum w:abstractNumId="8" w15:restartNumberingAfterBreak="0">
    <w:nsid w:val="16B4273F"/>
    <w:multiLevelType w:val="hybridMultilevel"/>
    <w:tmpl w:val="C19273BC"/>
    <w:lvl w:ilvl="0" w:tplc="73C49C96">
      <w:start w:val="1"/>
      <w:numFmt w:val="decimal"/>
      <w:lvlText w:val="%1)"/>
      <w:lvlJc w:val="left"/>
      <w:pPr>
        <w:ind w:left="1020" w:hanging="360"/>
      </w:pPr>
    </w:lvl>
    <w:lvl w:ilvl="1" w:tplc="D2E8C7B4">
      <w:start w:val="1"/>
      <w:numFmt w:val="decimal"/>
      <w:lvlText w:val="%2)"/>
      <w:lvlJc w:val="left"/>
      <w:pPr>
        <w:ind w:left="1020" w:hanging="360"/>
      </w:pPr>
    </w:lvl>
    <w:lvl w:ilvl="2" w:tplc="CBDA1578">
      <w:start w:val="1"/>
      <w:numFmt w:val="decimal"/>
      <w:lvlText w:val="%3)"/>
      <w:lvlJc w:val="left"/>
      <w:pPr>
        <w:ind w:left="1020" w:hanging="360"/>
      </w:pPr>
    </w:lvl>
    <w:lvl w:ilvl="3" w:tplc="D958C034">
      <w:start w:val="1"/>
      <w:numFmt w:val="decimal"/>
      <w:lvlText w:val="%4)"/>
      <w:lvlJc w:val="left"/>
      <w:pPr>
        <w:ind w:left="1020" w:hanging="360"/>
      </w:pPr>
    </w:lvl>
    <w:lvl w:ilvl="4" w:tplc="1AD23F8E">
      <w:start w:val="1"/>
      <w:numFmt w:val="decimal"/>
      <w:lvlText w:val="%5)"/>
      <w:lvlJc w:val="left"/>
      <w:pPr>
        <w:ind w:left="1020" w:hanging="360"/>
      </w:pPr>
    </w:lvl>
    <w:lvl w:ilvl="5" w:tplc="80BABDB2">
      <w:start w:val="1"/>
      <w:numFmt w:val="decimal"/>
      <w:lvlText w:val="%6)"/>
      <w:lvlJc w:val="left"/>
      <w:pPr>
        <w:ind w:left="1020" w:hanging="360"/>
      </w:pPr>
    </w:lvl>
    <w:lvl w:ilvl="6" w:tplc="E46A7086">
      <w:start w:val="1"/>
      <w:numFmt w:val="decimal"/>
      <w:lvlText w:val="%7)"/>
      <w:lvlJc w:val="left"/>
      <w:pPr>
        <w:ind w:left="1020" w:hanging="360"/>
      </w:pPr>
    </w:lvl>
    <w:lvl w:ilvl="7" w:tplc="5CB4F03C">
      <w:start w:val="1"/>
      <w:numFmt w:val="decimal"/>
      <w:lvlText w:val="%8)"/>
      <w:lvlJc w:val="left"/>
      <w:pPr>
        <w:ind w:left="1020" w:hanging="360"/>
      </w:pPr>
    </w:lvl>
    <w:lvl w:ilvl="8" w:tplc="B6D6D8FA">
      <w:start w:val="1"/>
      <w:numFmt w:val="decimal"/>
      <w:lvlText w:val="%9)"/>
      <w:lvlJc w:val="left"/>
      <w:pPr>
        <w:ind w:left="1020" w:hanging="360"/>
      </w:pPr>
    </w:lvl>
  </w:abstractNum>
  <w:abstractNum w:abstractNumId="9" w15:restartNumberingAfterBreak="0">
    <w:nsid w:val="190F0A1E"/>
    <w:multiLevelType w:val="hybridMultilevel"/>
    <w:tmpl w:val="8AAA0C0E"/>
    <w:lvl w:ilvl="0" w:tplc="D84A0ABA">
      <w:start w:val="1"/>
      <w:numFmt w:val="decimal"/>
      <w:lvlText w:val="%1."/>
      <w:lvlJc w:val="left"/>
      <w:pPr>
        <w:ind w:left="720" w:hanging="360"/>
      </w:pPr>
    </w:lvl>
    <w:lvl w:ilvl="1" w:tplc="F10CF7F6">
      <w:start w:val="1"/>
      <w:numFmt w:val="decimal"/>
      <w:lvlText w:val="%2."/>
      <w:lvlJc w:val="left"/>
      <w:pPr>
        <w:ind w:left="720" w:hanging="360"/>
      </w:pPr>
    </w:lvl>
    <w:lvl w:ilvl="2" w:tplc="1F349162">
      <w:start w:val="1"/>
      <w:numFmt w:val="decimal"/>
      <w:lvlText w:val="%3."/>
      <w:lvlJc w:val="left"/>
      <w:pPr>
        <w:ind w:left="720" w:hanging="360"/>
      </w:pPr>
    </w:lvl>
    <w:lvl w:ilvl="3" w:tplc="00E84146">
      <w:start w:val="1"/>
      <w:numFmt w:val="decimal"/>
      <w:lvlText w:val="%4."/>
      <w:lvlJc w:val="left"/>
      <w:pPr>
        <w:ind w:left="720" w:hanging="360"/>
      </w:pPr>
    </w:lvl>
    <w:lvl w:ilvl="4" w:tplc="B0AAEE02">
      <w:start w:val="1"/>
      <w:numFmt w:val="decimal"/>
      <w:lvlText w:val="%5."/>
      <w:lvlJc w:val="left"/>
      <w:pPr>
        <w:ind w:left="720" w:hanging="360"/>
      </w:pPr>
    </w:lvl>
    <w:lvl w:ilvl="5" w:tplc="6468894E">
      <w:start w:val="1"/>
      <w:numFmt w:val="decimal"/>
      <w:lvlText w:val="%6."/>
      <w:lvlJc w:val="left"/>
      <w:pPr>
        <w:ind w:left="720" w:hanging="360"/>
      </w:pPr>
    </w:lvl>
    <w:lvl w:ilvl="6" w:tplc="17B604F8">
      <w:start w:val="1"/>
      <w:numFmt w:val="decimal"/>
      <w:lvlText w:val="%7."/>
      <w:lvlJc w:val="left"/>
      <w:pPr>
        <w:ind w:left="720" w:hanging="360"/>
      </w:pPr>
    </w:lvl>
    <w:lvl w:ilvl="7" w:tplc="05422ACC">
      <w:start w:val="1"/>
      <w:numFmt w:val="decimal"/>
      <w:lvlText w:val="%8."/>
      <w:lvlJc w:val="left"/>
      <w:pPr>
        <w:ind w:left="720" w:hanging="360"/>
      </w:pPr>
    </w:lvl>
    <w:lvl w:ilvl="8" w:tplc="21866B1A">
      <w:start w:val="1"/>
      <w:numFmt w:val="decimal"/>
      <w:lvlText w:val="%9."/>
      <w:lvlJc w:val="left"/>
      <w:pPr>
        <w:ind w:left="720" w:hanging="360"/>
      </w:pPr>
    </w:lvl>
  </w:abstractNum>
  <w:abstractNum w:abstractNumId="10" w15:restartNumberingAfterBreak="0">
    <w:nsid w:val="1D9A4482"/>
    <w:multiLevelType w:val="hybridMultilevel"/>
    <w:tmpl w:val="FC10A820"/>
    <w:lvl w:ilvl="0" w:tplc="747C5ABC">
      <w:start w:val="1"/>
      <w:numFmt w:val="decimal"/>
      <w:lvlText w:val="%1."/>
      <w:lvlJc w:val="left"/>
      <w:pPr>
        <w:ind w:left="1020" w:hanging="360"/>
      </w:pPr>
    </w:lvl>
    <w:lvl w:ilvl="1" w:tplc="383245E2">
      <w:start w:val="1"/>
      <w:numFmt w:val="decimal"/>
      <w:lvlText w:val="%2."/>
      <w:lvlJc w:val="left"/>
      <w:pPr>
        <w:ind w:left="1020" w:hanging="360"/>
      </w:pPr>
    </w:lvl>
    <w:lvl w:ilvl="2" w:tplc="4FDE6C16">
      <w:start w:val="1"/>
      <w:numFmt w:val="decimal"/>
      <w:lvlText w:val="%3."/>
      <w:lvlJc w:val="left"/>
      <w:pPr>
        <w:ind w:left="1020" w:hanging="360"/>
      </w:pPr>
    </w:lvl>
    <w:lvl w:ilvl="3" w:tplc="0EA88928">
      <w:start w:val="1"/>
      <w:numFmt w:val="decimal"/>
      <w:lvlText w:val="%4."/>
      <w:lvlJc w:val="left"/>
      <w:pPr>
        <w:ind w:left="1020" w:hanging="360"/>
      </w:pPr>
    </w:lvl>
    <w:lvl w:ilvl="4" w:tplc="4950EC40">
      <w:start w:val="1"/>
      <w:numFmt w:val="decimal"/>
      <w:lvlText w:val="%5."/>
      <w:lvlJc w:val="left"/>
      <w:pPr>
        <w:ind w:left="1020" w:hanging="360"/>
      </w:pPr>
    </w:lvl>
    <w:lvl w:ilvl="5" w:tplc="D7347DDC">
      <w:start w:val="1"/>
      <w:numFmt w:val="decimal"/>
      <w:lvlText w:val="%6."/>
      <w:lvlJc w:val="left"/>
      <w:pPr>
        <w:ind w:left="1020" w:hanging="360"/>
      </w:pPr>
    </w:lvl>
    <w:lvl w:ilvl="6" w:tplc="C67299A2">
      <w:start w:val="1"/>
      <w:numFmt w:val="decimal"/>
      <w:lvlText w:val="%7."/>
      <w:lvlJc w:val="left"/>
      <w:pPr>
        <w:ind w:left="1020" w:hanging="360"/>
      </w:pPr>
    </w:lvl>
    <w:lvl w:ilvl="7" w:tplc="7E0CF93C">
      <w:start w:val="1"/>
      <w:numFmt w:val="decimal"/>
      <w:lvlText w:val="%8."/>
      <w:lvlJc w:val="left"/>
      <w:pPr>
        <w:ind w:left="1020" w:hanging="360"/>
      </w:pPr>
    </w:lvl>
    <w:lvl w:ilvl="8" w:tplc="00B2FF74">
      <w:start w:val="1"/>
      <w:numFmt w:val="decimal"/>
      <w:lvlText w:val="%9."/>
      <w:lvlJc w:val="left"/>
      <w:pPr>
        <w:ind w:left="1020" w:hanging="360"/>
      </w:pPr>
    </w:lvl>
  </w:abstractNum>
  <w:abstractNum w:abstractNumId="11" w15:restartNumberingAfterBreak="0">
    <w:nsid w:val="1EC17C06"/>
    <w:multiLevelType w:val="hybridMultilevel"/>
    <w:tmpl w:val="7CEC0FF8"/>
    <w:lvl w:ilvl="0" w:tplc="0C742358">
      <w:start w:val="1"/>
      <w:numFmt w:val="decimal"/>
      <w:lvlText w:val="%1."/>
      <w:lvlJc w:val="left"/>
      <w:pPr>
        <w:ind w:left="720" w:hanging="360"/>
      </w:pPr>
    </w:lvl>
    <w:lvl w:ilvl="1" w:tplc="5EEE6E8C">
      <w:start w:val="1"/>
      <w:numFmt w:val="decimal"/>
      <w:lvlText w:val="%2."/>
      <w:lvlJc w:val="left"/>
      <w:pPr>
        <w:ind w:left="720" w:hanging="360"/>
      </w:pPr>
    </w:lvl>
    <w:lvl w:ilvl="2" w:tplc="744C00E0">
      <w:start w:val="1"/>
      <w:numFmt w:val="decimal"/>
      <w:lvlText w:val="%3."/>
      <w:lvlJc w:val="left"/>
      <w:pPr>
        <w:ind w:left="720" w:hanging="360"/>
      </w:pPr>
    </w:lvl>
    <w:lvl w:ilvl="3" w:tplc="CF183FF0">
      <w:start w:val="1"/>
      <w:numFmt w:val="decimal"/>
      <w:lvlText w:val="%4."/>
      <w:lvlJc w:val="left"/>
      <w:pPr>
        <w:ind w:left="720" w:hanging="360"/>
      </w:pPr>
    </w:lvl>
    <w:lvl w:ilvl="4" w:tplc="4972F592">
      <w:start w:val="1"/>
      <w:numFmt w:val="decimal"/>
      <w:lvlText w:val="%5."/>
      <w:lvlJc w:val="left"/>
      <w:pPr>
        <w:ind w:left="720" w:hanging="360"/>
      </w:pPr>
    </w:lvl>
    <w:lvl w:ilvl="5" w:tplc="83586ACE">
      <w:start w:val="1"/>
      <w:numFmt w:val="decimal"/>
      <w:lvlText w:val="%6."/>
      <w:lvlJc w:val="left"/>
      <w:pPr>
        <w:ind w:left="720" w:hanging="360"/>
      </w:pPr>
    </w:lvl>
    <w:lvl w:ilvl="6" w:tplc="D34C9AD4">
      <w:start w:val="1"/>
      <w:numFmt w:val="decimal"/>
      <w:lvlText w:val="%7."/>
      <w:lvlJc w:val="left"/>
      <w:pPr>
        <w:ind w:left="720" w:hanging="360"/>
      </w:pPr>
    </w:lvl>
    <w:lvl w:ilvl="7" w:tplc="5A1C5808">
      <w:start w:val="1"/>
      <w:numFmt w:val="decimal"/>
      <w:lvlText w:val="%8."/>
      <w:lvlJc w:val="left"/>
      <w:pPr>
        <w:ind w:left="720" w:hanging="360"/>
      </w:pPr>
    </w:lvl>
    <w:lvl w:ilvl="8" w:tplc="8670D548">
      <w:start w:val="1"/>
      <w:numFmt w:val="decimal"/>
      <w:lvlText w:val="%9."/>
      <w:lvlJc w:val="left"/>
      <w:pPr>
        <w:ind w:left="720" w:hanging="360"/>
      </w:pPr>
    </w:lvl>
  </w:abstractNum>
  <w:abstractNum w:abstractNumId="12" w15:restartNumberingAfterBreak="0">
    <w:nsid w:val="262634A0"/>
    <w:multiLevelType w:val="hybridMultilevel"/>
    <w:tmpl w:val="52B68D7E"/>
    <w:lvl w:ilvl="0" w:tplc="7D9E9760">
      <w:start w:val="1"/>
      <w:numFmt w:val="decimal"/>
      <w:lvlText w:val="%1."/>
      <w:lvlJc w:val="left"/>
      <w:pPr>
        <w:ind w:left="1020" w:hanging="360"/>
      </w:pPr>
    </w:lvl>
    <w:lvl w:ilvl="1" w:tplc="B9440E1C">
      <w:start w:val="1"/>
      <w:numFmt w:val="decimal"/>
      <w:lvlText w:val="%2."/>
      <w:lvlJc w:val="left"/>
      <w:pPr>
        <w:ind w:left="1020" w:hanging="360"/>
      </w:pPr>
    </w:lvl>
    <w:lvl w:ilvl="2" w:tplc="B3207CAC">
      <w:start w:val="1"/>
      <w:numFmt w:val="decimal"/>
      <w:lvlText w:val="%3."/>
      <w:lvlJc w:val="left"/>
      <w:pPr>
        <w:ind w:left="1020" w:hanging="360"/>
      </w:pPr>
    </w:lvl>
    <w:lvl w:ilvl="3" w:tplc="4D58812C">
      <w:start w:val="1"/>
      <w:numFmt w:val="decimal"/>
      <w:lvlText w:val="%4."/>
      <w:lvlJc w:val="left"/>
      <w:pPr>
        <w:ind w:left="1020" w:hanging="360"/>
      </w:pPr>
    </w:lvl>
    <w:lvl w:ilvl="4" w:tplc="137CF8B4">
      <w:start w:val="1"/>
      <w:numFmt w:val="decimal"/>
      <w:lvlText w:val="%5."/>
      <w:lvlJc w:val="left"/>
      <w:pPr>
        <w:ind w:left="1020" w:hanging="360"/>
      </w:pPr>
    </w:lvl>
    <w:lvl w:ilvl="5" w:tplc="AB3CB51E">
      <w:start w:val="1"/>
      <w:numFmt w:val="decimal"/>
      <w:lvlText w:val="%6."/>
      <w:lvlJc w:val="left"/>
      <w:pPr>
        <w:ind w:left="1020" w:hanging="360"/>
      </w:pPr>
    </w:lvl>
    <w:lvl w:ilvl="6" w:tplc="CC06A8A2">
      <w:start w:val="1"/>
      <w:numFmt w:val="decimal"/>
      <w:lvlText w:val="%7."/>
      <w:lvlJc w:val="left"/>
      <w:pPr>
        <w:ind w:left="1020" w:hanging="360"/>
      </w:pPr>
    </w:lvl>
    <w:lvl w:ilvl="7" w:tplc="C07AB05A">
      <w:start w:val="1"/>
      <w:numFmt w:val="decimal"/>
      <w:lvlText w:val="%8."/>
      <w:lvlJc w:val="left"/>
      <w:pPr>
        <w:ind w:left="1020" w:hanging="360"/>
      </w:pPr>
    </w:lvl>
    <w:lvl w:ilvl="8" w:tplc="F49EDA8A">
      <w:start w:val="1"/>
      <w:numFmt w:val="decimal"/>
      <w:lvlText w:val="%9."/>
      <w:lvlJc w:val="left"/>
      <w:pPr>
        <w:ind w:left="1020" w:hanging="360"/>
      </w:pPr>
    </w:lvl>
  </w:abstractNum>
  <w:abstractNum w:abstractNumId="13" w15:restartNumberingAfterBreak="0">
    <w:nsid w:val="28E221E2"/>
    <w:multiLevelType w:val="hybridMultilevel"/>
    <w:tmpl w:val="3AD2F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5448BA"/>
    <w:multiLevelType w:val="hybridMultilevel"/>
    <w:tmpl w:val="B0F2D128"/>
    <w:lvl w:ilvl="0" w:tplc="88E684DC">
      <w:start w:val="1"/>
      <w:numFmt w:val="decimal"/>
      <w:lvlText w:val="%1."/>
      <w:lvlJc w:val="left"/>
      <w:pPr>
        <w:ind w:left="1020" w:hanging="360"/>
      </w:pPr>
    </w:lvl>
    <w:lvl w:ilvl="1" w:tplc="843A2E82">
      <w:start w:val="1"/>
      <w:numFmt w:val="decimal"/>
      <w:lvlText w:val="%2."/>
      <w:lvlJc w:val="left"/>
      <w:pPr>
        <w:ind w:left="1020" w:hanging="360"/>
      </w:pPr>
    </w:lvl>
    <w:lvl w:ilvl="2" w:tplc="BBDEA4BE">
      <w:start w:val="1"/>
      <w:numFmt w:val="decimal"/>
      <w:lvlText w:val="%3."/>
      <w:lvlJc w:val="left"/>
      <w:pPr>
        <w:ind w:left="1020" w:hanging="360"/>
      </w:pPr>
    </w:lvl>
    <w:lvl w:ilvl="3" w:tplc="9C867260">
      <w:start w:val="1"/>
      <w:numFmt w:val="decimal"/>
      <w:lvlText w:val="%4."/>
      <w:lvlJc w:val="left"/>
      <w:pPr>
        <w:ind w:left="1020" w:hanging="360"/>
      </w:pPr>
    </w:lvl>
    <w:lvl w:ilvl="4" w:tplc="477E0F08">
      <w:start w:val="1"/>
      <w:numFmt w:val="decimal"/>
      <w:lvlText w:val="%5."/>
      <w:lvlJc w:val="left"/>
      <w:pPr>
        <w:ind w:left="1020" w:hanging="360"/>
      </w:pPr>
    </w:lvl>
    <w:lvl w:ilvl="5" w:tplc="29EA7B7C">
      <w:start w:val="1"/>
      <w:numFmt w:val="decimal"/>
      <w:lvlText w:val="%6."/>
      <w:lvlJc w:val="left"/>
      <w:pPr>
        <w:ind w:left="1020" w:hanging="360"/>
      </w:pPr>
    </w:lvl>
    <w:lvl w:ilvl="6" w:tplc="DFF0A056">
      <w:start w:val="1"/>
      <w:numFmt w:val="decimal"/>
      <w:lvlText w:val="%7."/>
      <w:lvlJc w:val="left"/>
      <w:pPr>
        <w:ind w:left="1020" w:hanging="360"/>
      </w:pPr>
    </w:lvl>
    <w:lvl w:ilvl="7" w:tplc="8416AC52">
      <w:start w:val="1"/>
      <w:numFmt w:val="decimal"/>
      <w:lvlText w:val="%8."/>
      <w:lvlJc w:val="left"/>
      <w:pPr>
        <w:ind w:left="1020" w:hanging="360"/>
      </w:pPr>
    </w:lvl>
    <w:lvl w:ilvl="8" w:tplc="5F4A38F4">
      <w:start w:val="1"/>
      <w:numFmt w:val="decimal"/>
      <w:lvlText w:val="%9."/>
      <w:lvlJc w:val="left"/>
      <w:pPr>
        <w:ind w:left="1020" w:hanging="360"/>
      </w:pPr>
    </w:lvl>
  </w:abstractNum>
  <w:abstractNum w:abstractNumId="15"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17642E7"/>
    <w:multiLevelType w:val="hybridMultilevel"/>
    <w:tmpl w:val="D246815C"/>
    <w:lvl w:ilvl="0" w:tplc="3460D862">
      <w:start w:val="1"/>
      <w:numFmt w:val="decimal"/>
      <w:lvlText w:val="%1."/>
      <w:lvlJc w:val="left"/>
      <w:pPr>
        <w:ind w:left="1020" w:hanging="360"/>
      </w:pPr>
    </w:lvl>
    <w:lvl w:ilvl="1" w:tplc="C65C2FC0">
      <w:start w:val="1"/>
      <w:numFmt w:val="decimal"/>
      <w:lvlText w:val="%2."/>
      <w:lvlJc w:val="left"/>
      <w:pPr>
        <w:ind w:left="1020" w:hanging="360"/>
      </w:pPr>
    </w:lvl>
    <w:lvl w:ilvl="2" w:tplc="6088C538">
      <w:start w:val="1"/>
      <w:numFmt w:val="decimal"/>
      <w:lvlText w:val="%3."/>
      <w:lvlJc w:val="left"/>
      <w:pPr>
        <w:ind w:left="1020" w:hanging="360"/>
      </w:pPr>
    </w:lvl>
    <w:lvl w:ilvl="3" w:tplc="AE84A270">
      <w:start w:val="1"/>
      <w:numFmt w:val="decimal"/>
      <w:lvlText w:val="%4."/>
      <w:lvlJc w:val="left"/>
      <w:pPr>
        <w:ind w:left="1020" w:hanging="360"/>
      </w:pPr>
    </w:lvl>
    <w:lvl w:ilvl="4" w:tplc="24121612">
      <w:start w:val="1"/>
      <w:numFmt w:val="decimal"/>
      <w:lvlText w:val="%5."/>
      <w:lvlJc w:val="left"/>
      <w:pPr>
        <w:ind w:left="1020" w:hanging="360"/>
      </w:pPr>
    </w:lvl>
    <w:lvl w:ilvl="5" w:tplc="316EAA74">
      <w:start w:val="1"/>
      <w:numFmt w:val="decimal"/>
      <w:lvlText w:val="%6."/>
      <w:lvlJc w:val="left"/>
      <w:pPr>
        <w:ind w:left="1020" w:hanging="360"/>
      </w:pPr>
    </w:lvl>
    <w:lvl w:ilvl="6" w:tplc="AB72BF86">
      <w:start w:val="1"/>
      <w:numFmt w:val="decimal"/>
      <w:lvlText w:val="%7."/>
      <w:lvlJc w:val="left"/>
      <w:pPr>
        <w:ind w:left="1020" w:hanging="360"/>
      </w:pPr>
    </w:lvl>
    <w:lvl w:ilvl="7" w:tplc="ED768DD4">
      <w:start w:val="1"/>
      <w:numFmt w:val="decimal"/>
      <w:lvlText w:val="%8."/>
      <w:lvlJc w:val="left"/>
      <w:pPr>
        <w:ind w:left="1020" w:hanging="360"/>
      </w:pPr>
    </w:lvl>
    <w:lvl w:ilvl="8" w:tplc="670A6CAA">
      <w:start w:val="1"/>
      <w:numFmt w:val="decimal"/>
      <w:lvlText w:val="%9."/>
      <w:lvlJc w:val="left"/>
      <w:pPr>
        <w:ind w:left="1020" w:hanging="360"/>
      </w:pPr>
    </w:lvl>
  </w:abstractNum>
  <w:abstractNum w:abstractNumId="17"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49B4DEC"/>
    <w:multiLevelType w:val="hybridMultilevel"/>
    <w:tmpl w:val="2DC08900"/>
    <w:lvl w:ilvl="0" w:tplc="2A380F04">
      <w:start w:val="1"/>
      <w:numFmt w:val="decimal"/>
      <w:lvlText w:val="%1)"/>
      <w:lvlJc w:val="left"/>
      <w:pPr>
        <w:ind w:left="1160" w:hanging="360"/>
      </w:pPr>
    </w:lvl>
    <w:lvl w:ilvl="1" w:tplc="558AFA66">
      <w:start w:val="1"/>
      <w:numFmt w:val="decimal"/>
      <w:lvlText w:val="%2)"/>
      <w:lvlJc w:val="left"/>
      <w:pPr>
        <w:ind w:left="1160" w:hanging="360"/>
      </w:pPr>
    </w:lvl>
    <w:lvl w:ilvl="2" w:tplc="B0E86BB4">
      <w:start w:val="1"/>
      <w:numFmt w:val="decimal"/>
      <w:lvlText w:val="%3)"/>
      <w:lvlJc w:val="left"/>
      <w:pPr>
        <w:ind w:left="1160" w:hanging="360"/>
      </w:pPr>
    </w:lvl>
    <w:lvl w:ilvl="3" w:tplc="40C63B72">
      <w:start w:val="1"/>
      <w:numFmt w:val="decimal"/>
      <w:lvlText w:val="%4)"/>
      <w:lvlJc w:val="left"/>
      <w:pPr>
        <w:ind w:left="1160" w:hanging="360"/>
      </w:pPr>
    </w:lvl>
    <w:lvl w:ilvl="4" w:tplc="D9FC2DF0">
      <w:start w:val="1"/>
      <w:numFmt w:val="decimal"/>
      <w:lvlText w:val="%5)"/>
      <w:lvlJc w:val="left"/>
      <w:pPr>
        <w:ind w:left="1160" w:hanging="360"/>
      </w:pPr>
    </w:lvl>
    <w:lvl w:ilvl="5" w:tplc="C284C818">
      <w:start w:val="1"/>
      <w:numFmt w:val="decimal"/>
      <w:lvlText w:val="%6)"/>
      <w:lvlJc w:val="left"/>
      <w:pPr>
        <w:ind w:left="1160" w:hanging="360"/>
      </w:pPr>
    </w:lvl>
    <w:lvl w:ilvl="6" w:tplc="DF7C32BE">
      <w:start w:val="1"/>
      <w:numFmt w:val="decimal"/>
      <w:lvlText w:val="%7)"/>
      <w:lvlJc w:val="left"/>
      <w:pPr>
        <w:ind w:left="1160" w:hanging="360"/>
      </w:pPr>
    </w:lvl>
    <w:lvl w:ilvl="7" w:tplc="34782A40">
      <w:start w:val="1"/>
      <w:numFmt w:val="decimal"/>
      <w:lvlText w:val="%8)"/>
      <w:lvlJc w:val="left"/>
      <w:pPr>
        <w:ind w:left="1160" w:hanging="360"/>
      </w:pPr>
    </w:lvl>
    <w:lvl w:ilvl="8" w:tplc="276018A6">
      <w:start w:val="1"/>
      <w:numFmt w:val="decimal"/>
      <w:lvlText w:val="%9)"/>
      <w:lvlJc w:val="left"/>
      <w:pPr>
        <w:ind w:left="1160" w:hanging="360"/>
      </w:pPr>
    </w:lvl>
  </w:abstractNum>
  <w:abstractNum w:abstractNumId="20" w15:restartNumberingAfterBreak="0">
    <w:nsid w:val="37D76A52"/>
    <w:multiLevelType w:val="hybridMultilevel"/>
    <w:tmpl w:val="250A37B8"/>
    <w:lvl w:ilvl="0" w:tplc="FF7AA496">
      <w:start w:val="1"/>
      <w:numFmt w:val="decimal"/>
      <w:lvlText w:val="%1."/>
      <w:lvlJc w:val="left"/>
      <w:pPr>
        <w:ind w:left="1020" w:hanging="360"/>
      </w:pPr>
    </w:lvl>
    <w:lvl w:ilvl="1" w:tplc="8DB25404">
      <w:start w:val="1"/>
      <w:numFmt w:val="decimal"/>
      <w:lvlText w:val="%2."/>
      <w:lvlJc w:val="left"/>
      <w:pPr>
        <w:ind w:left="1020" w:hanging="360"/>
      </w:pPr>
    </w:lvl>
    <w:lvl w:ilvl="2" w:tplc="B052BB6E">
      <w:start w:val="1"/>
      <w:numFmt w:val="decimal"/>
      <w:lvlText w:val="%3."/>
      <w:lvlJc w:val="left"/>
      <w:pPr>
        <w:ind w:left="1020" w:hanging="360"/>
      </w:pPr>
    </w:lvl>
    <w:lvl w:ilvl="3" w:tplc="FCBE9D10">
      <w:start w:val="1"/>
      <w:numFmt w:val="decimal"/>
      <w:lvlText w:val="%4."/>
      <w:lvlJc w:val="left"/>
      <w:pPr>
        <w:ind w:left="1020" w:hanging="360"/>
      </w:pPr>
    </w:lvl>
    <w:lvl w:ilvl="4" w:tplc="0CD6BCA6">
      <w:start w:val="1"/>
      <w:numFmt w:val="decimal"/>
      <w:lvlText w:val="%5."/>
      <w:lvlJc w:val="left"/>
      <w:pPr>
        <w:ind w:left="1020" w:hanging="360"/>
      </w:pPr>
    </w:lvl>
    <w:lvl w:ilvl="5" w:tplc="A4C6AC7A">
      <w:start w:val="1"/>
      <w:numFmt w:val="decimal"/>
      <w:lvlText w:val="%6."/>
      <w:lvlJc w:val="left"/>
      <w:pPr>
        <w:ind w:left="1020" w:hanging="360"/>
      </w:pPr>
    </w:lvl>
    <w:lvl w:ilvl="6" w:tplc="3864E14C">
      <w:start w:val="1"/>
      <w:numFmt w:val="decimal"/>
      <w:lvlText w:val="%7."/>
      <w:lvlJc w:val="left"/>
      <w:pPr>
        <w:ind w:left="1020" w:hanging="360"/>
      </w:pPr>
    </w:lvl>
    <w:lvl w:ilvl="7" w:tplc="CEAC54CA">
      <w:start w:val="1"/>
      <w:numFmt w:val="decimal"/>
      <w:lvlText w:val="%8."/>
      <w:lvlJc w:val="left"/>
      <w:pPr>
        <w:ind w:left="1020" w:hanging="360"/>
      </w:pPr>
    </w:lvl>
    <w:lvl w:ilvl="8" w:tplc="61600D6C">
      <w:start w:val="1"/>
      <w:numFmt w:val="decimal"/>
      <w:lvlText w:val="%9."/>
      <w:lvlJc w:val="left"/>
      <w:pPr>
        <w:ind w:left="1020" w:hanging="360"/>
      </w:pPr>
    </w:lvl>
  </w:abstractNum>
  <w:abstractNum w:abstractNumId="21" w15:restartNumberingAfterBreak="0">
    <w:nsid w:val="3A1332C6"/>
    <w:multiLevelType w:val="hybridMultilevel"/>
    <w:tmpl w:val="0B3E885C"/>
    <w:lvl w:ilvl="0" w:tplc="D18A5C7C">
      <w:start w:val="1"/>
      <w:numFmt w:val="decimal"/>
      <w:lvlText w:val="%1."/>
      <w:lvlJc w:val="left"/>
      <w:pPr>
        <w:ind w:left="720" w:hanging="360"/>
      </w:pPr>
    </w:lvl>
    <w:lvl w:ilvl="1" w:tplc="6518A17A">
      <w:start w:val="1"/>
      <w:numFmt w:val="decimal"/>
      <w:lvlText w:val="%2."/>
      <w:lvlJc w:val="left"/>
      <w:pPr>
        <w:ind w:left="720" w:hanging="360"/>
      </w:pPr>
    </w:lvl>
    <w:lvl w:ilvl="2" w:tplc="40A21A66">
      <w:start w:val="1"/>
      <w:numFmt w:val="decimal"/>
      <w:lvlText w:val="%3."/>
      <w:lvlJc w:val="left"/>
      <w:pPr>
        <w:ind w:left="720" w:hanging="360"/>
      </w:pPr>
    </w:lvl>
    <w:lvl w:ilvl="3" w:tplc="07A6EC56">
      <w:start w:val="1"/>
      <w:numFmt w:val="decimal"/>
      <w:lvlText w:val="%4."/>
      <w:lvlJc w:val="left"/>
      <w:pPr>
        <w:ind w:left="720" w:hanging="360"/>
      </w:pPr>
    </w:lvl>
    <w:lvl w:ilvl="4" w:tplc="680027BC">
      <w:start w:val="1"/>
      <w:numFmt w:val="decimal"/>
      <w:lvlText w:val="%5."/>
      <w:lvlJc w:val="left"/>
      <w:pPr>
        <w:ind w:left="720" w:hanging="360"/>
      </w:pPr>
    </w:lvl>
    <w:lvl w:ilvl="5" w:tplc="9A38FF28">
      <w:start w:val="1"/>
      <w:numFmt w:val="decimal"/>
      <w:lvlText w:val="%6."/>
      <w:lvlJc w:val="left"/>
      <w:pPr>
        <w:ind w:left="720" w:hanging="360"/>
      </w:pPr>
    </w:lvl>
    <w:lvl w:ilvl="6" w:tplc="3B4AD56E">
      <w:start w:val="1"/>
      <w:numFmt w:val="decimal"/>
      <w:lvlText w:val="%7."/>
      <w:lvlJc w:val="left"/>
      <w:pPr>
        <w:ind w:left="720" w:hanging="360"/>
      </w:pPr>
    </w:lvl>
    <w:lvl w:ilvl="7" w:tplc="8F46E034">
      <w:start w:val="1"/>
      <w:numFmt w:val="decimal"/>
      <w:lvlText w:val="%8."/>
      <w:lvlJc w:val="left"/>
      <w:pPr>
        <w:ind w:left="720" w:hanging="360"/>
      </w:pPr>
    </w:lvl>
    <w:lvl w:ilvl="8" w:tplc="EE362E3E">
      <w:start w:val="1"/>
      <w:numFmt w:val="decimal"/>
      <w:lvlText w:val="%9."/>
      <w:lvlJc w:val="left"/>
      <w:pPr>
        <w:ind w:left="720" w:hanging="360"/>
      </w:pPr>
    </w:lvl>
  </w:abstractNum>
  <w:abstractNum w:abstractNumId="22" w15:restartNumberingAfterBreak="0">
    <w:nsid w:val="3B0866BC"/>
    <w:multiLevelType w:val="hybridMultilevel"/>
    <w:tmpl w:val="FEB86B36"/>
    <w:lvl w:ilvl="0" w:tplc="7FC42AA0">
      <w:start w:val="1"/>
      <w:numFmt w:val="decimal"/>
      <w:lvlText w:val="%1)"/>
      <w:lvlJc w:val="left"/>
      <w:pPr>
        <w:ind w:left="1020" w:hanging="360"/>
      </w:pPr>
    </w:lvl>
    <w:lvl w:ilvl="1" w:tplc="BBF0831A">
      <w:start w:val="1"/>
      <w:numFmt w:val="decimal"/>
      <w:lvlText w:val="%2)"/>
      <w:lvlJc w:val="left"/>
      <w:pPr>
        <w:ind w:left="1020" w:hanging="360"/>
      </w:pPr>
    </w:lvl>
    <w:lvl w:ilvl="2" w:tplc="DB863732">
      <w:start w:val="1"/>
      <w:numFmt w:val="decimal"/>
      <w:lvlText w:val="%3)"/>
      <w:lvlJc w:val="left"/>
      <w:pPr>
        <w:ind w:left="1020" w:hanging="360"/>
      </w:pPr>
    </w:lvl>
    <w:lvl w:ilvl="3" w:tplc="CF2C778A">
      <w:start w:val="1"/>
      <w:numFmt w:val="decimal"/>
      <w:lvlText w:val="%4)"/>
      <w:lvlJc w:val="left"/>
      <w:pPr>
        <w:ind w:left="1020" w:hanging="360"/>
      </w:pPr>
    </w:lvl>
    <w:lvl w:ilvl="4" w:tplc="445002FE">
      <w:start w:val="1"/>
      <w:numFmt w:val="decimal"/>
      <w:lvlText w:val="%5)"/>
      <w:lvlJc w:val="left"/>
      <w:pPr>
        <w:ind w:left="1020" w:hanging="360"/>
      </w:pPr>
    </w:lvl>
    <w:lvl w:ilvl="5" w:tplc="333E2256">
      <w:start w:val="1"/>
      <w:numFmt w:val="decimal"/>
      <w:lvlText w:val="%6)"/>
      <w:lvlJc w:val="left"/>
      <w:pPr>
        <w:ind w:left="1020" w:hanging="360"/>
      </w:pPr>
    </w:lvl>
    <w:lvl w:ilvl="6" w:tplc="C4627C08">
      <w:start w:val="1"/>
      <w:numFmt w:val="decimal"/>
      <w:lvlText w:val="%7)"/>
      <w:lvlJc w:val="left"/>
      <w:pPr>
        <w:ind w:left="1020" w:hanging="360"/>
      </w:pPr>
    </w:lvl>
    <w:lvl w:ilvl="7" w:tplc="ABC66F96">
      <w:start w:val="1"/>
      <w:numFmt w:val="decimal"/>
      <w:lvlText w:val="%8)"/>
      <w:lvlJc w:val="left"/>
      <w:pPr>
        <w:ind w:left="1020" w:hanging="360"/>
      </w:pPr>
    </w:lvl>
    <w:lvl w:ilvl="8" w:tplc="3EF23718">
      <w:start w:val="1"/>
      <w:numFmt w:val="decimal"/>
      <w:lvlText w:val="%9)"/>
      <w:lvlJc w:val="left"/>
      <w:pPr>
        <w:ind w:left="1020" w:hanging="360"/>
      </w:pPr>
    </w:lvl>
  </w:abstractNum>
  <w:abstractNum w:abstractNumId="23"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F776E1B"/>
    <w:multiLevelType w:val="hybridMultilevel"/>
    <w:tmpl w:val="BE30AE98"/>
    <w:lvl w:ilvl="0" w:tplc="7A22E604">
      <w:start w:val="1"/>
      <w:numFmt w:val="decimal"/>
      <w:lvlText w:val="%1."/>
      <w:lvlJc w:val="left"/>
      <w:pPr>
        <w:ind w:left="720" w:hanging="360"/>
      </w:pPr>
    </w:lvl>
    <w:lvl w:ilvl="1" w:tplc="D0BA2CAA">
      <w:start w:val="1"/>
      <w:numFmt w:val="decimal"/>
      <w:lvlText w:val="%2."/>
      <w:lvlJc w:val="left"/>
      <w:pPr>
        <w:ind w:left="720" w:hanging="360"/>
      </w:pPr>
    </w:lvl>
    <w:lvl w:ilvl="2" w:tplc="D840C340">
      <w:start w:val="1"/>
      <w:numFmt w:val="decimal"/>
      <w:lvlText w:val="%3."/>
      <w:lvlJc w:val="left"/>
      <w:pPr>
        <w:ind w:left="720" w:hanging="360"/>
      </w:pPr>
    </w:lvl>
    <w:lvl w:ilvl="3" w:tplc="E1BEBE04">
      <w:start w:val="1"/>
      <w:numFmt w:val="decimal"/>
      <w:lvlText w:val="%4."/>
      <w:lvlJc w:val="left"/>
      <w:pPr>
        <w:ind w:left="720" w:hanging="360"/>
      </w:pPr>
    </w:lvl>
    <w:lvl w:ilvl="4" w:tplc="541666A4">
      <w:start w:val="1"/>
      <w:numFmt w:val="decimal"/>
      <w:lvlText w:val="%5."/>
      <w:lvlJc w:val="left"/>
      <w:pPr>
        <w:ind w:left="720" w:hanging="360"/>
      </w:pPr>
    </w:lvl>
    <w:lvl w:ilvl="5" w:tplc="0EFAF44E">
      <w:start w:val="1"/>
      <w:numFmt w:val="decimal"/>
      <w:lvlText w:val="%6."/>
      <w:lvlJc w:val="left"/>
      <w:pPr>
        <w:ind w:left="720" w:hanging="360"/>
      </w:pPr>
    </w:lvl>
    <w:lvl w:ilvl="6" w:tplc="E3329C66">
      <w:start w:val="1"/>
      <w:numFmt w:val="decimal"/>
      <w:lvlText w:val="%7."/>
      <w:lvlJc w:val="left"/>
      <w:pPr>
        <w:ind w:left="720" w:hanging="360"/>
      </w:pPr>
    </w:lvl>
    <w:lvl w:ilvl="7" w:tplc="7A941108">
      <w:start w:val="1"/>
      <w:numFmt w:val="decimal"/>
      <w:lvlText w:val="%8."/>
      <w:lvlJc w:val="left"/>
      <w:pPr>
        <w:ind w:left="720" w:hanging="360"/>
      </w:pPr>
    </w:lvl>
    <w:lvl w:ilvl="8" w:tplc="9D30DEC4">
      <w:start w:val="1"/>
      <w:numFmt w:val="decimal"/>
      <w:lvlText w:val="%9."/>
      <w:lvlJc w:val="left"/>
      <w:pPr>
        <w:ind w:left="720" w:hanging="360"/>
      </w:pPr>
    </w:lvl>
  </w:abstractNum>
  <w:abstractNum w:abstractNumId="25"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B070AC9"/>
    <w:multiLevelType w:val="hybridMultilevel"/>
    <w:tmpl w:val="C65C2C88"/>
    <w:lvl w:ilvl="0" w:tplc="D750C5DA">
      <w:start w:val="1"/>
      <w:numFmt w:val="decimal"/>
      <w:lvlText w:val="%1."/>
      <w:lvlJc w:val="left"/>
      <w:pPr>
        <w:ind w:left="1020" w:hanging="360"/>
      </w:pPr>
    </w:lvl>
    <w:lvl w:ilvl="1" w:tplc="F9142D5E">
      <w:start w:val="1"/>
      <w:numFmt w:val="decimal"/>
      <w:lvlText w:val="%2."/>
      <w:lvlJc w:val="left"/>
      <w:pPr>
        <w:ind w:left="1020" w:hanging="360"/>
      </w:pPr>
    </w:lvl>
    <w:lvl w:ilvl="2" w:tplc="BBDC55D0">
      <w:start w:val="1"/>
      <w:numFmt w:val="decimal"/>
      <w:lvlText w:val="%3."/>
      <w:lvlJc w:val="left"/>
      <w:pPr>
        <w:ind w:left="1020" w:hanging="360"/>
      </w:pPr>
    </w:lvl>
    <w:lvl w:ilvl="3" w:tplc="A6C41B00">
      <w:start w:val="1"/>
      <w:numFmt w:val="decimal"/>
      <w:lvlText w:val="%4."/>
      <w:lvlJc w:val="left"/>
      <w:pPr>
        <w:ind w:left="1020" w:hanging="360"/>
      </w:pPr>
    </w:lvl>
    <w:lvl w:ilvl="4" w:tplc="4C98D38A">
      <w:start w:val="1"/>
      <w:numFmt w:val="decimal"/>
      <w:lvlText w:val="%5."/>
      <w:lvlJc w:val="left"/>
      <w:pPr>
        <w:ind w:left="1020" w:hanging="360"/>
      </w:pPr>
    </w:lvl>
    <w:lvl w:ilvl="5" w:tplc="E8D26AA6">
      <w:start w:val="1"/>
      <w:numFmt w:val="decimal"/>
      <w:lvlText w:val="%6."/>
      <w:lvlJc w:val="left"/>
      <w:pPr>
        <w:ind w:left="1020" w:hanging="360"/>
      </w:pPr>
    </w:lvl>
    <w:lvl w:ilvl="6" w:tplc="C292DE14">
      <w:start w:val="1"/>
      <w:numFmt w:val="decimal"/>
      <w:lvlText w:val="%7."/>
      <w:lvlJc w:val="left"/>
      <w:pPr>
        <w:ind w:left="1020" w:hanging="360"/>
      </w:pPr>
    </w:lvl>
    <w:lvl w:ilvl="7" w:tplc="5CA806F2">
      <w:start w:val="1"/>
      <w:numFmt w:val="decimal"/>
      <w:lvlText w:val="%8."/>
      <w:lvlJc w:val="left"/>
      <w:pPr>
        <w:ind w:left="1020" w:hanging="360"/>
      </w:pPr>
    </w:lvl>
    <w:lvl w:ilvl="8" w:tplc="D6E4827C">
      <w:start w:val="1"/>
      <w:numFmt w:val="decimal"/>
      <w:lvlText w:val="%9."/>
      <w:lvlJc w:val="left"/>
      <w:pPr>
        <w:ind w:left="1020" w:hanging="360"/>
      </w:pPr>
    </w:lvl>
  </w:abstractNum>
  <w:abstractNum w:abstractNumId="27" w15:restartNumberingAfterBreak="0">
    <w:nsid w:val="4BDC0DAF"/>
    <w:multiLevelType w:val="hybridMultilevel"/>
    <w:tmpl w:val="6D62DAD0"/>
    <w:lvl w:ilvl="0" w:tplc="1BFC06E6">
      <w:start w:val="1"/>
      <w:numFmt w:val="decimal"/>
      <w:lvlText w:val="%1."/>
      <w:lvlJc w:val="left"/>
      <w:pPr>
        <w:ind w:left="1020" w:hanging="360"/>
      </w:pPr>
    </w:lvl>
    <w:lvl w:ilvl="1" w:tplc="10FE245C">
      <w:start w:val="1"/>
      <w:numFmt w:val="decimal"/>
      <w:lvlText w:val="%2."/>
      <w:lvlJc w:val="left"/>
      <w:pPr>
        <w:ind w:left="1020" w:hanging="360"/>
      </w:pPr>
    </w:lvl>
    <w:lvl w:ilvl="2" w:tplc="6452FB4A">
      <w:start w:val="1"/>
      <w:numFmt w:val="decimal"/>
      <w:lvlText w:val="%3."/>
      <w:lvlJc w:val="left"/>
      <w:pPr>
        <w:ind w:left="1020" w:hanging="360"/>
      </w:pPr>
    </w:lvl>
    <w:lvl w:ilvl="3" w:tplc="E4285B1A">
      <w:start w:val="1"/>
      <w:numFmt w:val="decimal"/>
      <w:lvlText w:val="%4."/>
      <w:lvlJc w:val="left"/>
      <w:pPr>
        <w:ind w:left="1020" w:hanging="360"/>
      </w:pPr>
    </w:lvl>
    <w:lvl w:ilvl="4" w:tplc="7452E4DC">
      <w:start w:val="1"/>
      <w:numFmt w:val="decimal"/>
      <w:lvlText w:val="%5."/>
      <w:lvlJc w:val="left"/>
      <w:pPr>
        <w:ind w:left="1020" w:hanging="360"/>
      </w:pPr>
    </w:lvl>
    <w:lvl w:ilvl="5" w:tplc="7B0ABC10">
      <w:start w:val="1"/>
      <w:numFmt w:val="decimal"/>
      <w:lvlText w:val="%6."/>
      <w:lvlJc w:val="left"/>
      <w:pPr>
        <w:ind w:left="1020" w:hanging="360"/>
      </w:pPr>
    </w:lvl>
    <w:lvl w:ilvl="6" w:tplc="6CB83A9E">
      <w:start w:val="1"/>
      <w:numFmt w:val="decimal"/>
      <w:lvlText w:val="%7."/>
      <w:lvlJc w:val="left"/>
      <w:pPr>
        <w:ind w:left="1020" w:hanging="360"/>
      </w:pPr>
    </w:lvl>
    <w:lvl w:ilvl="7" w:tplc="48D0E1F2">
      <w:start w:val="1"/>
      <w:numFmt w:val="decimal"/>
      <w:lvlText w:val="%8."/>
      <w:lvlJc w:val="left"/>
      <w:pPr>
        <w:ind w:left="1020" w:hanging="360"/>
      </w:pPr>
    </w:lvl>
    <w:lvl w:ilvl="8" w:tplc="95F8F2B4">
      <w:start w:val="1"/>
      <w:numFmt w:val="decimal"/>
      <w:lvlText w:val="%9."/>
      <w:lvlJc w:val="left"/>
      <w:pPr>
        <w:ind w:left="1020" w:hanging="360"/>
      </w:pPr>
    </w:lvl>
  </w:abstractNum>
  <w:abstractNum w:abstractNumId="2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36165F4"/>
    <w:multiLevelType w:val="hybridMultilevel"/>
    <w:tmpl w:val="38C06564"/>
    <w:lvl w:ilvl="0" w:tplc="0EE6F58E">
      <w:start w:val="1"/>
      <w:numFmt w:val="decimal"/>
      <w:lvlText w:val="%1."/>
      <w:lvlJc w:val="left"/>
      <w:pPr>
        <w:ind w:left="720" w:hanging="360"/>
      </w:pPr>
    </w:lvl>
    <w:lvl w:ilvl="1" w:tplc="CF6ABDE4">
      <w:start w:val="1"/>
      <w:numFmt w:val="decimal"/>
      <w:lvlText w:val="%2."/>
      <w:lvlJc w:val="left"/>
      <w:pPr>
        <w:ind w:left="720" w:hanging="360"/>
      </w:pPr>
    </w:lvl>
    <w:lvl w:ilvl="2" w:tplc="5CFCBCB6">
      <w:start w:val="1"/>
      <w:numFmt w:val="decimal"/>
      <w:lvlText w:val="%3."/>
      <w:lvlJc w:val="left"/>
      <w:pPr>
        <w:ind w:left="720" w:hanging="360"/>
      </w:pPr>
    </w:lvl>
    <w:lvl w:ilvl="3" w:tplc="393AC892">
      <w:start w:val="1"/>
      <w:numFmt w:val="decimal"/>
      <w:lvlText w:val="%4."/>
      <w:lvlJc w:val="left"/>
      <w:pPr>
        <w:ind w:left="720" w:hanging="360"/>
      </w:pPr>
    </w:lvl>
    <w:lvl w:ilvl="4" w:tplc="42D8BA32">
      <w:start w:val="1"/>
      <w:numFmt w:val="decimal"/>
      <w:lvlText w:val="%5."/>
      <w:lvlJc w:val="left"/>
      <w:pPr>
        <w:ind w:left="720" w:hanging="360"/>
      </w:pPr>
    </w:lvl>
    <w:lvl w:ilvl="5" w:tplc="A09626C2">
      <w:start w:val="1"/>
      <w:numFmt w:val="decimal"/>
      <w:lvlText w:val="%6."/>
      <w:lvlJc w:val="left"/>
      <w:pPr>
        <w:ind w:left="720" w:hanging="360"/>
      </w:pPr>
    </w:lvl>
    <w:lvl w:ilvl="6" w:tplc="42203F4E">
      <w:start w:val="1"/>
      <w:numFmt w:val="decimal"/>
      <w:lvlText w:val="%7."/>
      <w:lvlJc w:val="left"/>
      <w:pPr>
        <w:ind w:left="720" w:hanging="360"/>
      </w:pPr>
    </w:lvl>
    <w:lvl w:ilvl="7" w:tplc="DE200A88">
      <w:start w:val="1"/>
      <w:numFmt w:val="decimal"/>
      <w:lvlText w:val="%8."/>
      <w:lvlJc w:val="left"/>
      <w:pPr>
        <w:ind w:left="720" w:hanging="360"/>
      </w:pPr>
    </w:lvl>
    <w:lvl w:ilvl="8" w:tplc="65F846E8">
      <w:start w:val="1"/>
      <w:numFmt w:val="decimal"/>
      <w:lvlText w:val="%9."/>
      <w:lvlJc w:val="left"/>
      <w:pPr>
        <w:ind w:left="720" w:hanging="360"/>
      </w:pPr>
    </w:lvl>
  </w:abstractNum>
  <w:abstractNum w:abstractNumId="30" w15:restartNumberingAfterBreak="0">
    <w:nsid w:val="54592DB9"/>
    <w:multiLevelType w:val="hybridMultilevel"/>
    <w:tmpl w:val="BCA46BFC"/>
    <w:lvl w:ilvl="0" w:tplc="027A4038">
      <w:start w:val="1"/>
      <w:numFmt w:val="decimal"/>
      <w:lvlText w:val="%1."/>
      <w:lvlJc w:val="left"/>
      <w:pPr>
        <w:ind w:left="1020" w:hanging="360"/>
      </w:pPr>
    </w:lvl>
    <w:lvl w:ilvl="1" w:tplc="0736F0B0">
      <w:start w:val="1"/>
      <w:numFmt w:val="decimal"/>
      <w:lvlText w:val="%2."/>
      <w:lvlJc w:val="left"/>
      <w:pPr>
        <w:ind w:left="1020" w:hanging="360"/>
      </w:pPr>
    </w:lvl>
    <w:lvl w:ilvl="2" w:tplc="15DABDD8">
      <w:start w:val="1"/>
      <w:numFmt w:val="decimal"/>
      <w:lvlText w:val="%3."/>
      <w:lvlJc w:val="left"/>
      <w:pPr>
        <w:ind w:left="1020" w:hanging="360"/>
      </w:pPr>
    </w:lvl>
    <w:lvl w:ilvl="3" w:tplc="9912CBBE">
      <w:start w:val="1"/>
      <w:numFmt w:val="decimal"/>
      <w:lvlText w:val="%4."/>
      <w:lvlJc w:val="left"/>
      <w:pPr>
        <w:ind w:left="1020" w:hanging="360"/>
      </w:pPr>
    </w:lvl>
    <w:lvl w:ilvl="4" w:tplc="EAAED44C">
      <w:start w:val="1"/>
      <w:numFmt w:val="decimal"/>
      <w:lvlText w:val="%5."/>
      <w:lvlJc w:val="left"/>
      <w:pPr>
        <w:ind w:left="1020" w:hanging="360"/>
      </w:pPr>
    </w:lvl>
    <w:lvl w:ilvl="5" w:tplc="0646EDBA">
      <w:start w:val="1"/>
      <w:numFmt w:val="decimal"/>
      <w:lvlText w:val="%6."/>
      <w:lvlJc w:val="left"/>
      <w:pPr>
        <w:ind w:left="1020" w:hanging="360"/>
      </w:pPr>
    </w:lvl>
    <w:lvl w:ilvl="6" w:tplc="AABA3150">
      <w:start w:val="1"/>
      <w:numFmt w:val="decimal"/>
      <w:lvlText w:val="%7."/>
      <w:lvlJc w:val="left"/>
      <w:pPr>
        <w:ind w:left="1020" w:hanging="360"/>
      </w:pPr>
    </w:lvl>
    <w:lvl w:ilvl="7" w:tplc="1B841430">
      <w:start w:val="1"/>
      <w:numFmt w:val="decimal"/>
      <w:lvlText w:val="%8."/>
      <w:lvlJc w:val="left"/>
      <w:pPr>
        <w:ind w:left="1020" w:hanging="360"/>
      </w:pPr>
    </w:lvl>
    <w:lvl w:ilvl="8" w:tplc="F2BA786C">
      <w:start w:val="1"/>
      <w:numFmt w:val="decimal"/>
      <w:lvlText w:val="%9."/>
      <w:lvlJc w:val="left"/>
      <w:pPr>
        <w:ind w:left="1020" w:hanging="360"/>
      </w:pPr>
    </w:lvl>
  </w:abstractNum>
  <w:abstractNum w:abstractNumId="31" w15:restartNumberingAfterBreak="0">
    <w:nsid w:val="59D9254C"/>
    <w:multiLevelType w:val="hybridMultilevel"/>
    <w:tmpl w:val="2DC8A384"/>
    <w:lvl w:ilvl="0" w:tplc="7D5A5742">
      <w:start w:val="1"/>
      <w:numFmt w:val="decimal"/>
      <w:lvlText w:val="%1."/>
      <w:lvlJc w:val="left"/>
      <w:pPr>
        <w:ind w:left="1020" w:hanging="360"/>
      </w:pPr>
    </w:lvl>
    <w:lvl w:ilvl="1" w:tplc="F1A4D918">
      <w:start w:val="1"/>
      <w:numFmt w:val="decimal"/>
      <w:lvlText w:val="%2."/>
      <w:lvlJc w:val="left"/>
      <w:pPr>
        <w:ind w:left="1020" w:hanging="360"/>
      </w:pPr>
    </w:lvl>
    <w:lvl w:ilvl="2" w:tplc="0E5429C2">
      <w:start w:val="1"/>
      <w:numFmt w:val="decimal"/>
      <w:lvlText w:val="%3."/>
      <w:lvlJc w:val="left"/>
      <w:pPr>
        <w:ind w:left="1020" w:hanging="360"/>
      </w:pPr>
    </w:lvl>
    <w:lvl w:ilvl="3" w:tplc="688A0264">
      <w:start w:val="1"/>
      <w:numFmt w:val="decimal"/>
      <w:lvlText w:val="%4."/>
      <w:lvlJc w:val="left"/>
      <w:pPr>
        <w:ind w:left="1020" w:hanging="360"/>
      </w:pPr>
    </w:lvl>
    <w:lvl w:ilvl="4" w:tplc="364EDE8A">
      <w:start w:val="1"/>
      <w:numFmt w:val="decimal"/>
      <w:lvlText w:val="%5."/>
      <w:lvlJc w:val="left"/>
      <w:pPr>
        <w:ind w:left="1020" w:hanging="360"/>
      </w:pPr>
    </w:lvl>
    <w:lvl w:ilvl="5" w:tplc="0C985ECA">
      <w:start w:val="1"/>
      <w:numFmt w:val="decimal"/>
      <w:lvlText w:val="%6."/>
      <w:lvlJc w:val="left"/>
      <w:pPr>
        <w:ind w:left="1020" w:hanging="360"/>
      </w:pPr>
    </w:lvl>
    <w:lvl w:ilvl="6" w:tplc="D8AE41C4">
      <w:start w:val="1"/>
      <w:numFmt w:val="decimal"/>
      <w:lvlText w:val="%7."/>
      <w:lvlJc w:val="left"/>
      <w:pPr>
        <w:ind w:left="1020" w:hanging="360"/>
      </w:pPr>
    </w:lvl>
    <w:lvl w:ilvl="7" w:tplc="6756C5F2">
      <w:start w:val="1"/>
      <w:numFmt w:val="decimal"/>
      <w:lvlText w:val="%8."/>
      <w:lvlJc w:val="left"/>
      <w:pPr>
        <w:ind w:left="1020" w:hanging="360"/>
      </w:pPr>
    </w:lvl>
    <w:lvl w:ilvl="8" w:tplc="4AC2470E">
      <w:start w:val="1"/>
      <w:numFmt w:val="decimal"/>
      <w:lvlText w:val="%9."/>
      <w:lvlJc w:val="left"/>
      <w:pPr>
        <w:ind w:left="1020" w:hanging="360"/>
      </w:pPr>
    </w:lvl>
  </w:abstractNum>
  <w:abstractNum w:abstractNumId="32" w15:restartNumberingAfterBreak="0">
    <w:nsid w:val="5E664711"/>
    <w:multiLevelType w:val="hybridMultilevel"/>
    <w:tmpl w:val="4796BEB4"/>
    <w:lvl w:ilvl="0" w:tplc="A49EBF78">
      <w:start w:val="1"/>
      <w:numFmt w:val="decimal"/>
      <w:lvlText w:val="%1."/>
      <w:lvlJc w:val="left"/>
      <w:pPr>
        <w:ind w:left="1020" w:hanging="360"/>
      </w:pPr>
    </w:lvl>
    <w:lvl w:ilvl="1" w:tplc="16121D00">
      <w:start w:val="1"/>
      <w:numFmt w:val="decimal"/>
      <w:lvlText w:val="%2."/>
      <w:lvlJc w:val="left"/>
      <w:pPr>
        <w:ind w:left="1020" w:hanging="360"/>
      </w:pPr>
    </w:lvl>
    <w:lvl w:ilvl="2" w:tplc="04BA98B8">
      <w:start w:val="1"/>
      <w:numFmt w:val="decimal"/>
      <w:lvlText w:val="%3."/>
      <w:lvlJc w:val="left"/>
      <w:pPr>
        <w:ind w:left="1020" w:hanging="360"/>
      </w:pPr>
    </w:lvl>
    <w:lvl w:ilvl="3" w:tplc="4A2282E0">
      <w:start w:val="1"/>
      <w:numFmt w:val="decimal"/>
      <w:lvlText w:val="%4."/>
      <w:lvlJc w:val="left"/>
      <w:pPr>
        <w:ind w:left="1020" w:hanging="360"/>
      </w:pPr>
    </w:lvl>
    <w:lvl w:ilvl="4" w:tplc="5F689B8A">
      <w:start w:val="1"/>
      <w:numFmt w:val="decimal"/>
      <w:lvlText w:val="%5."/>
      <w:lvlJc w:val="left"/>
      <w:pPr>
        <w:ind w:left="1020" w:hanging="360"/>
      </w:pPr>
    </w:lvl>
    <w:lvl w:ilvl="5" w:tplc="62EEA694">
      <w:start w:val="1"/>
      <w:numFmt w:val="decimal"/>
      <w:lvlText w:val="%6."/>
      <w:lvlJc w:val="left"/>
      <w:pPr>
        <w:ind w:left="1020" w:hanging="360"/>
      </w:pPr>
    </w:lvl>
    <w:lvl w:ilvl="6" w:tplc="287C9B04">
      <w:start w:val="1"/>
      <w:numFmt w:val="decimal"/>
      <w:lvlText w:val="%7."/>
      <w:lvlJc w:val="left"/>
      <w:pPr>
        <w:ind w:left="1020" w:hanging="360"/>
      </w:pPr>
    </w:lvl>
    <w:lvl w:ilvl="7" w:tplc="71BA873C">
      <w:start w:val="1"/>
      <w:numFmt w:val="decimal"/>
      <w:lvlText w:val="%8."/>
      <w:lvlJc w:val="left"/>
      <w:pPr>
        <w:ind w:left="1020" w:hanging="360"/>
      </w:pPr>
    </w:lvl>
    <w:lvl w:ilvl="8" w:tplc="8DE02C8C">
      <w:start w:val="1"/>
      <w:numFmt w:val="decimal"/>
      <w:lvlText w:val="%9."/>
      <w:lvlJc w:val="left"/>
      <w:pPr>
        <w:ind w:left="1020" w:hanging="360"/>
      </w:pPr>
    </w:lvl>
  </w:abstractNum>
  <w:abstractNum w:abstractNumId="33" w15:restartNumberingAfterBreak="0">
    <w:nsid w:val="5EAA6F20"/>
    <w:multiLevelType w:val="hybridMultilevel"/>
    <w:tmpl w:val="C72200DA"/>
    <w:lvl w:ilvl="0" w:tplc="1806EDE0">
      <w:start w:val="1"/>
      <w:numFmt w:val="decimal"/>
      <w:lvlText w:val="%1."/>
      <w:lvlJc w:val="left"/>
      <w:pPr>
        <w:ind w:left="1020" w:hanging="360"/>
      </w:pPr>
    </w:lvl>
    <w:lvl w:ilvl="1" w:tplc="588683BA">
      <w:start w:val="1"/>
      <w:numFmt w:val="decimal"/>
      <w:lvlText w:val="%2."/>
      <w:lvlJc w:val="left"/>
      <w:pPr>
        <w:ind w:left="1020" w:hanging="360"/>
      </w:pPr>
    </w:lvl>
    <w:lvl w:ilvl="2" w:tplc="E2046D06">
      <w:start w:val="1"/>
      <w:numFmt w:val="decimal"/>
      <w:lvlText w:val="%3."/>
      <w:lvlJc w:val="left"/>
      <w:pPr>
        <w:ind w:left="1020" w:hanging="360"/>
      </w:pPr>
    </w:lvl>
    <w:lvl w:ilvl="3" w:tplc="E9C60450">
      <w:start w:val="1"/>
      <w:numFmt w:val="decimal"/>
      <w:lvlText w:val="%4."/>
      <w:lvlJc w:val="left"/>
      <w:pPr>
        <w:ind w:left="1020" w:hanging="360"/>
      </w:pPr>
    </w:lvl>
    <w:lvl w:ilvl="4" w:tplc="D3D04F70">
      <w:start w:val="1"/>
      <w:numFmt w:val="decimal"/>
      <w:lvlText w:val="%5."/>
      <w:lvlJc w:val="left"/>
      <w:pPr>
        <w:ind w:left="1020" w:hanging="360"/>
      </w:pPr>
    </w:lvl>
    <w:lvl w:ilvl="5" w:tplc="D4E277D6">
      <w:start w:val="1"/>
      <w:numFmt w:val="decimal"/>
      <w:lvlText w:val="%6."/>
      <w:lvlJc w:val="left"/>
      <w:pPr>
        <w:ind w:left="1020" w:hanging="360"/>
      </w:pPr>
    </w:lvl>
    <w:lvl w:ilvl="6" w:tplc="DC403B38">
      <w:start w:val="1"/>
      <w:numFmt w:val="decimal"/>
      <w:lvlText w:val="%7."/>
      <w:lvlJc w:val="left"/>
      <w:pPr>
        <w:ind w:left="1020" w:hanging="360"/>
      </w:pPr>
    </w:lvl>
    <w:lvl w:ilvl="7" w:tplc="58284932">
      <w:start w:val="1"/>
      <w:numFmt w:val="decimal"/>
      <w:lvlText w:val="%8."/>
      <w:lvlJc w:val="left"/>
      <w:pPr>
        <w:ind w:left="1020" w:hanging="360"/>
      </w:pPr>
    </w:lvl>
    <w:lvl w:ilvl="8" w:tplc="77FA283A">
      <w:start w:val="1"/>
      <w:numFmt w:val="decimal"/>
      <w:lvlText w:val="%9."/>
      <w:lvlJc w:val="left"/>
      <w:pPr>
        <w:ind w:left="1020" w:hanging="360"/>
      </w:pPr>
    </w:lvl>
  </w:abstractNum>
  <w:abstractNum w:abstractNumId="34" w15:restartNumberingAfterBreak="0">
    <w:nsid w:val="5F212D7E"/>
    <w:multiLevelType w:val="hybridMultilevel"/>
    <w:tmpl w:val="F1EECF88"/>
    <w:lvl w:ilvl="0" w:tplc="28E07686">
      <w:start w:val="1"/>
      <w:numFmt w:val="decimal"/>
      <w:lvlText w:val="%1."/>
      <w:lvlJc w:val="left"/>
      <w:pPr>
        <w:ind w:left="1020" w:hanging="360"/>
      </w:pPr>
    </w:lvl>
    <w:lvl w:ilvl="1" w:tplc="70AA8D98">
      <w:start w:val="1"/>
      <w:numFmt w:val="decimal"/>
      <w:lvlText w:val="%2."/>
      <w:lvlJc w:val="left"/>
      <w:pPr>
        <w:ind w:left="1020" w:hanging="360"/>
      </w:pPr>
    </w:lvl>
    <w:lvl w:ilvl="2" w:tplc="7F4865FE">
      <w:start w:val="1"/>
      <w:numFmt w:val="decimal"/>
      <w:lvlText w:val="%3."/>
      <w:lvlJc w:val="left"/>
      <w:pPr>
        <w:ind w:left="1020" w:hanging="360"/>
      </w:pPr>
    </w:lvl>
    <w:lvl w:ilvl="3" w:tplc="474230F0">
      <w:start w:val="1"/>
      <w:numFmt w:val="decimal"/>
      <w:lvlText w:val="%4."/>
      <w:lvlJc w:val="left"/>
      <w:pPr>
        <w:ind w:left="1020" w:hanging="360"/>
      </w:pPr>
    </w:lvl>
    <w:lvl w:ilvl="4" w:tplc="B87606C6">
      <w:start w:val="1"/>
      <w:numFmt w:val="decimal"/>
      <w:lvlText w:val="%5."/>
      <w:lvlJc w:val="left"/>
      <w:pPr>
        <w:ind w:left="1020" w:hanging="360"/>
      </w:pPr>
    </w:lvl>
    <w:lvl w:ilvl="5" w:tplc="31DAD498">
      <w:start w:val="1"/>
      <w:numFmt w:val="decimal"/>
      <w:lvlText w:val="%6."/>
      <w:lvlJc w:val="left"/>
      <w:pPr>
        <w:ind w:left="1020" w:hanging="360"/>
      </w:pPr>
    </w:lvl>
    <w:lvl w:ilvl="6" w:tplc="5AE44452">
      <w:start w:val="1"/>
      <w:numFmt w:val="decimal"/>
      <w:lvlText w:val="%7."/>
      <w:lvlJc w:val="left"/>
      <w:pPr>
        <w:ind w:left="1020" w:hanging="360"/>
      </w:pPr>
    </w:lvl>
    <w:lvl w:ilvl="7" w:tplc="7DF46F5E">
      <w:start w:val="1"/>
      <w:numFmt w:val="decimal"/>
      <w:lvlText w:val="%8."/>
      <w:lvlJc w:val="left"/>
      <w:pPr>
        <w:ind w:left="1020" w:hanging="360"/>
      </w:pPr>
    </w:lvl>
    <w:lvl w:ilvl="8" w:tplc="C54A5ABE">
      <w:start w:val="1"/>
      <w:numFmt w:val="decimal"/>
      <w:lvlText w:val="%9."/>
      <w:lvlJc w:val="left"/>
      <w:pPr>
        <w:ind w:left="1020" w:hanging="360"/>
      </w:pPr>
    </w:lvl>
  </w:abstractNum>
  <w:abstractNum w:abstractNumId="35" w15:restartNumberingAfterBreak="0">
    <w:nsid w:val="61764751"/>
    <w:multiLevelType w:val="hybridMultilevel"/>
    <w:tmpl w:val="64D4B988"/>
    <w:lvl w:ilvl="0" w:tplc="2F52CB1A">
      <w:start w:val="1"/>
      <w:numFmt w:val="decimal"/>
      <w:lvlText w:val="%1."/>
      <w:lvlJc w:val="left"/>
      <w:pPr>
        <w:ind w:left="1020" w:hanging="360"/>
      </w:pPr>
    </w:lvl>
    <w:lvl w:ilvl="1" w:tplc="375656A4">
      <w:start w:val="1"/>
      <w:numFmt w:val="decimal"/>
      <w:lvlText w:val="%2."/>
      <w:lvlJc w:val="left"/>
      <w:pPr>
        <w:ind w:left="1020" w:hanging="360"/>
      </w:pPr>
    </w:lvl>
    <w:lvl w:ilvl="2" w:tplc="2C202D6C">
      <w:start w:val="1"/>
      <w:numFmt w:val="decimal"/>
      <w:lvlText w:val="%3."/>
      <w:lvlJc w:val="left"/>
      <w:pPr>
        <w:ind w:left="1020" w:hanging="360"/>
      </w:pPr>
    </w:lvl>
    <w:lvl w:ilvl="3" w:tplc="E65AD17E">
      <w:start w:val="1"/>
      <w:numFmt w:val="decimal"/>
      <w:lvlText w:val="%4."/>
      <w:lvlJc w:val="left"/>
      <w:pPr>
        <w:ind w:left="1020" w:hanging="360"/>
      </w:pPr>
    </w:lvl>
    <w:lvl w:ilvl="4" w:tplc="695A3CFA">
      <w:start w:val="1"/>
      <w:numFmt w:val="decimal"/>
      <w:lvlText w:val="%5."/>
      <w:lvlJc w:val="left"/>
      <w:pPr>
        <w:ind w:left="1020" w:hanging="360"/>
      </w:pPr>
    </w:lvl>
    <w:lvl w:ilvl="5" w:tplc="90C69882">
      <w:start w:val="1"/>
      <w:numFmt w:val="decimal"/>
      <w:lvlText w:val="%6."/>
      <w:lvlJc w:val="left"/>
      <w:pPr>
        <w:ind w:left="1020" w:hanging="360"/>
      </w:pPr>
    </w:lvl>
    <w:lvl w:ilvl="6" w:tplc="63985C68">
      <w:start w:val="1"/>
      <w:numFmt w:val="decimal"/>
      <w:lvlText w:val="%7."/>
      <w:lvlJc w:val="left"/>
      <w:pPr>
        <w:ind w:left="1020" w:hanging="360"/>
      </w:pPr>
    </w:lvl>
    <w:lvl w:ilvl="7" w:tplc="805A6658">
      <w:start w:val="1"/>
      <w:numFmt w:val="decimal"/>
      <w:lvlText w:val="%8."/>
      <w:lvlJc w:val="left"/>
      <w:pPr>
        <w:ind w:left="1020" w:hanging="360"/>
      </w:pPr>
    </w:lvl>
    <w:lvl w:ilvl="8" w:tplc="DD383092">
      <w:start w:val="1"/>
      <w:numFmt w:val="decimal"/>
      <w:lvlText w:val="%9."/>
      <w:lvlJc w:val="left"/>
      <w:pPr>
        <w:ind w:left="1020" w:hanging="360"/>
      </w:pPr>
    </w:lvl>
  </w:abstractNum>
  <w:abstractNum w:abstractNumId="36"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7"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67D6429B"/>
    <w:multiLevelType w:val="hybridMultilevel"/>
    <w:tmpl w:val="DA70B5F0"/>
    <w:lvl w:ilvl="0" w:tplc="69C05FFA">
      <w:start w:val="1"/>
      <w:numFmt w:val="decimal"/>
      <w:lvlText w:val="%1."/>
      <w:lvlJc w:val="left"/>
      <w:pPr>
        <w:ind w:left="1020" w:hanging="360"/>
      </w:pPr>
    </w:lvl>
    <w:lvl w:ilvl="1" w:tplc="92CAD004">
      <w:start w:val="1"/>
      <w:numFmt w:val="decimal"/>
      <w:lvlText w:val="%2."/>
      <w:lvlJc w:val="left"/>
      <w:pPr>
        <w:ind w:left="1020" w:hanging="360"/>
      </w:pPr>
    </w:lvl>
    <w:lvl w:ilvl="2" w:tplc="BCCC58DE">
      <w:start w:val="1"/>
      <w:numFmt w:val="decimal"/>
      <w:lvlText w:val="%3."/>
      <w:lvlJc w:val="left"/>
      <w:pPr>
        <w:ind w:left="1020" w:hanging="360"/>
      </w:pPr>
    </w:lvl>
    <w:lvl w:ilvl="3" w:tplc="B136FD5C">
      <w:start w:val="1"/>
      <w:numFmt w:val="decimal"/>
      <w:lvlText w:val="%4."/>
      <w:lvlJc w:val="left"/>
      <w:pPr>
        <w:ind w:left="1020" w:hanging="360"/>
      </w:pPr>
    </w:lvl>
    <w:lvl w:ilvl="4" w:tplc="4D1EEBFC">
      <w:start w:val="1"/>
      <w:numFmt w:val="decimal"/>
      <w:lvlText w:val="%5."/>
      <w:lvlJc w:val="left"/>
      <w:pPr>
        <w:ind w:left="1020" w:hanging="360"/>
      </w:pPr>
    </w:lvl>
    <w:lvl w:ilvl="5" w:tplc="BC9C217A">
      <w:start w:val="1"/>
      <w:numFmt w:val="decimal"/>
      <w:lvlText w:val="%6."/>
      <w:lvlJc w:val="left"/>
      <w:pPr>
        <w:ind w:left="1020" w:hanging="360"/>
      </w:pPr>
    </w:lvl>
    <w:lvl w:ilvl="6" w:tplc="8C204906">
      <w:start w:val="1"/>
      <w:numFmt w:val="decimal"/>
      <w:lvlText w:val="%7."/>
      <w:lvlJc w:val="left"/>
      <w:pPr>
        <w:ind w:left="1020" w:hanging="360"/>
      </w:pPr>
    </w:lvl>
    <w:lvl w:ilvl="7" w:tplc="D2D84C22">
      <w:start w:val="1"/>
      <w:numFmt w:val="decimal"/>
      <w:lvlText w:val="%8."/>
      <w:lvlJc w:val="left"/>
      <w:pPr>
        <w:ind w:left="1020" w:hanging="360"/>
      </w:pPr>
    </w:lvl>
    <w:lvl w:ilvl="8" w:tplc="288254D6">
      <w:start w:val="1"/>
      <w:numFmt w:val="decimal"/>
      <w:lvlText w:val="%9."/>
      <w:lvlJc w:val="left"/>
      <w:pPr>
        <w:ind w:left="1020" w:hanging="360"/>
      </w:pPr>
    </w:lvl>
  </w:abstractNum>
  <w:abstractNum w:abstractNumId="39" w15:restartNumberingAfterBreak="0">
    <w:nsid w:val="68AE3291"/>
    <w:multiLevelType w:val="hybridMultilevel"/>
    <w:tmpl w:val="48FC4B4E"/>
    <w:lvl w:ilvl="0" w:tplc="5DA8597A">
      <w:start w:val="1"/>
      <w:numFmt w:val="decimal"/>
      <w:lvlText w:val="%1."/>
      <w:lvlJc w:val="left"/>
      <w:pPr>
        <w:ind w:left="1020" w:hanging="360"/>
      </w:pPr>
    </w:lvl>
    <w:lvl w:ilvl="1" w:tplc="2FE6024E">
      <w:start w:val="1"/>
      <w:numFmt w:val="decimal"/>
      <w:lvlText w:val="%2."/>
      <w:lvlJc w:val="left"/>
      <w:pPr>
        <w:ind w:left="1020" w:hanging="360"/>
      </w:pPr>
    </w:lvl>
    <w:lvl w:ilvl="2" w:tplc="AC48F3C0">
      <w:start w:val="1"/>
      <w:numFmt w:val="decimal"/>
      <w:lvlText w:val="%3."/>
      <w:lvlJc w:val="left"/>
      <w:pPr>
        <w:ind w:left="1020" w:hanging="360"/>
      </w:pPr>
    </w:lvl>
    <w:lvl w:ilvl="3" w:tplc="C49055F8">
      <w:start w:val="1"/>
      <w:numFmt w:val="decimal"/>
      <w:lvlText w:val="%4."/>
      <w:lvlJc w:val="left"/>
      <w:pPr>
        <w:ind w:left="1020" w:hanging="360"/>
      </w:pPr>
    </w:lvl>
    <w:lvl w:ilvl="4" w:tplc="898EA300">
      <w:start w:val="1"/>
      <w:numFmt w:val="decimal"/>
      <w:lvlText w:val="%5."/>
      <w:lvlJc w:val="left"/>
      <w:pPr>
        <w:ind w:left="1020" w:hanging="360"/>
      </w:pPr>
    </w:lvl>
    <w:lvl w:ilvl="5" w:tplc="D8B2C406">
      <w:start w:val="1"/>
      <w:numFmt w:val="decimal"/>
      <w:lvlText w:val="%6."/>
      <w:lvlJc w:val="left"/>
      <w:pPr>
        <w:ind w:left="1020" w:hanging="360"/>
      </w:pPr>
    </w:lvl>
    <w:lvl w:ilvl="6" w:tplc="D3A622E8">
      <w:start w:val="1"/>
      <w:numFmt w:val="decimal"/>
      <w:lvlText w:val="%7."/>
      <w:lvlJc w:val="left"/>
      <w:pPr>
        <w:ind w:left="1020" w:hanging="360"/>
      </w:pPr>
    </w:lvl>
    <w:lvl w:ilvl="7" w:tplc="65201116">
      <w:start w:val="1"/>
      <w:numFmt w:val="decimal"/>
      <w:lvlText w:val="%8."/>
      <w:lvlJc w:val="left"/>
      <w:pPr>
        <w:ind w:left="1020" w:hanging="360"/>
      </w:pPr>
    </w:lvl>
    <w:lvl w:ilvl="8" w:tplc="F69A0C60">
      <w:start w:val="1"/>
      <w:numFmt w:val="decimal"/>
      <w:lvlText w:val="%9."/>
      <w:lvlJc w:val="left"/>
      <w:pPr>
        <w:ind w:left="1020" w:hanging="360"/>
      </w:pPr>
    </w:lvl>
  </w:abstractNum>
  <w:abstractNum w:abstractNumId="40"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1" w15:restartNumberingAfterBreak="0">
    <w:nsid w:val="70E551B0"/>
    <w:multiLevelType w:val="hybridMultilevel"/>
    <w:tmpl w:val="3C5E33A2"/>
    <w:lvl w:ilvl="0" w:tplc="1A081E54">
      <w:start w:val="1"/>
      <w:numFmt w:val="decimal"/>
      <w:lvlText w:val="%1."/>
      <w:lvlJc w:val="left"/>
      <w:pPr>
        <w:ind w:left="1440" w:hanging="360"/>
      </w:pPr>
    </w:lvl>
    <w:lvl w:ilvl="1" w:tplc="FA646224">
      <w:start w:val="1"/>
      <w:numFmt w:val="decimal"/>
      <w:lvlText w:val="%2."/>
      <w:lvlJc w:val="left"/>
      <w:pPr>
        <w:ind w:left="1440" w:hanging="360"/>
      </w:pPr>
    </w:lvl>
    <w:lvl w:ilvl="2" w:tplc="84A2DB52">
      <w:start w:val="1"/>
      <w:numFmt w:val="decimal"/>
      <w:lvlText w:val="%3."/>
      <w:lvlJc w:val="left"/>
      <w:pPr>
        <w:ind w:left="1440" w:hanging="360"/>
      </w:pPr>
    </w:lvl>
    <w:lvl w:ilvl="3" w:tplc="9CA258C0">
      <w:start w:val="1"/>
      <w:numFmt w:val="decimal"/>
      <w:lvlText w:val="%4."/>
      <w:lvlJc w:val="left"/>
      <w:pPr>
        <w:ind w:left="1440" w:hanging="360"/>
      </w:pPr>
    </w:lvl>
    <w:lvl w:ilvl="4" w:tplc="1E6C5FBA">
      <w:start w:val="1"/>
      <w:numFmt w:val="decimal"/>
      <w:lvlText w:val="%5."/>
      <w:lvlJc w:val="left"/>
      <w:pPr>
        <w:ind w:left="1440" w:hanging="360"/>
      </w:pPr>
    </w:lvl>
    <w:lvl w:ilvl="5" w:tplc="EB90BB32">
      <w:start w:val="1"/>
      <w:numFmt w:val="decimal"/>
      <w:lvlText w:val="%6."/>
      <w:lvlJc w:val="left"/>
      <w:pPr>
        <w:ind w:left="1440" w:hanging="360"/>
      </w:pPr>
    </w:lvl>
    <w:lvl w:ilvl="6" w:tplc="FB56ACC8">
      <w:start w:val="1"/>
      <w:numFmt w:val="decimal"/>
      <w:lvlText w:val="%7."/>
      <w:lvlJc w:val="left"/>
      <w:pPr>
        <w:ind w:left="1440" w:hanging="360"/>
      </w:pPr>
    </w:lvl>
    <w:lvl w:ilvl="7" w:tplc="1AA0CE60">
      <w:start w:val="1"/>
      <w:numFmt w:val="decimal"/>
      <w:lvlText w:val="%8."/>
      <w:lvlJc w:val="left"/>
      <w:pPr>
        <w:ind w:left="1440" w:hanging="360"/>
      </w:pPr>
    </w:lvl>
    <w:lvl w:ilvl="8" w:tplc="C2CCC8AA">
      <w:start w:val="1"/>
      <w:numFmt w:val="decimal"/>
      <w:lvlText w:val="%9."/>
      <w:lvlJc w:val="left"/>
      <w:pPr>
        <w:ind w:left="1440" w:hanging="360"/>
      </w:pPr>
    </w:lvl>
  </w:abstractNum>
  <w:abstractNum w:abstractNumId="42" w15:restartNumberingAfterBreak="0">
    <w:nsid w:val="791445A1"/>
    <w:multiLevelType w:val="hybridMultilevel"/>
    <w:tmpl w:val="0D5E22AC"/>
    <w:lvl w:ilvl="0" w:tplc="A41E8DAE">
      <w:start w:val="1"/>
      <w:numFmt w:val="decimal"/>
      <w:lvlText w:val="%1)"/>
      <w:lvlJc w:val="left"/>
      <w:pPr>
        <w:ind w:left="1020" w:hanging="360"/>
      </w:pPr>
    </w:lvl>
    <w:lvl w:ilvl="1" w:tplc="F878C4D2">
      <w:start w:val="1"/>
      <w:numFmt w:val="decimal"/>
      <w:lvlText w:val="%2)"/>
      <w:lvlJc w:val="left"/>
      <w:pPr>
        <w:ind w:left="1020" w:hanging="360"/>
      </w:pPr>
    </w:lvl>
    <w:lvl w:ilvl="2" w:tplc="26A87F1E">
      <w:start w:val="1"/>
      <w:numFmt w:val="decimal"/>
      <w:lvlText w:val="%3)"/>
      <w:lvlJc w:val="left"/>
      <w:pPr>
        <w:ind w:left="1020" w:hanging="360"/>
      </w:pPr>
    </w:lvl>
    <w:lvl w:ilvl="3" w:tplc="06E8658E">
      <w:start w:val="1"/>
      <w:numFmt w:val="decimal"/>
      <w:lvlText w:val="%4)"/>
      <w:lvlJc w:val="left"/>
      <w:pPr>
        <w:ind w:left="1020" w:hanging="360"/>
      </w:pPr>
    </w:lvl>
    <w:lvl w:ilvl="4" w:tplc="5D8C3E44">
      <w:start w:val="1"/>
      <w:numFmt w:val="decimal"/>
      <w:lvlText w:val="%5)"/>
      <w:lvlJc w:val="left"/>
      <w:pPr>
        <w:ind w:left="1020" w:hanging="360"/>
      </w:pPr>
    </w:lvl>
    <w:lvl w:ilvl="5" w:tplc="177C6B3E">
      <w:start w:val="1"/>
      <w:numFmt w:val="decimal"/>
      <w:lvlText w:val="%6)"/>
      <w:lvlJc w:val="left"/>
      <w:pPr>
        <w:ind w:left="1020" w:hanging="360"/>
      </w:pPr>
    </w:lvl>
    <w:lvl w:ilvl="6" w:tplc="95069070">
      <w:start w:val="1"/>
      <w:numFmt w:val="decimal"/>
      <w:lvlText w:val="%7)"/>
      <w:lvlJc w:val="left"/>
      <w:pPr>
        <w:ind w:left="1020" w:hanging="360"/>
      </w:pPr>
    </w:lvl>
    <w:lvl w:ilvl="7" w:tplc="A06CF14A">
      <w:start w:val="1"/>
      <w:numFmt w:val="decimal"/>
      <w:lvlText w:val="%8)"/>
      <w:lvlJc w:val="left"/>
      <w:pPr>
        <w:ind w:left="1020" w:hanging="360"/>
      </w:pPr>
    </w:lvl>
    <w:lvl w:ilvl="8" w:tplc="4DC4E126">
      <w:start w:val="1"/>
      <w:numFmt w:val="decimal"/>
      <w:lvlText w:val="%9)"/>
      <w:lvlJc w:val="left"/>
      <w:pPr>
        <w:ind w:left="1020" w:hanging="360"/>
      </w:pPr>
    </w:lvl>
  </w:abstractNum>
  <w:abstractNum w:abstractNumId="43" w15:restartNumberingAfterBreak="0">
    <w:nsid w:val="7A072F49"/>
    <w:multiLevelType w:val="hybridMultilevel"/>
    <w:tmpl w:val="4232E6EA"/>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4" w15:restartNumberingAfterBreak="0">
    <w:nsid w:val="7C2E36A8"/>
    <w:multiLevelType w:val="hybridMultilevel"/>
    <w:tmpl w:val="FD346526"/>
    <w:lvl w:ilvl="0" w:tplc="C0C6152A">
      <w:start w:val="1"/>
      <w:numFmt w:val="decimal"/>
      <w:lvlText w:val="%1."/>
      <w:lvlJc w:val="left"/>
      <w:pPr>
        <w:ind w:left="1020" w:hanging="360"/>
      </w:pPr>
    </w:lvl>
    <w:lvl w:ilvl="1" w:tplc="5D56026C">
      <w:start w:val="1"/>
      <w:numFmt w:val="decimal"/>
      <w:lvlText w:val="%2."/>
      <w:lvlJc w:val="left"/>
      <w:pPr>
        <w:ind w:left="1020" w:hanging="360"/>
      </w:pPr>
    </w:lvl>
    <w:lvl w:ilvl="2" w:tplc="4D90EAA0">
      <w:start w:val="1"/>
      <w:numFmt w:val="decimal"/>
      <w:lvlText w:val="%3."/>
      <w:lvlJc w:val="left"/>
      <w:pPr>
        <w:ind w:left="1020" w:hanging="360"/>
      </w:pPr>
    </w:lvl>
    <w:lvl w:ilvl="3" w:tplc="8034BB26">
      <w:start w:val="1"/>
      <w:numFmt w:val="decimal"/>
      <w:lvlText w:val="%4."/>
      <w:lvlJc w:val="left"/>
      <w:pPr>
        <w:ind w:left="1020" w:hanging="360"/>
      </w:pPr>
    </w:lvl>
    <w:lvl w:ilvl="4" w:tplc="3398CEA0">
      <w:start w:val="1"/>
      <w:numFmt w:val="decimal"/>
      <w:lvlText w:val="%5."/>
      <w:lvlJc w:val="left"/>
      <w:pPr>
        <w:ind w:left="1020" w:hanging="360"/>
      </w:pPr>
    </w:lvl>
    <w:lvl w:ilvl="5" w:tplc="5B36BD58">
      <w:start w:val="1"/>
      <w:numFmt w:val="decimal"/>
      <w:lvlText w:val="%6."/>
      <w:lvlJc w:val="left"/>
      <w:pPr>
        <w:ind w:left="1020" w:hanging="360"/>
      </w:pPr>
    </w:lvl>
    <w:lvl w:ilvl="6" w:tplc="6A245332">
      <w:start w:val="1"/>
      <w:numFmt w:val="decimal"/>
      <w:lvlText w:val="%7."/>
      <w:lvlJc w:val="left"/>
      <w:pPr>
        <w:ind w:left="1020" w:hanging="360"/>
      </w:pPr>
    </w:lvl>
    <w:lvl w:ilvl="7" w:tplc="F5C06ECE">
      <w:start w:val="1"/>
      <w:numFmt w:val="decimal"/>
      <w:lvlText w:val="%8."/>
      <w:lvlJc w:val="left"/>
      <w:pPr>
        <w:ind w:left="1020" w:hanging="360"/>
      </w:pPr>
    </w:lvl>
    <w:lvl w:ilvl="8" w:tplc="35267924">
      <w:start w:val="1"/>
      <w:numFmt w:val="decimal"/>
      <w:lvlText w:val="%9."/>
      <w:lvlJc w:val="left"/>
      <w:pPr>
        <w:ind w:left="1020" w:hanging="360"/>
      </w:pPr>
    </w:lvl>
  </w:abstractNum>
  <w:abstractNum w:abstractNumId="45"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46"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7" w15:restartNumberingAfterBreak="0">
    <w:nsid w:val="7EE33129"/>
    <w:multiLevelType w:val="hybridMultilevel"/>
    <w:tmpl w:val="1B365A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07865041">
    <w:abstractNumId w:val="0"/>
  </w:num>
  <w:num w:numId="2" w16cid:durableId="177774818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5444091">
    <w:abstractNumId w:val="37"/>
  </w:num>
  <w:num w:numId="4" w16cid:durableId="446438098">
    <w:abstractNumId w:val="36"/>
  </w:num>
  <w:num w:numId="5" w16cid:durableId="1765489853">
    <w:abstractNumId w:val="46"/>
  </w:num>
  <w:num w:numId="6" w16cid:durableId="1462966933">
    <w:abstractNumId w:val="23"/>
  </w:num>
  <w:num w:numId="7" w16cid:durableId="17196153">
    <w:abstractNumId w:val="18"/>
  </w:num>
  <w:num w:numId="8" w16cid:durableId="1853496252">
    <w:abstractNumId w:val="3"/>
  </w:num>
  <w:num w:numId="9" w16cid:durableId="36899806">
    <w:abstractNumId w:val="28"/>
  </w:num>
  <w:num w:numId="10" w16cid:durableId="1154561527">
    <w:abstractNumId w:val="40"/>
  </w:num>
  <w:num w:numId="11" w16cid:durableId="955913275">
    <w:abstractNumId w:val="3"/>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987851013">
    <w:abstractNumId w:val="2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939338441">
    <w:abstractNumId w:val="25"/>
  </w:num>
  <w:num w:numId="14" w16cid:durableId="1778795832">
    <w:abstractNumId w:val="15"/>
  </w:num>
  <w:num w:numId="15" w16cid:durableId="1842350157">
    <w:abstractNumId w:val="1"/>
  </w:num>
  <w:num w:numId="16" w16cid:durableId="888496468">
    <w:abstractNumId w:val="17"/>
  </w:num>
  <w:num w:numId="17" w16cid:durableId="1422220844">
    <w:abstractNumId w:val="47"/>
  </w:num>
  <w:num w:numId="18" w16cid:durableId="989673807">
    <w:abstractNumId w:val="19"/>
  </w:num>
  <w:num w:numId="19" w16cid:durableId="666591736">
    <w:abstractNumId w:val="43"/>
  </w:num>
  <w:num w:numId="20" w16cid:durableId="113985067">
    <w:abstractNumId w:val="39"/>
  </w:num>
  <w:num w:numId="21" w16cid:durableId="1319848942">
    <w:abstractNumId w:val="33"/>
  </w:num>
  <w:num w:numId="22" w16cid:durableId="1094781808">
    <w:abstractNumId w:val="34"/>
  </w:num>
  <w:num w:numId="23" w16cid:durableId="1450929194">
    <w:abstractNumId w:val="10"/>
  </w:num>
  <w:num w:numId="24" w16cid:durableId="321545875">
    <w:abstractNumId w:val="7"/>
  </w:num>
  <w:num w:numId="25" w16cid:durableId="1101875453">
    <w:abstractNumId w:val="21"/>
  </w:num>
  <w:num w:numId="26" w16cid:durableId="1534541401">
    <w:abstractNumId w:val="44"/>
  </w:num>
  <w:num w:numId="27" w16cid:durableId="1528911429">
    <w:abstractNumId w:val="29"/>
  </w:num>
  <w:num w:numId="28" w16cid:durableId="1654021273">
    <w:abstractNumId w:val="2"/>
  </w:num>
  <w:num w:numId="29" w16cid:durableId="609775922">
    <w:abstractNumId w:val="9"/>
  </w:num>
  <w:num w:numId="30" w16cid:durableId="1299650532">
    <w:abstractNumId w:val="27"/>
  </w:num>
  <w:num w:numId="31" w16cid:durableId="2056274623">
    <w:abstractNumId w:val="38"/>
  </w:num>
  <w:num w:numId="32" w16cid:durableId="1588535477">
    <w:abstractNumId w:val="35"/>
  </w:num>
  <w:num w:numId="33" w16cid:durableId="1467049067">
    <w:abstractNumId w:val="41"/>
  </w:num>
  <w:num w:numId="34" w16cid:durableId="962617620">
    <w:abstractNumId w:val="32"/>
  </w:num>
  <w:num w:numId="35" w16cid:durableId="1587300347">
    <w:abstractNumId w:val="24"/>
  </w:num>
  <w:num w:numId="36" w16cid:durableId="1352143495">
    <w:abstractNumId w:val="11"/>
  </w:num>
  <w:num w:numId="37" w16cid:durableId="910387305">
    <w:abstractNumId w:val="20"/>
  </w:num>
  <w:num w:numId="38" w16cid:durableId="2087065590">
    <w:abstractNumId w:val="22"/>
  </w:num>
  <w:num w:numId="39" w16cid:durableId="1343778263">
    <w:abstractNumId w:val="8"/>
  </w:num>
  <w:num w:numId="40" w16cid:durableId="864562129">
    <w:abstractNumId w:val="26"/>
  </w:num>
  <w:num w:numId="41" w16cid:durableId="622611856">
    <w:abstractNumId w:val="30"/>
  </w:num>
  <w:num w:numId="42" w16cid:durableId="684598086">
    <w:abstractNumId w:val="14"/>
  </w:num>
  <w:num w:numId="43" w16cid:durableId="1165239941">
    <w:abstractNumId w:val="12"/>
  </w:num>
  <w:num w:numId="44" w16cid:durableId="1369986918">
    <w:abstractNumId w:val="6"/>
  </w:num>
  <w:num w:numId="45" w16cid:durableId="937254922">
    <w:abstractNumId w:val="5"/>
  </w:num>
  <w:num w:numId="46" w16cid:durableId="200410900">
    <w:abstractNumId w:val="42"/>
  </w:num>
  <w:num w:numId="47" w16cid:durableId="710955113">
    <w:abstractNumId w:val="16"/>
  </w:num>
  <w:num w:numId="48" w16cid:durableId="1056122202">
    <w:abstractNumId w:val="4"/>
  </w:num>
  <w:num w:numId="49" w16cid:durableId="912392375">
    <w:abstractNumId w:val="31"/>
  </w:num>
  <w:num w:numId="50" w16cid:durableId="134736181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503AB"/>
    <w:rsid w:val="000508F8"/>
    <w:rsid w:val="00054E3C"/>
    <w:rsid w:val="00057A79"/>
    <w:rsid w:val="000610C1"/>
    <w:rsid w:val="00061B86"/>
    <w:rsid w:val="0006448C"/>
    <w:rsid w:val="00064EDD"/>
    <w:rsid w:val="00065A2A"/>
    <w:rsid w:val="00065C16"/>
    <w:rsid w:val="00067015"/>
    <w:rsid w:val="0007130F"/>
    <w:rsid w:val="00073441"/>
    <w:rsid w:val="00076564"/>
    <w:rsid w:val="000765D1"/>
    <w:rsid w:val="000773B9"/>
    <w:rsid w:val="00080A6C"/>
    <w:rsid w:val="00082026"/>
    <w:rsid w:val="00082F60"/>
    <w:rsid w:val="00083017"/>
    <w:rsid w:val="000841EF"/>
    <w:rsid w:val="000862E1"/>
    <w:rsid w:val="0008781D"/>
    <w:rsid w:val="00087D5A"/>
    <w:rsid w:val="0009055C"/>
    <w:rsid w:val="0009097E"/>
    <w:rsid w:val="00090D4E"/>
    <w:rsid w:val="00091857"/>
    <w:rsid w:val="0009284D"/>
    <w:rsid w:val="0009315E"/>
    <w:rsid w:val="00094527"/>
    <w:rsid w:val="000A0550"/>
    <w:rsid w:val="000A06F5"/>
    <w:rsid w:val="000A1C98"/>
    <w:rsid w:val="000A3D6D"/>
    <w:rsid w:val="000A3D8E"/>
    <w:rsid w:val="000A46E2"/>
    <w:rsid w:val="000A7B3E"/>
    <w:rsid w:val="000B2AF0"/>
    <w:rsid w:val="000B35D2"/>
    <w:rsid w:val="000B36D2"/>
    <w:rsid w:val="000B3ABD"/>
    <w:rsid w:val="000B4824"/>
    <w:rsid w:val="000C098E"/>
    <w:rsid w:val="000C0E4F"/>
    <w:rsid w:val="000C3B5E"/>
    <w:rsid w:val="000C520B"/>
    <w:rsid w:val="000C57FC"/>
    <w:rsid w:val="000C5CE9"/>
    <w:rsid w:val="000C6404"/>
    <w:rsid w:val="000C6E45"/>
    <w:rsid w:val="000D01AD"/>
    <w:rsid w:val="000D2C35"/>
    <w:rsid w:val="000D2DEE"/>
    <w:rsid w:val="000E0443"/>
    <w:rsid w:val="000E17D5"/>
    <w:rsid w:val="000E1938"/>
    <w:rsid w:val="000E3F7B"/>
    <w:rsid w:val="000E4550"/>
    <w:rsid w:val="000E74D2"/>
    <w:rsid w:val="000F1B7B"/>
    <w:rsid w:val="000F45F9"/>
    <w:rsid w:val="000F4FD8"/>
    <w:rsid w:val="00100C45"/>
    <w:rsid w:val="00102BFB"/>
    <w:rsid w:val="00102E66"/>
    <w:rsid w:val="00103137"/>
    <w:rsid w:val="00104A00"/>
    <w:rsid w:val="001052B3"/>
    <w:rsid w:val="001052BA"/>
    <w:rsid w:val="0010752C"/>
    <w:rsid w:val="001109EC"/>
    <w:rsid w:val="00110ED7"/>
    <w:rsid w:val="00114A49"/>
    <w:rsid w:val="001156CC"/>
    <w:rsid w:val="00115A48"/>
    <w:rsid w:val="001212D3"/>
    <w:rsid w:val="00121C1B"/>
    <w:rsid w:val="00121D64"/>
    <w:rsid w:val="0012322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2DE4"/>
    <w:rsid w:val="00174363"/>
    <w:rsid w:val="00174A1C"/>
    <w:rsid w:val="00174A3F"/>
    <w:rsid w:val="00176F4D"/>
    <w:rsid w:val="00177056"/>
    <w:rsid w:val="00177E16"/>
    <w:rsid w:val="0018055B"/>
    <w:rsid w:val="00180850"/>
    <w:rsid w:val="00184489"/>
    <w:rsid w:val="001850C5"/>
    <w:rsid w:val="00192973"/>
    <w:rsid w:val="00195472"/>
    <w:rsid w:val="001A22C2"/>
    <w:rsid w:val="001A45C8"/>
    <w:rsid w:val="001A57BA"/>
    <w:rsid w:val="001A7738"/>
    <w:rsid w:val="001B31EB"/>
    <w:rsid w:val="001B5F23"/>
    <w:rsid w:val="001B6003"/>
    <w:rsid w:val="001B75E8"/>
    <w:rsid w:val="001C1802"/>
    <w:rsid w:val="001C1C8A"/>
    <w:rsid w:val="001C28B6"/>
    <w:rsid w:val="001C37BE"/>
    <w:rsid w:val="001D0773"/>
    <w:rsid w:val="001D3F1B"/>
    <w:rsid w:val="001E1405"/>
    <w:rsid w:val="001E79CD"/>
    <w:rsid w:val="001F04B0"/>
    <w:rsid w:val="001F0E50"/>
    <w:rsid w:val="001F4FAA"/>
    <w:rsid w:val="001F6A5B"/>
    <w:rsid w:val="00203AAD"/>
    <w:rsid w:val="002051C9"/>
    <w:rsid w:val="00205280"/>
    <w:rsid w:val="0021016D"/>
    <w:rsid w:val="0021725A"/>
    <w:rsid w:val="00220D6E"/>
    <w:rsid w:val="00221FCA"/>
    <w:rsid w:val="00221FDB"/>
    <w:rsid w:val="0022361C"/>
    <w:rsid w:val="00223E06"/>
    <w:rsid w:val="00223FB2"/>
    <w:rsid w:val="002262B5"/>
    <w:rsid w:val="00226993"/>
    <w:rsid w:val="002317E9"/>
    <w:rsid w:val="00232F2D"/>
    <w:rsid w:val="00235880"/>
    <w:rsid w:val="00240647"/>
    <w:rsid w:val="00242AC1"/>
    <w:rsid w:val="00243251"/>
    <w:rsid w:val="00243351"/>
    <w:rsid w:val="002436D5"/>
    <w:rsid w:val="002441D6"/>
    <w:rsid w:val="002441F7"/>
    <w:rsid w:val="0024559D"/>
    <w:rsid w:val="00246084"/>
    <w:rsid w:val="00250CAC"/>
    <w:rsid w:val="00251887"/>
    <w:rsid w:val="002519BD"/>
    <w:rsid w:val="00254565"/>
    <w:rsid w:val="00254A1D"/>
    <w:rsid w:val="00261762"/>
    <w:rsid w:val="0026438F"/>
    <w:rsid w:val="00266142"/>
    <w:rsid w:val="00267581"/>
    <w:rsid w:val="00270524"/>
    <w:rsid w:val="00271978"/>
    <w:rsid w:val="0027287F"/>
    <w:rsid w:val="00272896"/>
    <w:rsid w:val="002729FD"/>
    <w:rsid w:val="00272DD6"/>
    <w:rsid w:val="002740A8"/>
    <w:rsid w:val="00275DE6"/>
    <w:rsid w:val="002802A5"/>
    <w:rsid w:val="00281CFD"/>
    <w:rsid w:val="00282F36"/>
    <w:rsid w:val="00283585"/>
    <w:rsid w:val="00285232"/>
    <w:rsid w:val="002855C1"/>
    <w:rsid w:val="00285FA5"/>
    <w:rsid w:val="002910E8"/>
    <w:rsid w:val="0029244F"/>
    <w:rsid w:val="00295281"/>
    <w:rsid w:val="00295A08"/>
    <w:rsid w:val="00295FE8"/>
    <w:rsid w:val="002963EE"/>
    <w:rsid w:val="0029762A"/>
    <w:rsid w:val="002A0712"/>
    <w:rsid w:val="002A1B06"/>
    <w:rsid w:val="002A2364"/>
    <w:rsid w:val="002A4DC8"/>
    <w:rsid w:val="002A52A4"/>
    <w:rsid w:val="002B14C0"/>
    <w:rsid w:val="002B1630"/>
    <w:rsid w:val="002B30E5"/>
    <w:rsid w:val="002B4B5B"/>
    <w:rsid w:val="002B55D3"/>
    <w:rsid w:val="002B744B"/>
    <w:rsid w:val="002C1A13"/>
    <w:rsid w:val="002C246B"/>
    <w:rsid w:val="002C4DAD"/>
    <w:rsid w:val="002C4F6F"/>
    <w:rsid w:val="002C530D"/>
    <w:rsid w:val="002C62BE"/>
    <w:rsid w:val="002C7D43"/>
    <w:rsid w:val="002D0BE0"/>
    <w:rsid w:val="002D0C8F"/>
    <w:rsid w:val="002D0E4B"/>
    <w:rsid w:val="002D1D93"/>
    <w:rsid w:val="002D75C9"/>
    <w:rsid w:val="002E01C6"/>
    <w:rsid w:val="002E1735"/>
    <w:rsid w:val="002E2AEB"/>
    <w:rsid w:val="002F1571"/>
    <w:rsid w:val="002F25AE"/>
    <w:rsid w:val="002F5603"/>
    <w:rsid w:val="002F6578"/>
    <w:rsid w:val="00300C98"/>
    <w:rsid w:val="00302232"/>
    <w:rsid w:val="0030248A"/>
    <w:rsid w:val="0030435A"/>
    <w:rsid w:val="0030577F"/>
    <w:rsid w:val="0031186C"/>
    <w:rsid w:val="00311E96"/>
    <w:rsid w:val="00312F6B"/>
    <w:rsid w:val="00313594"/>
    <w:rsid w:val="0031598E"/>
    <w:rsid w:val="00320FB0"/>
    <w:rsid w:val="003227EA"/>
    <w:rsid w:val="00323867"/>
    <w:rsid w:val="0032417C"/>
    <w:rsid w:val="00326290"/>
    <w:rsid w:val="00331660"/>
    <w:rsid w:val="003325B0"/>
    <w:rsid w:val="0033726A"/>
    <w:rsid w:val="0033791E"/>
    <w:rsid w:val="00342292"/>
    <w:rsid w:val="0034258F"/>
    <w:rsid w:val="00344071"/>
    <w:rsid w:val="003528FA"/>
    <w:rsid w:val="00353FF0"/>
    <w:rsid w:val="00356228"/>
    <w:rsid w:val="003570BA"/>
    <w:rsid w:val="00357715"/>
    <w:rsid w:val="00357C3C"/>
    <w:rsid w:val="0036159E"/>
    <w:rsid w:val="00362A88"/>
    <w:rsid w:val="00363838"/>
    <w:rsid w:val="00363B06"/>
    <w:rsid w:val="00365040"/>
    <w:rsid w:val="003670EF"/>
    <w:rsid w:val="00371A42"/>
    <w:rsid w:val="00373748"/>
    <w:rsid w:val="00374A0F"/>
    <w:rsid w:val="0037623F"/>
    <w:rsid w:val="00377E5B"/>
    <w:rsid w:val="003843F6"/>
    <w:rsid w:val="00386288"/>
    <w:rsid w:val="00386364"/>
    <w:rsid w:val="00395835"/>
    <w:rsid w:val="00395FD6"/>
    <w:rsid w:val="00396365"/>
    <w:rsid w:val="003A2702"/>
    <w:rsid w:val="003A2FD2"/>
    <w:rsid w:val="003A4EC5"/>
    <w:rsid w:val="003A6C1F"/>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48C9"/>
    <w:rsid w:val="003E561F"/>
    <w:rsid w:val="003F5F26"/>
    <w:rsid w:val="003F7619"/>
    <w:rsid w:val="003F7E0F"/>
    <w:rsid w:val="0040357F"/>
    <w:rsid w:val="00403D0C"/>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033C"/>
    <w:rsid w:val="00432DEF"/>
    <w:rsid w:val="00433C66"/>
    <w:rsid w:val="0043564D"/>
    <w:rsid w:val="0043797A"/>
    <w:rsid w:val="00441382"/>
    <w:rsid w:val="00441FA3"/>
    <w:rsid w:val="0044583D"/>
    <w:rsid w:val="00452580"/>
    <w:rsid w:val="00453C8D"/>
    <w:rsid w:val="004567D2"/>
    <w:rsid w:val="00457A8E"/>
    <w:rsid w:val="0047197B"/>
    <w:rsid w:val="004723FB"/>
    <w:rsid w:val="00472521"/>
    <w:rsid w:val="004728AC"/>
    <w:rsid w:val="00473BB1"/>
    <w:rsid w:val="00477D7B"/>
    <w:rsid w:val="00482BB0"/>
    <w:rsid w:val="004836F7"/>
    <w:rsid w:val="00483944"/>
    <w:rsid w:val="004840F8"/>
    <w:rsid w:val="00484ECF"/>
    <w:rsid w:val="00486807"/>
    <w:rsid w:val="00487C4D"/>
    <w:rsid w:val="00491302"/>
    <w:rsid w:val="00492A68"/>
    <w:rsid w:val="00496843"/>
    <w:rsid w:val="00496BF1"/>
    <w:rsid w:val="004A079D"/>
    <w:rsid w:val="004A0BCB"/>
    <w:rsid w:val="004A0F83"/>
    <w:rsid w:val="004A40A4"/>
    <w:rsid w:val="004A46EC"/>
    <w:rsid w:val="004A5BFE"/>
    <w:rsid w:val="004A5F03"/>
    <w:rsid w:val="004B18B6"/>
    <w:rsid w:val="004B2A83"/>
    <w:rsid w:val="004B4688"/>
    <w:rsid w:val="004B6F63"/>
    <w:rsid w:val="004C0559"/>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947"/>
    <w:rsid w:val="004E4BA3"/>
    <w:rsid w:val="004F2629"/>
    <w:rsid w:val="004F266A"/>
    <w:rsid w:val="004F3705"/>
    <w:rsid w:val="004F6155"/>
    <w:rsid w:val="004F7158"/>
    <w:rsid w:val="005011F4"/>
    <w:rsid w:val="00503579"/>
    <w:rsid w:val="00507F99"/>
    <w:rsid w:val="00510075"/>
    <w:rsid w:val="005115E4"/>
    <w:rsid w:val="0051535D"/>
    <w:rsid w:val="0052160F"/>
    <w:rsid w:val="005242E3"/>
    <w:rsid w:val="0052638F"/>
    <w:rsid w:val="005269F8"/>
    <w:rsid w:val="00527F7B"/>
    <w:rsid w:val="0053066B"/>
    <w:rsid w:val="00533791"/>
    <w:rsid w:val="0053580D"/>
    <w:rsid w:val="005428B6"/>
    <w:rsid w:val="00542FF3"/>
    <w:rsid w:val="00543207"/>
    <w:rsid w:val="0054332F"/>
    <w:rsid w:val="00543707"/>
    <w:rsid w:val="00545950"/>
    <w:rsid w:val="00546359"/>
    <w:rsid w:val="0054698E"/>
    <w:rsid w:val="00546F67"/>
    <w:rsid w:val="005532AF"/>
    <w:rsid w:val="00555237"/>
    <w:rsid w:val="00555895"/>
    <w:rsid w:val="005561D8"/>
    <w:rsid w:val="00561D42"/>
    <w:rsid w:val="00563ED1"/>
    <w:rsid w:val="005702EE"/>
    <w:rsid w:val="00572180"/>
    <w:rsid w:val="00572727"/>
    <w:rsid w:val="00576AC2"/>
    <w:rsid w:val="00580AC4"/>
    <w:rsid w:val="00583533"/>
    <w:rsid w:val="00586453"/>
    <w:rsid w:val="00591921"/>
    <w:rsid w:val="00595041"/>
    <w:rsid w:val="00596CB0"/>
    <w:rsid w:val="00597CD4"/>
    <w:rsid w:val="005A1284"/>
    <w:rsid w:val="005A4D61"/>
    <w:rsid w:val="005B2720"/>
    <w:rsid w:val="005B38F7"/>
    <w:rsid w:val="005B3E6E"/>
    <w:rsid w:val="005B5417"/>
    <w:rsid w:val="005B6063"/>
    <w:rsid w:val="005B62D0"/>
    <w:rsid w:val="005B6644"/>
    <w:rsid w:val="005C1329"/>
    <w:rsid w:val="005C16B8"/>
    <w:rsid w:val="005C22C5"/>
    <w:rsid w:val="005C6A43"/>
    <w:rsid w:val="005D189E"/>
    <w:rsid w:val="005D1B4D"/>
    <w:rsid w:val="005D3A25"/>
    <w:rsid w:val="005D3BE4"/>
    <w:rsid w:val="005D3DE8"/>
    <w:rsid w:val="005D3E97"/>
    <w:rsid w:val="005D4E37"/>
    <w:rsid w:val="005D55BE"/>
    <w:rsid w:val="005E429D"/>
    <w:rsid w:val="005E4E55"/>
    <w:rsid w:val="005E67E8"/>
    <w:rsid w:val="005F0163"/>
    <w:rsid w:val="005F7A68"/>
    <w:rsid w:val="005F7B86"/>
    <w:rsid w:val="00600207"/>
    <w:rsid w:val="00600E47"/>
    <w:rsid w:val="006017D0"/>
    <w:rsid w:val="0060273A"/>
    <w:rsid w:val="00606CE1"/>
    <w:rsid w:val="00612643"/>
    <w:rsid w:val="0061790C"/>
    <w:rsid w:val="006218E7"/>
    <w:rsid w:val="0062478E"/>
    <w:rsid w:val="006277D3"/>
    <w:rsid w:val="00630E9A"/>
    <w:rsid w:val="0063393A"/>
    <w:rsid w:val="0063456C"/>
    <w:rsid w:val="006365AD"/>
    <w:rsid w:val="00640899"/>
    <w:rsid w:val="006420E2"/>
    <w:rsid w:val="006421E1"/>
    <w:rsid w:val="00643B00"/>
    <w:rsid w:val="00644AED"/>
    <w:rsid w:val="00644F3D"/>
    <w:rsid w:val="00651310"/>
    <w:rsid w:val="00652250"/>
    <w:rsid w:val="0065341E"/>
    <w:rsid w:val="00657177"/>
    <w:rsid w:val="0066055D"/>
    <w:rsid w:val="00662115"/>
    <w:rsid w:val="00666B7F"/>
    <w:rsid w:val="0066776C"/>
    <w:rsid w:val="006707E9"/>
    <w:rsid w:val="00670F57"/>
    <w:rsid w:val="0067128C"/>
    <w:rsid w:val="00671688"/>
    <w:rsid w:val="00672E45"/>
    <w:rsid w:val="00674D57"/>
    <w:rsid w:val="0068139B"/>
    <w:rsid w:val="0068214B"/>
    <w:rsid w:val="00682469"/>
    <w:rsid w:val="00683D72"/>
    <w:rsid w:val="00685966"/>
    <w:rsid w:val="006906D2"/>
    <w:rsid w:val="006910DF"/>
    <w:rsid w:val="0069160F"/>
    <w:rsid w:val="00691B6A"/>
    <w:rsid w:val="006941EF"/>
    <w:rsid w:val="00695237"/>
    <w:rsid w:val="00695DEA"/>
    <w:rsid w:val="006971EE"/>
    <w:rsid w:val="006A0887"/>
    <w:rsid w:val="006A09BB"/>
    <w:rsid w:val="006A2FBE"/>
    <w:rsid w:val="006A508C"/>
    <w:rsid w:val="006A7593"/>
    <w:rsid w:val="006B362A"/>
    <w:rsid w:val="006B4CB2"/>
    <w:rsid w:val="006B58FE"/>
    <w:rsid w:val="006B7BD9"/>
    <w:rsid w:val="006C665D"/>
    <w:rsid w:val="006C66BB"/>
    <w:rsid w:val="006C70E5"/>
    <w:rsid w:val="006C7C6A"/>
    <w:rsid w:val="006D2229"/>
    <w:rsid w:val="006D226A"/>
    <w:rsid w:val="006D306B"/>
    <w:rsid w:val="006D38AE"/>
    <w:rsid w:val="006D4387"/>
    <w:rsid w:val="006D7917"/>
    <w:rsid w:val="006E1670"/>
    <w:rsid w:val="006E4FAB"/>
    <w:rsid w:val="006E65BD"/>
    <w:rsid w:val="006E732F"/>
    <w:rsid w:val="006E7783"/>
    <w:rsid w:val="006F02C4"/>
    <w:rsid w:val="006F1467"/>
    <w:rsid w:val="006F3E78"/>
    <w:rsid w:val="006F6937"/>
    <w:rsid w:val="007004B4"/>
    <w:rsid w:val="00700EDD"/>
    <w:rsid w:val="0070450E"/>
    <w:rsid w:val="00705430"/>
    <w:rsid w:val="00710770"/>
    <w:rsid w:val="0071103C"/>
    <w:rsid w:val="0071474C"/>
    <w:rsid w:val="007160F6"/>
    <w:rsid w:val="007168E8"/>
    <w:rsid w:val="00716CCC"/>
    <w:rsid w:val="00720700"/>
    <w:rsid w:val="0072100E"/>
    <w:rsid w:val="00722843"/>
    <w:rsid w:val="007244A9"/>
    <w:rsid w:val="007248A2"/>
    <w:rsid w:val="00730FC1"/>
    <w:rsid w:val="00731F08"/>
    <w:rsid w:val="00733CB4"/>
    <w:rsid w:val="007342D6"/>
    <w:rsid w:val="007425A0"/>
    <w:rsid w:val="00742E90"/>
    <w:rsid w:val="0074383D"/>
    <w:rsid w:val="007449F1"/>
    <w:rsid w:val="00744AB2"/>
    <w:rsid w:val="00751F5D"/>
    <w:rsid w:val="00753016"/>
    <w:rsid w:val="007547C6"/>
    <w:rsid w:val="00755F4D"/>
    <w:rsid w:val="007577A8"/>
    <w:rsid w:val="00763F83"/>
    <w:rsid w:val="007651D4"/>
    <w:rsid w:val="00766C00"/>
    <w:rsid w:val="00766E75"/>
    <w:rsid w:val="00777EDE"/>
    <w:rsid w:val="00781F69"/>
    <w:rsid w:val="0078257F"/>
    <w:rsid w:val="00782BEC"/>
    <w:rsid w:val="00785159"/>
    <w:rsid w:val="007907D8"/>
    <w:rsid w:val="00791773"/>
    <w:rsid w:val="00794EE7"/>
    <w:rsid w:val="007A0727"/>
    <w:rsid w:val="007A228F"/>
    <w:rsid w:val="007A2479"/>
    <w:rsid w:val="007A42C7"/>
    <w:rsid w:val="007A59EC"/>
    <w:rsid w:val="007A7863"/>
    <w:rsid w:val="007B31F6"/>
    <w:rsid w:val="007C26AF"/>
    <w:rsid w:val="007C276F"/>
    <w:rsid w:val="007D0CEB"/>
    <w:rsid w:val="007D573F"/>
    <w:rsid w:val="007D5B47"/>
    <w:rsid w:val="007D69A5"/>
    <w:rsid w:val="007D6B56"/>
    <w:rsid w:val="007E22F9"/>
    <w:rsid w:val="007E23E9"/>
    <w:rsid w:val="007E6E76"/>
    <w:rsid w:val="007F501B"/>
    <w:rsid w:val="007F676D"/>
    <w:rsid w:val="007F7FEB"/>
    <w:rsid w:val="00801428"/>
    <w:rsid w:val="00801DD5"/>
    <w:rsid w:val="0080491A"/>
    <w:rsid w:val="00806A26"/>
    <w:rsid w:val="00806E0F"/>
    <w:rsid w:val="008164CF"/>
    <w:rsid w:val="008177A9"/>
    <w:rsid w:val="00822171"/>
    <w:rsid w:val="008231F5"/>
    <w:rsid w:val="00825986"/>
    <w:rsid w:val="00825B26"/>
    <w:rsid w:val="008267B8"/>
    <w:rsid w:val="00832099"/>
    <w:rsid w:val="00832410"/>
    <w:rsid w:val="0083343E"/>
    <w:rsid w:val="00833491"/>
    <w:rsid w:val="00835653"/>
    <w:rsid w:val="008369FB"/>
    <w:rsid w:val="008418C9"/>
    <w:rsid w:val="00841BFC"/>
    <w:rsid w:val="00841F5B"/>
    <w:rsid w:val="008420AF"/>
    <w:rsid w:val="008454FB"/>
    <w:rsid w:val="00845EB2"/>
    <w:rsid w:val="008534AC"/>
    <w:rsid w:val="00855DD1"/>
    <w:rsid w:val="00856624"/>
    <w:rsid w:val="00856A8D"/>
    <w:rsid w:val="00856F48"/>
    <w:rsid w:val="0086291C"/>
    <w:rsid w:val="00865A01"/>
    <w:rsid w:val="00865FC0"/>
    <w:rsid w:val="00867207"/>
    <w:rsid w:val="008743CF"/>
    <w:rsid w:val="008761AE"/>
    <w:rsid w:val="00881DAC"/>
    <w:rsid w:val="0089185D"/>
    <w:rsid w:val="00891F7F"/>
    <w:rsid w:val="00892CB8"/>
    <w:rsid w:val="00893B5A"/>
    <w:rsid w:val="00895890"/>
    <w:rsid w:val="00896B92"/>
    <w:rsid w:val="008971AE"/>
    <w:rsid w:val="0089724F"/>
    <w:rsid w:val="008A13B0"/>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5CBE"/>
    <w:rsid w:val="008C7866"/>
    <w:rsid w:val="008C7F24"/>
    <w:rsid w:val="008D16B3"/>
    <w:rsid w:val="008D1BCC"/>
    <w:rsid w:val="008D2A64"/>
    <w:rsid w:val="008D5C1A"/>
    <w:rsid w:val="008D5E5D"/>
    <w:rsid w:val="008E09E8"/>
    <w:rsid w:val="008E0A4C"/>
    <w:rsid w:val="008E2075"/>
    <w:rsid w:val="008E23D3"/>
    <w:rsid w:val="008E282C"/>
    <w:rsid w:val="008E2ED2"/>
    <w:rsid w:val="008E6716"/>
    <w:rsid w:val="008F089D"/>
    <w:rsid w:val="008F134D"/>
    <w:rsid w:val="008F68B7"/>
    <w:rsid w:val="008F6B7E"/>
    <w:rsid w:val="008F6C1A"/>
    <w:rsid w:val="00900F97"/>
    <w:rsid w:val="009033A7"/>
    <w:rsid w:val="009040FC"/>
    <w:rsid w:val="00904431"/>
    <w:rsid w:val="009061DB"/>
    <w:rsid w:val="009066CF"/>
    <w:rsid w:val="009072FD"/>
    <w:rsid w:val="009104EC"/>
    <w:rsid w:val="00911271"/>
    <w:rsid w:val="0091358D"/>
    <w:rsid w:val="00916A02"/>
    <w:rsid w:val="00924B13"/>
    <w:rsid w:val="00926245"/>
    <w:rsid w:val="00932D99"/>
    <w:rsid w:val="00936B93"/>
    <w:rsid w:val="00940541"/>
    <w:rsid w:val="0094128E"/>
    <w:rsid w:val="00941A2F"/>
    <w:rsid w:val="00942449"/>
    <w:rsid w:val="0094248C"/>
    <w:rsid w:val="00944214"/>
    <w:rsid w:val="00946373"/>
    <w:rsid w:val="009469B5"/>
    <w:rsid w:val="00950C39"/>
    <w:rsid w:val="00957086"/>
    <w:rsid w:val="009609AE"/>
    <w:rsid w:val="009630CB"/>
    <w:rsid w:val="00964F68"/>
    <w:rsid w:val="009667CB"/>
    <w:rsid w:val="00970266"/>
    <w:rsid w:val="0097053E"/>
    <w:rsid w:val="00971E2E"/>
    <w:rsid w:val="00971FBC"/>
    <w:rsid w:val="00971FDE"/>
    <w:rsid w:val="009749A3"/>
    <w:rsid w:val="009753FC"/>
    <w:rsid w:val="0098052C"/>
    <w:rsid w:val="009807C7"/>
    <w:rsid w:val="009826BC"/>
    <w:rsid w:val="0098295A"/>
    <w:rsid w:val="0098703A"/>
    <w:rsid w:val="0099348A"/>
    <w:rsid w:val="00993AE6"/>
    <w:rsid w:val="00994AF5"/>
    <w:rsid w:val="009953BE"/>
    <w:rsid w:val="009A3429"/>
    <w:rsid w:val="009A3E5D"/>
    <w:rsid w:val="009B0571"/>
    <w:rsid w:val="009B062D"/>
    <w:rsid w:val="009B1273"/>
    <w:rsid w:val="009B55E7"/>
    <w:rsid w:val="009B6C2C"/>
    <w:rsid w:val="009C1CD3"/>
    <w:rsid w:val="009C3347"/>
    <w:rsid w:val="009C5FB5"/>
    <w:rsid w:val="009C7917"/>
    <w:rsid w:val="009D00FF"/>
    <w:rsid w:val="009D0E84"/>
    <w:rsid w:val="009D236E"/>
    <w:rsid w:val="009D39FF"/>
    <w:rsid w:val="009D4FAD"/>
    <w:rsid w:val="009D59B4"/>
    <w:rsid w:val="009E2A99"/>
    <w:rsid w:val="009E2FD8"/>
    <w:rsid w:val="009E3FAE"/>
    <w:rsid w:val="009E49B6"/>
    <w:rsid w:val="009E5B68"/>
    <w:rsid w:val="009F21F8"/>
    <w:rsid w:val="009F268F"/>
    <w:rsid w:val="009F33CC"/>
    <w:rsid w:val="009F59D9"/>
    <w:rsid w:val="009F67EA"/>
    <w:rsid w:val="00A02757"/>
    <w:rsid w:val="00A02C95"/>
    <w:rsid w:val="00A03333"/>
    <w:rsid w:val="00A03A20"/>
    <w:rsid w:val="00A06135"/>
    <w:rsid w:val="00A062F0"/>
    <w:rsid w:val="00A11198"/>
    <w:rsid w:val="00A1138E"/>
    <w:rsid w:val="00A12696"/>
    <w:rsid w:val="00A12A63"/>
    <w:rsid w:val="00A14CCC"/>
    <w:rsid w:val="00A14EB8"/>
    <w:rsid w:val="00A16B46"/>
    <w:rsid w:val="00A1788C"/>
    <w:rsid w:val="00A17D61"/>
    <w:rsid w:val="00A22AC7"/>
    <w:rsid w:val="00A2326D"/>
    <w:rsid w:val="00A23AAC"/>
    <w:rsid w:val="00A23D6F"/>
    <w:rsid w:val="00A24389"/>
    <w:rsid w:val="00A259F5"/>
    <w:rsid w:val="00A25E85"/>
    <w:rsid w:val="00A25F4D"/>
    <w:rsid w:val="00A26BBD"/>
    <w:rsid w:val="00A26D42"/>
    <w:rsid w:val="00A30F6E"/>
    <w:rsid w:val="00A34C5A"/>
    <w:rsid w:val="00A3587B"/>
    <w:rsid w:val="00A36DB7"/>
    <w:rsid w:val="00A37802"/>
    <w:rsid w:val="00A37BD2"/>
    <w:rsid w:val="00A4412B"/>
    <w:rsid w:val="00A453B7"/>
    <w:rsid w:val="00A475C9"/>
    <w:rsid w:val="00A47D4A"/>
    <w:rsid w:val="00A500C3"/>
    <w:rsid w:val="00A50361"/>
    <w:rsid w:val="00A53A69"/>
    <w:rsid w:val="00A54375"/>
    <w:rsid w:val="00A558BB"/>
    <w:rsid w:val="00A57CA9"/>
    <w:rsid w:val="00A602EA"/>
    <w:rsid w:val="00A60DAE"/>
    <w:rsid w:val="00A66114"/>
    <w:rsid w:val="00A6646F"/>
    <w:rsid w:val="00A67D22"/>
    <w:rsid w:val="00A72BAD"/>
    <w:rsid w:val="00A7304C"/>
    <w:rsid w:val="00A73298"/>
    <w:rsid w:val="00A76A40"/>
    <w:rsid w:val="00A7748E"/>
    <w:rsid w:val="00A813A6"/>
    <w:rsid w:val="00A8774C"/>
    <w:rsid w:val="00A87D08"/>
    <w:rsid w:val="00A94322"/>
    <w:rsid w:val="00A94B08"/>
    <w:rsid w:val="00AA00B0"/>
    <w:rsid w:val="00AA087E"/>
    <w:rsid w:val="00AA0B51"/>
    <w:rsid w:val="00AA311E"/>
    <w:rsid w:val="00AA33DB"/>
    <w:rsid w:val="00AA3DD8"/>
    <w:rsid w:val="00AA5631"/>
    <w:rsid w:val="00AA578F"/>
    <w:rsid w:val="00AA5A9F"/>
    <w:rsid w:val="00AA5D8A"/>
    <w:rsid w:val="00AA6C44"/>
    <w:rsid w:val="00AA6FBE"/>
    <w:rsid w:val="00AA70DB"/>
    <w:rsid w:val="00AB4F02"/>
    <w:rsid w:val="00AB64D1"/>
    <w:rsid w:val="00AB6F14"/>
    <w:rsid w:val="00AB7804"/>
    <w:rsid w:val="00AC4682"/>
    <w:rsid w:val="00AC6BB8"/>
    <w:rsid w:val="00AC7CDA"/>
    <w:rsid w:val="00AD0B8F"/>
    <w:rsid w:val="00AD1429"/>
    <w:rsid w:val="00AD357F"/>
    <w:rsid w:val="00AD736C"/>
    <w:rsid w:val="00AE3A78"/>
    <w:rsid w:val="00AF399F"/>
    <w:rsid w:val="00AF4813"/>
    <w:rsid w:val="00AF4A52"/>
    <w:rsid w:val="00B00602"/>
    <w:rsid w:val="00B03EB9"/>
    <w:rsid w:val="00B06DEF"/>
    <w:rsid w:val="00B13B16"/>
    <w:rsid w:val="00B143B0"/>
    <w:rsid w:val="00B1762D"/>
    <w:rsid w:val="00B20B02"/>
    <w:rsid w:val="00B22D38"/>
    <w:rsid w:val="00B2373D"/>
    <w:rsid w:val="00B23964"/>
    <w:rsid w:val="00B24951"/>
    <w:rsid w:val="00B2536A"/>
    <w:rsid w:val="00B25F3A"/>
    <w:rsid w:val="00B27434"/>
    <w:rsid w:val="00B30AC5"/>
    <w:rsid w:val="00B31347"/>
    <w:rsid w:val="00B31E8C"/>
    <w:rsid w:val="00B331DB"/>
    <w:rsid w:val="00B33AF6"/>
    <w:rsid w:val="00B37F00"/>
    <w:rsid w:val="00B42DAD"/>
    <w:rsid w:val="00B4558E"/>
    <w:rsid w:val="00B522BD"/>
    <w:rsid w:val="00B527F1"/>
    <w:rsid w:val="00B52C7B"/>
    <w:rsid w:val="00B535B2"/>
    <w:rsid w:val="00B579FA"/>
    <w:rsid w:val="00B61147"/>
    <w:rsid w:val="00B61A2F"/>
    <w:rsid w:val="00B61D72"/>
    <w:rsid w:val="00B62A86"/>
    <w:rsid w:val="00B63707"/>
    <w:rsid w:val="00B651C0"/>
    <w:rsid w:val="00B658A2"/>
    <w:rsid w:val="00B66463"/>
    <w:rsid w:val="00B669F7"/>
    <w:rsid w:val="00B679CC"/>
    <w:rsid w:val="00B67C40"/>
    <w:rsid w:val="00B71A08"/>
    <w:rsid w:val="00B71E0D"/>
    <w:rsid w:val="00B73059"/>
    <w:rsid w:val="00B73BE7"/>
    <w:rsid w:val="00B749B7"/>
    <w:rsid w:val="00B8011B"/>
    <w:rsid w:val="00B83B5A"/>
    <w:rsid w:val="00B90895"/>
    <w:rsid w:val="00B90F77"/>
    <w:rsid w:val="00B931A3"/>
    <w:rsid w:val="00B93B57"/>
    <w:rsid w:val="00B95105"/>
    <w:rsid w:val="00B9557E"/>
    <w:rsid w:val="00BA2714"/>
    <w:rsid w:val="00BA60F4"/>
    <w:rsid w:val="00BA7E52"/>
    <w:rsid w:val="00BB02E1"/>
    <w:rsid w:val="00BB328F"/>
    <w:rsid w:val="00BB5F1B"/>
    <w:rsid w:val="00BB6764"/>
    <w:rsid w:val="00BB7430"/>
    <w:rsid w:val="00BC07AA"/>
    <w:rsid w:val="00BC0C0B"/>
    <w:rsid w:val="00BC17E5"/>
    <w:rsid w:val="00BD0E06"/>
    <w:rsid w:val="00BD17F1"/>
    <w:rsid w:val="00BD2C2F"/>
    <w:rsid w:val="00BD47C4"/>
    <w:rsid w:val="00BD4F4D"/>
    <w:rsid w:val="00BD7D1D"/>
    <w:rsid w:val="00BE0234"/>
    <w:rsid w:val="00BE442E"/>
    <w:rsid w:val="00BE6BA6"/>
    <w:rsid w:val="00BE7995"/>
    <w:rsid w:val="00BF3141"/>
    <w:rsid w:val="00BF4263"/>
    <w:rsid w:val="00BF4B76"/>
    <w:rsid w:val="00BF621F"/>
    <w:rsid w:val="00C10C8A"/>
    <w:rsid w:val="00C1106F"/>
    <w:rsid w:val="00C12BD4"/>
    <w:rsid w:val="00C14C32"/>
    <w:rsid w:val="00C1506F"/>
    <w:rsid w:val="00C16F64"/>
    <w:rsid w:val="00C22FF8"/>
    <w:rsid w:val="00C238DB"/>
    <w:rsid w:val="00C3218E"/>
    <w:rsid w:val="00C323DC"/>
    <w:rsid w:val="00C33CC9"/>
    <w:rsid w:val="00C34536"/>
    <w:rsid w:val="00C41B77"/>
    <w:rsid w:val="00C44462"/>
    <w:rsid w:val="00C50552"/>
    <w:rsid w:val="00C50C63"/>
    <w:rsid w:val="00C560AD"/>
    <w:rsid w:val="00C56CE7"/>
    <w:rsid w:val="00C5724C"/>
    <w:rsid w:val="00C57FC5"/>
    <w:rsid w:val="00C61EAD"/>
    <w:rsid w:val="00C63503"/>
    <w:rsid w:val="00C644D1"/>
    <w:rsid w:val="00C648FF"/>
    <w:rsid w:val="00C6587A"/>
    <w:rsid w:val="00C71816"/>
    <w:rsid w:val="00C71900"/>
    <w:rsid w:val="00C74536"/>
    <w:rsid w:val="00C76D37"/>
    <w:rsid w:val="00C76D8F"/>
    <w:rsid w:val="00C8633F"/>
    <w:rsid w:val="00C87023"/>
    <w:rsid w:val="00C87D61"/>
    <w:rsid w:val="00C91383"/>
    <w:rsid w:val="00C92DAD"/>
    <w:rsid w:val="00C96B33"/>
    <w:rsid w:val="00CA31BE"/>
    <w:rsid w:val="00CA370C"/>
    <w:rsid w:val="00CA56B4"/>
    <w:rsid w:val="00CA6953"/>
    <w:rsid w:val="00CA7D6D"/>
    <w:rsid w:val="00CB099A"/>
    <w:rsid w:val="00CB1622"/>
    <w:rsid w:val="00CB19DD"/>
    <w:rsid w:val="00CB49E0"/>
    <w:rsid w:val="00CB4A3B"/>
    <w:rsid w:val="00CC50F1"/>
    <w:rsid w:val="00CC6A52"/>
    <w:rsid w:val="00CC7354"/>
    <w:rsid w:val="00CC79B6"/>
    <w:rsid w:val="00CD23B0"/>
    <w:rsid w:val="00CD3CEA"/>
    <w:rsid w:val="00CD7BEF"/>
    <w:rsid w:val="00CE1C78"/>
    <w:rsid w:val="00CE23BB"/>
    <w:rsid w:val="00CE6E98"/>
    <w:rsid w:val="00CF0B87"/>
    <w:rsid w:val="00CF35EC"/>
    <w:rsid w:val="00D02E52"/>
    <w:rsid w:val="00D03249"/>
    <w:rsid w:val="00D061AD"/>
    <w:rsid w:val="00D10C90"/>
    <w:rsid w:val="00D12565"/>
    <w:rsid w:val="00D14991"/>
    <w:rsid w:val="00D15C15"/>
    <w:rsid w:val="00D16C0D"/>
    <w:rsid w:val="00D17968"/>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5D1F"/>
    <w:rsid w:val="00D67800"/>
    <w:rsid w:val="00D67EE3"/>
    <w:rsid w:val="00D72FC1"/>
    <w:rsid w:val="00D73F8C"/>
    <w:rsid w:val="00D742F0"/>
    <w:rsid w:val="00D7488F"/>
    <w:rsid w:val="00D75EAC"/>
    <w:rsid w:val="00D81A2A"/>
    <w:rsid w:val="00D8587D"/>
    <w:rsid w:val="00D859A1"/>
    <w:rsid w:val="00D930D3"/>
    <w:rsid w:val="00D962C1"/>
    <w:rsid w:val="00D97029"/>
    <w:rsid w:val="00DA1612"/>
    <w:rsid w:val="00DA444E"/>
    <w:rsid w:val="00DA773F"/>
    <w:rsid w:val="00DB075A"/>
    <w:rsid w:val="00DB08CD"/>
    <w:rsid w:val="00DB37DB"/>
    <w:rsid w:val="00DB6230"/>
    <w:rsid w:val="00DB66A1"/>
    <w:rsid w:val="00DB780E"/>
    <w:rsid w:val="00DC01DE"/>
    <w:rsid w:val="00DD06A0"/>
    <w:rsid w:val="00DD0F98"/>
    <w:rsid w:val="00DD329C"/>
    <w:rsid w:val="00DD3651"/>
    <w:rsid w:val="00DE03F0"/>
    <w:rsid w:val="00DE27D9"/>
    <w:rsid w:val="00DE2910"/>
    <w:rsid w:val="00DE2E24"/>
    <w:rsid w:val="00DE436E"/>
    <w:rsid w:val="00DE5A8F"/>
    <w:rsid w:val="00DF0559"/>
    <w:rsid w:val="00DF1295"/>
    <w:rsid w:val="00DF15C7"/>
    <w:rsid w:val="00DF19A4"/>
    <w:rsid w:val="00DF202A"/>
    <w:rsid w:val="00DF2238"/>
    <w:rsid w:val="00DF413B"/>
    <w:rsid w:val="00DF5876"/>
    <w:rsid w:val="00DF5D9E"/>
    <w:rsid w:val="00E013EC"/>
    <w:rsid w:val="00E057D3"/>
    <w:rsid w:val="00E07066"/>
    <w:rsid w:val="00E07FEA"/>
    <w:rsid w:val="00E110A1"/>
    <w:rsid w:val="00E14150"/>
    <w:rsid w:val="00E165B0"/>
    <w:rsid w:val="00E176D8"/>
    <w:rsid w:val="00E22864"/>
    <w:rsid w:val="00E23212"/>
    <w:rsid w:val="00E25D35"/>
    <w:rsid w:val="00E32B82"/>
    <w:rsid w:val="00E32F5C"/>
    <w:rsid w:val="00E4221A"/>
    <w:rsid w:val="00E422CE"/>
    <w:rsid w:val="00E42BE8"/>
    <w:rsid w:val="00E53EC3"/>
    <w:rsid w:val="00E558E8"/>
    <w:rsid w:val="00E56381"/>
    <w:rsid w:val="00E61448"/>
    <w:rsid w:val="00E61D89"/>
    <w:rsid w:val="00E6389B"/>
    <w:rsid w:val="00E65357"/>
    <w:rsid w:val="00E66C22"/>
    <w:rsid w:val="00E671C2"/>
    <w:rsid w:val="00E74652"/>
    <w:rsid w:val="00E757B0"/>
    <w:rsid w:val="00E76D0E"/>
    <w:rsid w:val="00E83C93"/>
    <w:rsid w:val="00E86456"/>
    <w:rsid w:val="00E87F02"/>
    <w:rsid w:val="00E906F9"/>
    <w:rsid w:val="00E963F9"/>
    <w:rsid w:val="00EA1E30"/>
    <w:rsid w:val="00EA2F26"/>
    <w:rsid w:val="00EA444F"/>
    <w:rsid w:val="00EA5DDA"/>
    <w:rsid w:val="00EB4694"/>
    <w:rsid w:val="00EB6044"/>
    <w:rsid w:val="00EB6B47"/>
    <w:rsid w:val="00EC3656"/>
    <w:rsid w:val="00EC795B"/>
    <w:rsid w:val="00ED0E76"/>
    <w:rsid w:val="00ED22C0"/>
    <w:rsid w:val="00ED656C"/>
    <w:rsid w:val="00ED66F7"/>
    <w:rsid w:val="00EE0056"/>
    <w:rsid w:val="00EE2D06"/>
    <w:rsid w:val="00EE3E5F"/>
    <w:rsid w:val="00EE4506"/>
    <w:rsid w:val="00EE5D19"/>
    <w:rsid w:val="00EE6D22"/>
    <w:rsid w:val="00EE7BBC"/>
    <w:rsid w:val="00EF3FA3"/>
    <w:rsid w:val="00EF40F5"/>
    <w:rsid w:val="00EF468C"/>
    <w:rsid w:val="00EF4A1F"/>
    <w:rsid w:val="00EF520C"/>
    <w:rsid w:val="00EF613C"/>
    <w:rsid w:val="00F034BC"/>
    <w:rsid w:val="00F052D6"/>
    <w:rsid w:val="00F06704"/>
    <w:rsid w:val="00F06EB4"/>
    <w:rsid w:val="00F12BB7"/>
    <w:rsid w:val="00F12D54"/>
    <w:rsid w:val="00F13288"/>
    <w:rsid w:val="00F13944"/>
    <w:rsid w:val="00F20A3D"/>
    <w:rsid w:val="00F217E9"/>
    <w:rsid w:val="00F222ED"/>
    <w:rsid w:val="00F24DF3"/>
    <w:rsid w:val="00F25B08"/>
    <w:rsid w:val="00F304FF"/>
    <w:rsid w:val="00F30E94"/>
    <w:rsid w:val="00F32BBF"/>
    <w:rsid w:val="00F33C07"/>
    <w:rsid w:val="00F354E0"/>
    <w:rsid w:val="00F37CC5"/>
    <w:rsid w:val="00F45211"/>
    <w:rsid w:val="00F5098E"/>
    <w:rsid w:val="00F50BFA"/>
    <w:rsid w:val="00F51A6E"/>
    <w:rsid w:val="00F53327"/>
    <w:rsid w:val="00F53B32"/>
    <w:rsid w:val="00F55DE6"/>
    <w:rsid w:val="00F6221A"/>
    <w:rsid w:val="00F62802"/>
    <w:rsid w:val="00F63F35"/>
    <w:rsid w:val="00F648B8"/>
    <w:rsid w:val="00F65FD0"/>
    <w:rsid w:val="00F66E2E"/>
    <w:rsid w:val="00F737E5"/>
    <w:rsid w:val="00F74B42"/>
    <w:rsid w:val="00F7591E"/>
    <w:rsid w:val="00F80CDD"/>
    <w:rsid w:val="00F82488"/>
    <w:rsid w:val="00F84236"/>
    <w:rsid w:val="00F853B8"/>
    <w:rsid w:val="00F913DE"/>
    <w:rsid w:val="00F931FB"/>
    <w:rsid w:val="00FA0A27"/>
    <w:rsid w:val="00FA124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7259"/>
    <w:rsid w:val="00FC7AB1"/>
    <w:rsid w:val="00FC7EA9"/>
    <w:rsid w:val="00FD0387"/>
    <w:rsid w:val="00FD611B"/>
    <w:rsid w:val="00FD653F"/>
    <w:rsid w:val="00FD69CC"/>
    <w:rsid w:val="00FE33B2"/>
    <w:rsid w:val="00FE4CD0"/>
    <w:rsid w:val="00FE51F1"/>
    <w:rsid w:val="00FF1CE6"/>
    <w:rsid w:val="00FF38F9"/>
    <w:rsid w:val="00FF3E8D"/>
    <w:rsid w:val="00FF4E6E"/>
    <w:rsid w:val="00FF649C"/>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7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 w:type="paragraph" w:customStyle="1" w:styleId="CM3">
    <w:name w:val="CM3"/>
    <w:basedOn w:val="Default"/>
    <w:next w:val="Default"/>
    <w:uiPriority w:val="99"/>
    <w:rsid w:val="00FE51F1"/>
    <w:rPr>
      <w:rFonts w:ascii="Times New Roman" w:eastAsia="Calibri" w:hAnsi="Times New Roman" w:cs="Times New Roman"/>
      <w:color w:val="auto"/>
    </w:rPr>
  </w:style>
  <w:style w:type="character" w:styleId="Onopgelostemelding">
    <w:name w:val="Unresolved Mention"/>
    <w:basedOn w:val="Standaardalinea-lettertype"/>
    <w:uiPriority w:val="99"/>
    <w:semiHidden/>
    <w:unhideWhenUsed/>
    <w:rsid w:val="00FE51F1"/>
    <w:rPr>
      <w:color w:val="605E5C"/>
      <w:shd w:val="clear" w:color="auto" w:fill="E1DFDD"/>
    </w:rPr>
  </w:style>
  <w:style w:type="character" w:customStyle="1" w:styleId="BallontekstChar1">
    <w:name w:val="Ballontekst Char1"/>
    <w:basedOn w:val="Standaardalinea-lettertype"/>
    <w:uiPriority w:val="99"/>
    <w:semiHidden/>
    <w:rsid w:val="00FE51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00170703">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92627431">
      <w:bodyDiv w:val="1"/>
      <w:marLeft w:val="0"/>
      <w:marRight w:val="0"/>
      <w:marTop w:val="0"/>
      <w:marBottom w:val="0"/>
      <w:divBdr>
        <w:top w:val="none" w:sz="0" w:space="0" w:color="auto"/>
        <w:left w:val="none" w:sz="0" w:space="0" w:color="auto"/>
        <w:bottom w:val="none" w:sz="0" w:space="0" w:color="auto"/>
        <w:right w:val="none" w:sz="0" w:space="0" w:color="auto"/>
      </w:divBdr>
    </w:div>
    <w:div w:id="50679429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589659941">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25</ap:Pages>
  <ap:Words>9910</ap:Words>
  <ap:Characters>54509</ap:Characters>
  <ap:DocSecurity>0</ap:DocSecurity>
  <ap:Lines>454</ap:Lines>
  <ap:Paragraphs>128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2025-09-23T10:05:00.0000000Z</dcterms:created>
  <dcterms:modified xsi:type="dcterms:W3CDTF">2025-09-23T10:06:00.0000000Z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2024-06-27T15:23:28Z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03f89f8b-55e9-44d3-8f04-92a35cbfe1af</vt:lpwstr>
  </property>
  <property fmtid="{D5CDD505-2E9C-101B-9397-08002B2CF9AE}" pid="8" name="MSIP_Label_6800fede-0e59-47ad-af95-4e63bbdb932d_ContentBits">
    <vt:lpwstr>0</vt:lpwstr>
  </property>
</Properties>
</file>