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A048D" w14:paraId="54849569" w14:textId="77777777">
        <w:tc>
          <w:tcPr>
            <w:tcW w:w="6733" w:type="dxa"/>
            <w:gridSpan w:val="2"/>
            <w:tcBorders>
              <w:top w:val="nil"/>
              <w:left w:val="nil"/>
              <w:bottom w:val="nil"/>
              <w:right w:val="nil"/>
            </w:tcBorders>
            <w:vAlign w:val="center"/>
          </w:tcPr>
          <w:p w:rsidR="00997775" w:rsidP="00710A7A" w:rsidRDefault="00997775" w14:paraId="1FB4B7C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2FC4F8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A048D" w14:paraId="1BFAB12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64B82E" w14:textId="77777777">
            <w:r w:rsidRPr="008B0CC5">
              <w:t xml:space="preserve">Vergaderjaar </w:t>
            </w:r>
            <w:r w:rsidR="00AC6B87">
              <w:t>202</w:t>
            </w:r>
            <w:r w:rsidR="00684DFF">
              <w:t>5</w:t>
            </w:r>
            <w:r w:rsidR="00AC6B87">
              <w:t>-202</w:t>
            </w:r>
            <w:r w:rsidR="00684DFF">
              <w:t>6</w:t>
            </w:r>
          </w:p>
        </w:tc>
      </w:tr>
      <w:tr w:rsidR="00997775" w:rsidTr="000A048D" w14:paraId="4E987182" w14:textId="77777777">
        <w:trPr>
          <w:cantSplit/>
        </w:trPr>
        <w:tc>
          <w:tcPr>
            <w:tcW w:w="10985" w:type="dxa"/>
            <w:gridSpan w:val="3"/>
            <w:tcBorders>
              <w:top w:val="nil"/>
              <w:left w:val="nil"/>
              <w:bottom w:val="nil"/>
              <w:right w:val="nil"/>
            </w:tcBorders>
          </w:tcPr>
          <w:p w:rsidR="00997775" w:rsidRDefault="00997775" w14:paraId="7B6AE321" w14:textId="77777777"/>
        </w:tc>
      </w:tr>
      <w:tr w:rsidR="00997775" w:rsidTr="000A048D" w14:paraId="5244FAF3" w14:textId="77777777">
        <w:trPr>
          <w:cantSplit/>
        </w:trPr>
        <w:tc>
          <w:tcPr>
            <w:tcW w:w="10985" w:type="dxa"/>
            <w:gridSpan w:val="3"/>
            <w:tcBorders>
              <w:top w:val="nil"/>
              <w:left w:val="nil"/>
              <w:bottom w:val="single" w:color="auto" w:sz="4" w:space="0"/>
              <w:right w:val="nil"/>
            </w:tcBorders>
          </w:tcPr>
          <w:p w:rsidR="00997775" w:rsidRDefault="00997775" w14:paraId="49476044" w14:textId="77777777"/>
        </w:tc>
      </w:tr>
      <w:tr w:rsidR="00997775" w:rsidTr="000A048D" w14:paraId="6F9C04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5C2BD9" w14:textId="77777777"/>
        </w:tc>
        <w:tc>
          <w:tcPr>
            <w:tcW w:w="7654" w:type="dxa"/>
            <w:gridSpan w:val="2"/>
          </w:tcPr>
          <w:p w:rsidR="00997775" w:rsidRDefault="00997775" w14:paraId="5A0AE911" w14:textId="77777777"/>
        </w:tc>
      </w:tr>
      <w:tr w:rsidR="000A048D" w:rsidTr="000A048D" w14:paraId="1C1C0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048D" w:rsidP="000A048D" w:rsidRDefault="000A048D" w14:paraId="4F6DF4FD" w14:textId="3948C07D">
            <w:pPr>
              <w:rPr>
                <w:b/>
              </w:rPr>
            </w:pPr>
            <w:r>
              <w:rPr>
                <w:b/>
              </w:rPr>
              <w:t>23 235</w:t>
            </w:r>
          </w:p>
        </w:tc>
        <w:tc>
          <w:tcPr>
            <w:tcW w:w="7654" w:type="dxa"/>
            <w:gridSpan w:val="2"/>
          </w:tcPr>
          <w:p w:rsidR="000A048D" w:rsidP="000A048D" w:rsidRDefault="000A048D" w14:paraId="485C6859" w14:textId="15A06905">
            <w:pPr>
              <w:rPr>
                <w:b/>
              </w:rPr>
            </w:pPr>
            <w:r w:rsidRPr="00500A2D">
              <w:rPr>
                <w:b/>
                <w:bCs/>
                <w:szCs w:val="24"/>
              </w:rPr>
              <w:t>Thuiszorg en wijkverpleging</w:t>
            </w:r>
          </w:p>
        </w:tc>
      </w:tr>
      <w:tr w:rsidR="000A048D" w:rsidTr="000A048D" w14:paraId="6E89FD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048D" w:rsidP="000A048D" w:rsidRDefault="000A048D" w14:paraId="796E11BF" w14:textId="77777777"/>
        </w:tc>
        <w:tc>
          <w:tcPr>
            <w:tcW w:w="7654" w:type="dxa"/>
            <w:gridSpan w:val="2"/>
          </w:tcPr>
          <w:p w:rsidR="000A048D" w:rsidP="000A048D" w:rsidRDefault="000A048D" w14:paraId="0EABC3FA" w14:textId="77777777"/>
        </w:tc>
      </w:tr>
      <w:tr w:rsidR="000A048D" w:rsidTr="000A048D" w14:paraId="460C17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048D" w:rsidP="000A048D" w:rsidRDefault="000A048D" w14:paraId="3ECB1902" w14:textId="77777777"/>
        </w:tc>
        <w:tc>
          <w:tcPr>
            <w:tcW w:w="7654" w:type="dxa"/>
            <w:gridSpan w:val="2"/>
          </w:tcPr>
          <w:p w:rsidR="000A048D" w:rsidP="000A048D" w:rsidRDefault="000A048D" w14:paraId="108B2B62" w14:textId="77777777"/>
        </w:tc>
      </w:tr>
      <w:tr w:rsidR="000A048D" w:rsidTr="000A048D" w14:paraId="61E18F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048D" w:rsidP="000A048D" w:rsidRDefault="000A048D" w14:paraId="58E60656" w14:textId="76EE6C11">
            <w:pPr>
              <w:rPr>
                <w:b/>
              </w:rPr>
            </w:pPr>
            <w:r>
              <w:rPr>
                <w:b/>
              </w:rPr>
              <w:t xml:space="preserve">Nr. </w:t>
            </w:r>
            <w:r>
              <w:rPr>
                <w:b/>
              </w:rPr>
              <w:t>248</w:t>
            </w:r>
          </w:p>
        </w:tc>
        <w:tc>
          <w:tcPr>
            <w:tcW w:w="7654" w:type="dxa"/>
            <w:gridSpan w:val="2"/>
          </w:tcPr>
          <w:p w:rsidR="000A048D" w:rsidP="000A048D" w:rsidRDefault="000A048D" w14:paraId="0B8E01A3" w14:textId="2E35C017">
            <w:pPr>
              <w:rPr>
                <w:b/>
              </w:rPr>
            </w:pPr>
            <w:r>
              <w:rPr>
                <w:b/>
              </w:rPr>
              <w:t xml:space="preserve">MOTIE VAN </w:t>
            </w:r>
            <w:r w:rsidR="00D21DA3">
              <w:rPr>
                <w:b/>
              </w:rPr>
              <w:t>DE LEDEN SLAGT-TICHELMAN EN DE KORTE</w:t>
            </w:r>
          </w:p>
        </w:tc>
      </w:tr>
      <w:tr w:rsidR="000A048D" w:rsidTr="000A048D" w14:paraId="5903E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048D" w:rsidP="000A048D" w:rsidRDefault="000A048D" w14:paraId="25462274" w14:textId="77777777"/>
        </w:tc>
        <w:tc>
          <w:tcPr>
            <w:tcW w:w="7654" w:type="dxa"/>
            <w:gridSpan w:val="2"/>
          </w:tcPr>
          <w:p w:rsidR="000A048D" w:rsidP="000A048D" w:rsidRDefault="000A048D" w14:paraId="0EA4880C" w14:textId="68C4A61E">
            <w:r>
              <w:t>Voorgesteld 23 september 2025</w:t>
            </w:r>
          </w:p>
        </w:tc>
      </w:tr>
      <w:tr w:rsidR="000A048D" w:rsidTr="000A048D" w14:paraId="410E42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048D" w:rsidP="000A048D" w:rsidRDefault="000A048D" w14:paraId="05E4AE4A" w14:textId="77777777"/>
        </w:tc>
        <w:tc>
          <w:tcPr>
            <w:tcW w:w="7654" w:type="dxa"/>
            <w:gridSpan w:val="2"/>
          </w:tcPr>
          <w:p w:rsidR="000A048D" w:rsidP="000A048D" w:rsidRDefault="000A048D" w14:paraId="30FEFBCA" w14:textId="77777777"/>
        </w:tc>
      </w:tr>
      <w:tr w:rsidR="000A048D" w:rsidTr="000A048D" w14:paraId="7ED54C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048D" w:rsidP="000A048D" w:rsidRDefault="000A048D" w14:paraId="5B2C85C7" w14:textId="77777777"/>
        </w:tc>
        <w:tc>
          <w:tcPr>
            <w:tcW w:w="7654" w:type="dxa"/>
            <w:gridSpan w:val="2"/>
          </w:tcPr>
          <w:p w:rsidR="000A048D" w:rsidP="000A048D" w:rsidRDefault="000A048D" w14:paraId="56150107" w14:textId="4F018C41">
            <w:r>
              <w:t>De Kamer,</w:t>
            </w:r>
          </w:p>
        </w:tc>
      </w:tr>
      <w:tr w:rsidR="000A048D" w:rsidTr="000A048D" w14:paraId="173E44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048D" w:rsidP="000A048D" w:rsidRDefault="000A048D" w14:paraId="57DCE8E2" w14:textId="77777777"/>
        </w:tc>
        <w:tc>
          <w:tcPr>
            <w:tcW w:w="7654" w:type="dxa"/>
            <w:gridSpan w:val="2"/>
          </w:tcPr>
          <w:p w:rsidR="000A048D" w:rsidP="000A048D" w:rsidRDefault="000A048D" w14:paraId="50DF07E2" w14:textId="77777777"/>
        </w:tc>
      </w:tr>
      <w:tr w:rsidR="000A048D" w:rsidTr="000A048D" w14:paraId="2C9666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048D" w:rsidP="000A048D" w:rsidRDefault="000A048D" w14:paraId="4AD74682" w14:textId="77777777"/>
        </w:tc>
        <w:tc>
          <w:tcPr>
            <w:tcW w:w="7654" w:type="dxa"/>
            <w:gridSpan w:val="2"/>
          </w:tcPr>
          <w:p w:rsidR="000A048D" w:rsidP="000A048D" w:rsidRDefault="000A048D" w14:paraId="3FB8B8CD" w14:textId="6CF6DED2">
            <w:r>
              <w:t>gehoord de beraadslaging,</w:t>
            </w:r>
          </w:p>
        </w:tc>
      </w:tr>
      <w:tr w:rsidR="00997775" w:rsidTr="000A048D" w14:paraId="733425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E99734" w14:textId="77777777"/>
        </w:tc>
        <w:tc>
          <w:tcPr>
            <w:tcW w:w="7654" w:type="dxa"/>
            <w:gridSpan w:val="2"/>
          </w:tcPr>
          <w:p w:rsidR="00997775" w:rsidRDefault="00997775" w14:paraId="3C5A6727" w14:textId="77777777"/>
        </w:tc>
      </w:tr>
      <w:tr w:rsidR="00997775" w:rsidTr="000A048D" w14:paraId="2E69C2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7D3990" w14:textId="77777777"/>
        </w:tc>
        <w:tc>
          <w:tcPr>
            <w:tcW w:w="7654" w:type="dxa"/>
            <w:gridSpan w:val="2"/>
          </w:tcPr>
          <w:p w:rsidR="000A048D" w:rsidP="000A048D" w:rsidRDefault="000A048D" w14:paraId="69794B8B" w14:textId="77777777">
            <w:r>
              <w:t>constaterende dat veel zorgaanbieders van wijkverpleegkundigen ervaren dat het huidige opleidingsfonds moeilijk toegankelijk is vanwege administratieve lasten en het systeem van achteraf vergoeden;</w:t>
            </w:r>
          </w:p>
          <w:p w:rsidR="00D21DA3" w:rsidP="000A048D" w:rsidRDefault="00D21DA3" w14:paraId="0DBAFFB3" w14:textId="77777777"/>
          <w:p w:rsidR="000A048D" w:rsidP="000A048D" w:rsidRDefault="000A048D" w14:paraId="6D5409A8" w14:textId="77777777">
            <w:r>
              <w:t>overwegende dat goed toegankelijke en voorspelbare financiering van opleidingskosten essentieel is om de instroom en bijscholing van de wijkverpleegkundigen te bevorderen;</w:t>
            </w:r>
          </w:p>
          <w:p w:rsidR="00D21DA3" w:rsidP="000A048D" w:rsidRDefault="00D21DA3" w14:paraId="6DD3E744" w14:textId="77777777"/>
          <w:p w:rsidR="000A048D" w:rsidP="000A048D" w:rsidRDefault="000A048D" w14:paraId="4C035D07" w14:textId="77777777">
            <w:r>
              <w:t>verzoekt de regering om het opleidingsfonds en de toekomstige beschikbare financiering via het AZWA zodanig aan te passen dat het toegankelijker wordt, onder andere door het mogelijk te maken de opleidingskosten vooraf of via voorschotten te vergoeden en de administratieve lasten substantieel te verlagen,</w:t>
            </w:r>
          </w:p>
          <w:p w:rsidR="00D21DA3" w:rsidP="000A048D" w:rsidRDefault="00D21DA3" w14:paraId="667429F5" w14:textId="77777777"/>
          <w:p w:rsidR="000A048D" w:rsidP="000A048D" w:rsidRDefault="000A048D" w14:paraId="3814BE12" w14:textId="77777777">
            <w:r>
              <w:t>en gaat over tot de orde van de dag.</w:t>
            </w:r>
          </w:p>
          <w:p w:rsidR="00D21DA3" w:rsidP="000A048D" w:rsidRDefault="00D21DA3" w14:paraId="279970FF" w14:textId="77777777"/>
          <w:p w:rsidR="00D21DA3" w:rsidP="000A048D" w:rsidRDefault="000A048D" w14:paraId="61DC5E62" w14:textId="77777777">
            <w:proofErr w:type="spellStart"/>
            <w:r>
              <w:t>Slagt-Tichelman</w:t>
            </w:r>
            <w:proofErr w:type="spellEnd"/>
          </w:p>
          <w:p w:rsidR="00997775" w:rsidP="000A048D" w:rsidRDefault="000A048D" w14:paraId="09160FD3" w14:textId="5E1DB13D">
            <w:r>
              <w:t>De Korte</w:t>
            </w:r>
          </w:p>
        </w:tc>
      </w:tr>
    </w:tbl>
    <w:p w:rsidR="00997775" w:rsidRDefault="00997775" w14:paraId="2A4C39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301D" w14:textId="77777777" w:rsidR="000A048D" w:rsidRDefault="000A048D">
      <w:pPr>
        <w:spacing w:line="20" w:lineRule="exact"/>
      </w:pPr>
    </w:p>
  </w:endnote>
  <w:endnote w:type="continuationSeparator" w:id="0">
    <w:p w14:paraId="587E073F" w14:textId="77777777" w:rsidR="000A048D" w:rsidRDefault="000A048D">
      <w:pPr>
        <w:pStyle w:val="Amendement"/>
      </w:pPr>
      <w:r>
        <w:rPr>
          <w:b w:val="0"/>
        </w:rPr>
        <w:t xml:space="preserve"> </w:t>
      </w:r>
    </w:p>
  </w:endnote>
  <w:endnote w:type="continuationNotice" w:id="1">
    <w:p w14:paraId="034490C0" w14:textId="77777777" w:rsidR="000A048D" w:rsidRDefault="000A04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A556" w14:textId="77777777" w:rsidR="000A048D" w:rsidRDefault="000A048D">
      <w:pPr>
        <w:pStyle w:val="Amendement"/>
      </w:pPr>
      <w:r>
        <w:rPr>
          <w:b w:val="0"/>
        </w:rPr>
        <w:separator/>
      </w:r>
    </w:p>
  </w:footnote>
  <w:footnote w:type="continuationSeparator" w:id="0">
    <w:p w14:paraId="57E57F34" w14:textId="77777777" w:rsidR="000A048D" w:rsidRDefault="000A0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8D"/>
    <w:rsid w:val="000A048D"/>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21DA3"/>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1C357"/>
  <w15:docId w15:val="{7C812DA1-C8D9-44AB-A22F-D601AFF8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861</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2025-09-24T11:07:00.0000000Z</dcterms:created>
  <dcterms:modified xsi:type="dcterms:W3CDTF">2025-09-24T11:30:00.0000000Z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