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5601" w14:paraId="220637F5" w14:textId="77777777">
        <w:tc>
          <w:tcPr>
            <w:tcW w:w="6733" w:type="dxa"/>
            <w:gridSpan w:val="2"/>
            <w:tcBorders>
              <w:top w:val="nil"/>
              <w:left w:val="nil"/>
              <w:bottom w:val="nil"/>
              <w:right w:val="nil"/>
            </w:tcBorders>
            <w:vAlign w:val="center"/>
          </w:tcPr>
          <w:p w:rsidR="00997775" w:rsidP="00710A7A" w:rsidRDefault="00997775" w14:paraId="1761F0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5F81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5601" w14:paraId="2A6D18C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9D73B7" w14:textId="77777777">
            <w:r w:rsidRPr="008B0CC5">
              <w:t xml:space="preserve">Vergaderjaar </w:t>
            </w:r>
            <w:r w:rsidR="00AC6B87">
              <w:t>202</w:t>
            </w:r>
            <w:r w:rsidR="00684DFF">
              <w:t>5</w:t>
            </w:r>
            <w:r w:rsidR="00AC6B87">
              <w:t>-202</w:t>
            </w:r>
            <w:r w:rsidR="00684DFF">
              <w:t>6</w:t>
            </w:r>
          </w:p>
        </w:tc>
      </w:tr>
      <w:tr w:rsidR="00997775" w:rsidTr="00665601" w14:paraId="1A8CD588" w14:textId="77777777">
        <w:trPr>
          <w:cantSplit/>
        </w:trPr>
        <w:tc>
          <w:tcPr>
            <w:tcW w:w="10985" w:type="dxa"/>
            <w:gridSpan w:val="3"/>
            <w:tcBorders>
              <w:top w:val="nil"/>
              <w:left w:val="nil"/>
              <w:bottom w:val="nil"/>
              <w:right w:val="nil"/>
            </w:tcBorders>
          </w:tcPr>
          <w:p w:rsidR="00997775" w:rsidRDefault="00997775" w14:paraId="365CA0AD" w14:textId="77777777"/>
        </w:tc>
      </w:tr>
      <w:tr w:rsidR="00997775" w:rsidTr="00665601" w14:paraId="1D18E41A" w14:textId="77777777">
        <w:trPr>
          <w:cantSplit/>
        </w:trPr>
        <w:tc>
          <w:tcPr>
            <w:tcW w:w="10985" w:type="dxa"/>
            <w:gridSpan w:val="3"/>
            <w:tcBorders>
              <w:top w:val="nil"/>
              <w:left w:val="nil"/>
              <w:bottom w:val="single" w:color="auto" w:sz="4" w:space="0"/>
              <w:right w:val="nil"/>
            </w:tcBorders>
          </w:tcPr>
          <w:p w:rsidR="00997775" w:rsidRDefault="00997775" w14:paraId="27E87D3A" w14:textId="77777777"/>
        </w:tc>
      </w:tr>
      <w:tr w:rsidR="00997775" w:rsidTr="00665601" w14:paraId="235CE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37E9A" w14:textId="77777777"/>
        </w:tc>
        <w:tc>
          <w:tcPr>
            <w:tcW w:w="7654" w:type="dxa"/>
            <w:gridSpan w:val="2"/>
          </w:tcPr>
          <w:p w:rsidR="00997775" w:rsidRDefault="00997775" w14:paraId="3E4CCCE3" w14:textId="77777777"/>
        </w:tc>
      </w:tr>
      <w:tr w:rsidR="00665601" w:rsidTr="00665601" w14:paraId="3B62C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3EE4AC10" w14:textId="28A4E592">
            <w:pPr>
              <w:rPr>
                <w:b/>
              </w:rPr>
            </w:pPr>
            <w:r>
              <w:rPr>
                <w:b/>
              </w:rPr>
              <w:t>30 950</w:t>
            </w:r>
          </w:p>
        </w:tc>
        <w:tc>
          <w:tcPr>
            <w:tcW w:w="7654" w:type="dxa"/>
            <w:gridSpan w:val="2"/>
          </w:tcPr>
          <w:p w:rsidR="00665601" w:rsidP="00665601" w:rsidRDefault="00665601" w14:paraId="65A9BA73" w14:textId="1F726E1A">
            <w:pPr>
              <w:rPr>
                <w:b/>
              </w:rPr>
            </w:pPr>
            <w:r w:rsidRPr="008E5541">
              <w:rPr>
                <w:b/>
                <w:bCs/>
                <w:shd w:val="clear" w:color="auto" w:fill="FFFFFF"/>
              </w:rPr>
              <w:t>Racisme en Discriminatie</w:t>
            </w:r>
          </w:p>
        </w:tc>
      </w:tr>
      <w:tr w:rsidR="00665601" w:rsidTr="00665601" w14:paraId="70B93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57D58FBE" w14:textId="77777777"/>
        </w:tc>
        <w:tc>
          <w:tcPr>
            <w:tcW w:w="7654" w:type="dxa"/>
            <w:gridSpan w:val="2"/>
          </w:tcPr>
          <w:p w:rsidR="00665601" w:rsidP="00665601" w:rsidRDefault="00665601" w14:paraId="36F85A9E" w14:textId="77777777"/>
        </w:tc>
      </w:tr>
      <w:tr w:rsidR="00665601" w:rsidTr="00665601" w14:paraId="73500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0D6B241C" w14:textId="77777777"/>
        </w:tc>
        <w:tc>
          <w:tcPr>
            <w:tcW w:w="7654" w:type="dxa"/>
            <w:gridSpan w:val="2"/>
          </w:tcPr>
          <w:p w:rsidR="00665601" w:rsidP="00665601" w:rsidRDefault="00665601" w14:paraId="6255093B" w14:textId="77777777"/>
        </w:tc>
      </w:tr>
      <w:tr w:rsidR="00665601" w:rsidTr="00665601" w14:paraId="1297C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60EC2777" w14:textId="63443391">
            <w:pPr>
              <w:rPr>
                <w:b/>
              </w:rPr>
            </w:pPr>
            <w:r>
              <w:rPr>
                <w:b/>
              </w:rPr>
              <w:t xml:space="preserve">Nr. </w:t>
            </w:r>
            <w:r w:rsidR="000353F2">
              <w:rPr>
                <w:b/>
              </w:rPr>
              <w:t>485</w:t>
            </w:r>
          </w:p>
        </w:tc>
        <w:tc>
          <w:tcPr>
            <w:tcW w:w="7654" w:type="dxa"/>
            <w:gridSpan w:val="2"/>
          </w:tcPr>
          <w:p w:rsidR="00665601" w:rsidP="00665601" w:rsidRDefault="00665601" w14:paraId="5EB2F617" w14:textId="64DE460A">
            <w:pPr>
              <w:rPr>
                <w:b/>
              </w:rPr>
            </w:pPr>
            <w:r>
              <w:rPr>
                <w:b/>
              </w:rPr>
              <w:t>MOTIE VAN</w:t>
            </w:r>
            <w:r w:rsidR="000353F2">
              <w:rPr>
                <w:b/>
              </w:rPr>
              <w:t xml:space="preserve"> HET LID BAMENGA C.S.</w:t>
            </w:r>
          </w:p>
        </w:tc>
      </w:tr>
      <w:tr w:rsidR="00665601" w:rsidTr="00665601" w14:paraId="10503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638DC21D" w14:textId="77777777"/>
        </w:tc>
        <w:tc>
          <w:tcPr>
            <w:tcW w:w="7654" w:type="dxa"/>
            <w:gridSpan w:val="2"/>
          </w:tcPr>
          <w:p w:rsidR="00665601" w:rsidP="00665601" w:rsidRDefault="00665601" w14:paraId="505CB9C9" w14:textId="2C2F3D3F">
            <w:r>
              <w:t xml:space="preserve">Voorgesteld 23 september 2025 </w:t>
            </w:r>
          </w:p>
        </w:tc>
      </w:tr>
      <w:tr w:rsidR="00665601" w:rsidTr="00665601" w14:paraId="63CE4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70B6CEAD" w14:textId="77777777"/>
        </w:tc>
        <w:tc>
          <w:tcPr>
            <w:tcW w:w="7654" w:type="dxa"/>
            <w:gridSpan w:val="2"/>
          </w:tcPr>
          <w:p w:rsidR="00665601" w:rsidP="00665601" w:rsidRDefault="00665601" w14:paraId="3023ADC6" w14:textId="77777777"/>
        </w:tc>
      </w:tr>
      <w:tr w:rsidR="00665601" w:rsidTr="00665601" w14:paraId="19FE2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7A81B200" w14:textId="77777777"/>
        </w:tc>
        <w:tc>
          <w:tcPr>
            <w:tcW w:w="7654" w:type="dxa"/>
            <w:gridSpan w:val="2"/>
          </w:tcPr>
          <w:p w:rsidR="00665601" w:rsidP="00665601" w:rsidRDefault="00665601" w14:paraId="5C96A328" w14:textId="55ADF49F">
            <w:r>
              <w:t>De Kamer,</w:t>
            </w:r>
          </w:p>
        </w:tc>
      </w:tr>
      <w:tr w:rsidR="00665601" w:rsidTr="00665601" w14:paraId="2A8D6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46BC91DA" w14:textId="77777777"/>
        </w:tc>
        <w:tc>
          <w:tcPr>
            <w:tcW w:w="7654" w:type="dxa"/>
            <w:gridSpan w:val="2"/>
          </w:tcPr>
          <w:p w:rsidR="00665601" w:rsidP="00665601" w:rsidRDefault="00665601" w14:paraId="4B342572" w14:textId="77777777"/>
        </w:tc>
      </w:tr>
      <w:tr w:rsidR="00665601" w:rsidTr="00665601" w14:paraId="4A257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601" w:rsidP="00665601" w:rsidRDefault="00665601" w14:paraId="0E41FD50" w14:textId="77777777"/>
        </w:tc>
        <w:tc>
          <w:tcPr>
            <w:tcW w:w="7654" w:type="dxa"/>
            <w:gridSpan w:val="2"/>
          </w:tcPr>
          <w:p w:rsidR="00665601" w:rsidP="00665601" w:rsidRDefault="00665601" w14:paraId="149F9BB7" w14:textId="27C093EA">
            <w:r>
              <w:t>gehoord de beraadslaging,</w:t>
            </w:r>
          </w:p>
        </w:tc>
      </w:tr>
      <w:tr w:rsidR="00997775" w:rsidTr="00665601" w14:paraId="53DF9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EFB0F" w14:textId="77777777"/>
        </w:tc>
        <w:tc>
          <w:tcPr>
            <w:tcW w:w="7654" w:type="dxa"/>
            <w:gridSpan w:val="2"/>
          </w:tcPr>
          <w:p w:rsidR="00997775" w:rsidRDefault="00997775" w14:paraId="51A2212D" w14:textId="77777777"/>
        </w:tc>
      </w:tr>
      <w:tr w:rsidR="00997775" w:rsidTr="00665601" w14:paraId="2B2FF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40060D" w14:textId="77777777"/>
        </w:tc>
        <w:tc>
          <w:tcPr>
            <w:tcW w:w="7654" w:type="dxa"/>
            <w:gridSpan w:val="2"/>
          </w:tcPr>
          <w:p w:rsidR="000353F2" w:rsidP="000353F2" w:rsidRDefault="000353F2" w14:paraId="7C58AD94" w14:textId="77777777">
            <w:r>
              <w:t>constaterende dat de Nationaal Coördinator Antisemitismebestrijding (NCAB) sinds april 2021 is ingesteld bij ministerieel besluit;</w:t>
            </w:r>
          </w:p>
          <w:p w:rsidR="000353F2" w:rsidP="000353F2" w:rsidRDefault="000353F2" w14:paraId="272A590A" w14:textId="77777777"/>
          <w:p w:rsidR="000353F2" w:rsidP="000353F2" w:rsidRDefault="000353F2" w14:paraId="710808B0" w14:textId="77777777">
            <w:r>
              <w:t xml:space="preserve">constaterende antisemitisme in Nederland helaas nog steeds een hardnekkig en groeiend probleem vormt en de NCAB een belangrijke rol vervult in de aanpak, coördinatie en advisering met betrekking tot antisemitismebestrijding; </w:t>
            </w:r>
          </w:p>
          <w:p w:rsidR="000353F2" w:rsidP="000353F2" w:rsidRDefault="000353F2" w14:paraId="7672A3D3" w14:textId="77777777"/>
          <w:p w:rsidR="000353F2" w:rsidP="000353F2" w:rsidRDefault="000353F2" w14:paraId="5C4246F1" w14:textId="77777777">
            <w:r>
              <w:t>overwegende dat de Europese Unie alle lidstaten aanbeveelt om een nationaal coördinator of speciaal gezant voor bestrijding van antisemitisme aan te stellen;</w:t>
            </w:r>
          </w:p>
          <w:p w:rsidR="000353F2" w:rsidP="000353F2" w:rsidRDefault="000353F2" w14:paraId="555330CB" w14:textId="77777777"/>
          <w:p w:rsidR="000353F2" w:rsidP="000353F2" w:rsidRDefault="000353F2" w14:paraId="75A860E4" w14:textId="77777777">
            <w:r>
              <w:t>overwegende dat een structurele, onafhankelijke en duurzame borging van de functie van de NCAB noodzakelijk is om antisemitismebestrijding blijvend te waarborgen;</w:t>
            </w:r>
          </w:p>
          <w:p w:rsidR="000353F2" w:rsidP="000353F2" w:rsidRDefault="000353F2" w14:paraId="1F8F2505" w14:textId="77777777"/>
          <w:p w:rsidR="000353F2" w:rsidP="000353F2" w:rsidRDefault="000353F2" w14:paraId="579A06C2" w14:textId="77777777">
            <w:r>
              <w:t>verzoekt de regering een wetsvoorstel voor te bereiden waarin het bestaan, de taken en de bevoegdheden van de Nationaal Coördinator Antisemitismebestrijding wettelijk worden vastgelegd, en de Kamer hierover zo spoedig mogelijk te informeren,</w:t>
            </w:r>
          </w:p>
          <w:p w:rsidR="000353F2" w:rsidP="000353F2" w:rsidRDefault="000353F2" w14:paraId="0009942E" w14:textId="77777777"/>
          <w:p w:rsidR="000353F2" w:rsidP="000353F2" w:rsidRDefault="000353F2" w14:paraId="4B022B19" w14:textId="77777777">
            <w:r>
              <w:t>en gaat over tot de orde van de dag.</w:t>
            </w:r>
          </w:p>
          <w:p w:rsidR="000353F2" w:rsidP="000353F2" w:rsidRDefault="000353F2" w14:paraId="5E10002E" w14:textId="77777777"/>
          <w:p w:rsidR="000353F2" w:rsidP="000353F2" w:rsidRDefault="000353F2" w14:paraId="5CECD935" w14:textId="77777777">
            <w:proofErr w:type="spellStart"/>
            <w:r>
              <w:t>Bamenga</w:t>
            </w:r>
            <w:proofErr w:type="spellEnd"/>
          </w:p>
          <w:p w:rsidR="000353F2" w:rsidP="000353F2" w:rsidRDefault="000353F2" w14:paraId="03C02C5E" w14:textId="77777777">
            <w:r>
              <w:t>Diederik van Dijk</w:t>
            </w:r>
          </w:p>
          <w:p w:rsidR="000353F2" w:rsidP="000353F2" w:rsidRDefault="000353F2" w14:paraId="36A2F4AA" w14:textId="77777777">
            <w:r>
              <w:t>Van Zanten</w:t>
            </w:r>
          </w:p>
          <w:p w:rsidR="000353F2" w:rsidP="000353F2" w:rsidRDefault="000353F2" w14:paraId="648D2EAD" w14:textId="77777777">
            <w:proofErr w:type="spellStart"/>
            <w:r>
              <w:t>Boswijk</w:t>
            </w:r>
            <w:proofErr w:type="spellEnd"/>
          </w:p>
          <w:p w:rsidR="000353F2" w:rsidP="000353F2" w:rsidRDefault="000353F2" w14:paraId="621AF3F5" w14:textId="77777777">
            <w:r>
              <w:t>Eerdmans</w:t>
            </w:r>
          </w:p>
          <w:p w:rsidR="000353F2" w:rsidP="000353F2" w:rsidRDefault="000353F2" w14:paraId="6DEEDB87" w14:textId="77777777">
            <w:proofErr w:type="spellStart"/>
            <w:r>
              <w:t>Tseggai</w:t>
            </w:r>
            <w:proofErr w:type="spellEnd"/>
          </w:p>
          <w:p w:rsidR="00997775" w:rsidP="000353F2" w:rsidRDefault="000353F2" w14:paraId="0A34EB34" w14:textId="7F68CB4A">
            <w:proofErr w:type="spellStart"/>
            <w:r>
              <w:t>Ellian</w:t>
            </w:r>
            <w:proofErr w:type="spellEnd"/>
          </w:p>
        </w:tc>
      </w:tr>
    </w:tbl>
    <w:p w:rsidR="00997775" w:rsidRDefault="00997775" w14:paraId="6976CC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D46F" w14:textId="77777777" w:rsidR="00665601" w:rsidRDefault="00665601">
      <w:pPr>
        <w:spacing w:line="20" w:lineRule="exact"/>
      </w:pPr>
    </w:p>
  </w:endnote>
  <w:endnote w:type="continuationSeparator" w:id="0">
    <w:p w14:paraId="279679A4" w14:textId="77777777" w:rsidR="00665601" w:rsidRDefault="00665601">
      <w:pPr>
        <w:pStyle w:val="Amendement"/>
      </w:pPr>
      <w:r>
        <w:rPr>
          <w:b w:val="0"/>
        </w:rPr>
        <w:t xml:space="preserve"> </w:t>
      </w:r>
    </w:p>
  </w:endnote>
  <w:endnote w:type="continuationNotice" w:id="1">
    <w:p w14:paraId="786BFF67" w14:textId="77777777" w:rsidR="00665601" w:rsidRDefault="006656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579F" w14:textId="77777777" w:rsidR="00665601" w:rsidRDefault="00665601">
      <w:pPr>
        <w:pStyle w:val="Amendement"/>
      </w:pPr>
      <w:r>
        <w:rPr>
          <w:b w:val="0"/>
        </w:rPr>
        <w:separator/>
      </w:r>
    </w:p>
  </w:footnote>
  <w:footnote w:type="continuationSeparator" w:id="0">
    <w:p w14:paraId="13C6A0A6" w14:textId="77777777" w:rsidR="00665601" w:rsidRDefault="00665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01"/>
    <w:rsid w:val="000353F2"/>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65601"/>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11BD0"/>
  <w15:docId w15:val="{CC390417-E983-447E-8FCA-8AB18716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