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0CCF" w14:paraId="4155353E" w14:textId="77777777">
        <w:tc>
          <w:tcPr>
            <w:tcW w:w="6733" w:type="dxa"/>
            <w:gridSpan w:val="2"/>
            <w:tcBorders>
              <w:top w:val="nil"/>
              <w:left w:val="nil"/>
              <w:bottom w:val="nil"/>
              <w:right w:val="nil"/>
            </w:tcBorders>
            <w:vAlign w:val="center"/>
          </w:tcPr>
          <w:p w:rsidR="00997775" w:rsidP="00710A7A" w:rsidRDefault="00997775" w14:paraId="304A9F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D527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0CCF" w14:paraId="7AADB0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E86668" w14:textId="77777777">
            <w:r w:rsidRPr="008B0CC5">
              <w:t xml:space="preserve">Vergaderjaar </w:t>
            </w:r>
            <w:r w:rsidR="00AC6B87">
              <w:t>202</w:t>
            </w:r>
            <w:r w:rsidR="00684DFF">
              <w:t>5</w:t>
            </w:r>
            <w:r w:rsidR="00AC6B87">
              <w:t>-202</w:t>
            </w:r>
            <w:r w:rsidR="00684DFF">
              <w:t>6</w:t>
            </w:r>
          </w:p>
        </w:tc>
      </w:tr>
      <w:tr w:rsidR="00997775" w:rsidTr="00920CCF" w14:paraId="6BBB4154" w14:textId="77777777">
        <w:trPr>
          <w:cantSplit/>
        </w:trPr>
        <w:tc>
          <w:tcPr>
            <w:tcW w:w="10985" w:type="dxa"/>
            <w:gridSpan w:val="3"/>
            <w:tcBorders>
              <w:top w:val="nil"/>
              <w:left w:val="nil"/>
              <w:bottom w:val="nil"/>
              <w:right w:val="nil"/>
            </w:tcBorders>
          </w:tcPr>
          <w:p w:rsidR="00997775" w:rsidRDefault="00997775" w14:paraId="745E965C" w14:textId="77777777"/>
        </w:tc>
      </w:tr>
      <w:tr w:rsidR="00997775" w:rsidTr="00920CCF" w14:paraId="11090AA2" w14:textId="77777777">
        <w:trPr>
          <w:cantSplit/>
        </w:trPr>
        <w:tc>
          <w:tcPr>
            <w:tcW w:w="10985" w:type="dxa"/>
            <w:gridSpan w:val="3"/>
            <w:tcBorders>
              <w:top w:val="nil"/>
              <w:left w:val="nil"/>
              <w:bottom w:val="single" w:color="auto" w:sz="4" w:space="0"/>
              <w:right w:val="nil"/>
            </w:tcBorders>
          </w:tcPr>
          <w:p w:rsidR="00997775" w:rsidRDefault="00997775" w14:paraId="09C621BD" w14:textId="77777777"/>
        </w:tc>
      </w:tr>
      <w:tr w:rsidR="00997775" w:rsidTr="00920CCF" w14:paraId="3975F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99A75" w14:textId="77777777"/>
        </w:tc>
        <w:tc>
          <w:tcPr>
            <w:tcW w:w="7654" w:type="dxa"/>
            <w:gridSpan w:val="2"/>
          </w:tcPr>
          <w:p w:rsidR="00997775" w:rsidRDefault="00997775" w14:paraId="76D7376B" w14:textId="77777777"/>
        </w:tc>
      </w:tr>
      <w:tr w:rsidR="00920CCF" w:rsidTr="00920CCF" w14:paraId="418AD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7DA7142B" w14:textId="410A36E7">
            <w:pPr>
              <w:rPr>
                <w:b/>
              </w:rPr>
            </w:pPr>
            <w:r>
              <w:rPr>
                <w:b/>
              </w:rPr>
              <w:t>30 950</w:t>
            </w:r>
          </w:p>
        </w:tc>
        <w:tc>
          <w:tcPr>
            <w:tcW w:w="7654" w:type="dxa"/>
            <w:gridSpan w:val="2"/>
          </w:tcPr>
          <w:p w:rsidR="00920CCF" w:rsidP="00920CCF" w:rsidRDefault="00920CCF" w14:paraId="0DBDB30E" w14:textId="6A6AB6DD">
            <w:pPr>
              <w:rPr>
                <w:b/>
              </w:rPr>
            </w:pPr>
            <w:r w:rsidRPr="008E5541">
              <w:rPr>
                <w:b/>
                <w:bCs/>
                <w:shd w:val="clear" w:color="auto" w:fill="FFFFFF"/>
              </w:rPr>
              <w:t>Racisme en Discriminatie</w:t>
            </w:r>
          </w:p>
        </w:tc>
      </w:tr>
      <w:tr w:rsidR="00920CCF" w:rsidTr="00920CCF" w14:paraId="29972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064A8855" w14:textId="77777777"/>
        </w:tc>
        <w:tc>
          <w:tcPr>
            <w:tcW w:w="7654" w:type="dxa"/>
            <w:gridSpan w:val="2"/>
          </w:tcPr>
          <w:p w:rsidR="00920CCF" w:rsidP="00920CCF" w:rsidRDefault="00920CCF" w14:paraId="745CDCFF" w14:textId="77777777"/>
        </w:tc>
      </w:tr>
      <w:tr w:rsidR="00920CCF" w:rsidTr="00920CCF" w14:paraId="5701B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2668408C" w14:textId="77777777"/>
        </w:tc>
        <w:tc>
          <w:tcPr>
            <w:tcW w:w="7654" w:type="dxa"/>
            <w:gridSpan w:val="2"/>
          </w:tcPr>
          <w:p w:rsidR="00920CCF" w:rsidP="00920CCF" w:rsidRDefault="00920CCF" w14:paraId="0880F9F4" w14:textId="77777777"/>
        </w:tc>
      </w:tr>
      <w:tr w:rsidR="00920CCF" w:rsidTr="00920CCF" w14:paraId="7A9DE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77D14972" w14:textId="0EE32760">
            <w:pPr>
              <w:rPr>
                <w:b/>
              </w:rPr>
            </w:pPr>
            <w:r>
              <w:rPr>
                <w:b/>
              </w:rPr>
              <w:t xml:space="preserve">Nr. </w:t>
            </w:r>
            <w:r w:rsidR="00CA2126">
              <w:rPr>
                <w:b/>
              </w:rPr>
              <w:t>489</w:t>
            </w:r>
          </w:p>
        </w:tc>
        <w:tc>
          <w:tcPr>
            <w:tcW w:w="7654" w:type="dxa"/>
            <w:gridSpan w:val="2"/>
          </w:tcPr>
          <w:p w:rsidR="00920CCF" w:rsidP="00920CCF" w:rsidRDefault="00920CCF" w14:paraId="32FBA2B6" w14:textId="1360EFF4">
            <w:pPr>
              <w:rPr>
                <w:b/>
              </w:rPr>
            </w:pPr>
            <w:r>
              <w:rPr>
                <w:b/>
              </w:rPr>
              <w:t xml:space="preserve">MOTIE VAN </w:t>
            </w:r>
            <w:r w:rsidR="00CA2126">
              <w:rPr>
                <w:b/>
              </w:rPr>
              <w:t xml:space="preserve">HET LID </w:t>
            </w:r>
            <w:r w:rsidRPr="00CA2126" w:rsidR="00CA2126">
              <w:rPr>
                <w:b/>
                <w:bCs/>
              </w:rPr>
              <w:t>KOSTIĆ</w:t>
            </w:r>
          </w:p>
        </w:tc>
      </w:tr>
      <w:tr w:rsidR="00920CCF" w:rsidTr="00920CCF" w14:paraId="3CE00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162124FE" w14:textId="77777777"/>
        </w:tc>
        <w:tc>
          <w:tcPr>
            <w:tcW w:w="7654" w:type="dxa"/>
            <w:gridSpan w:val="2"/>
          </w:tcPr>
          <w:p w:rsidR="00920CCF" w:rsidP="00920CCF" w:rsidRDefault="00920CCF" w14:paraId="1094F0A1" w14:textId="29EF1DA4">
            <w:r>
              <w:t xml:space="preserve">Voorgesteld 23 september 2025 </w:t>
            </w:r>
          </w:p>
        </w:tc>
      </w:tr>
      <w:tr w:rsidR="00920CCF" w:rsidTr="00920CCF" w14:paraId="7D3E0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798C0652" w14:textId="77777777"/>
        </w:tc>
        <w:tc>
          <w:tcPr>
            <w:tcW w:w="7654" w:type="dxa"/>
            <w:gridSpan w:val="2"/>
          </w:tcPr>
          <w:p w:rsidR="00920CCF" w:rsidP="00920CCF" w:rsidRDefault="00920CCF" w14:paraId="0BDB75AC" w14:textId="77777777"/>
        </w:tc>
      </w:tr>
      <w:tr w:rsidR="00920CCF" w:rsidTr="00920CCF" w14:paraId="1D142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4EB776B1" w14:textId="77777777"/>
        </w:tc>
        <w:tc>
          <w:tcPr>
            <w:tcW w:w="7654" w:type="dxa"/>
            <w:gridSpan w:val="2"/>
          </w:tcPr>
          <w:p w:rsidR="00920CCF" w:rsidP="00920CCF" w:rsidRDefault="00920CCF" w14:paraId="6F514D6C" w14:textId="1908323A">
            <w:r>
              <w:t>De Kamer,</w:t>
            </w:r>
          </w:p>
        </w:tc>
      </w:tr>
      <w:tr w:rsidR="00920CCF" w:rsidTr="00920CCF" w14:paraId="0CE0F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28774CFD" w14:textId="77777777"/>
        </w:tc>
        <w:tc>
          <w:tcPr>
            <w:tcW w:w="7654" w:type="dxa"/>
            <w:gridSpan w:val="2"/>
          </w:tcPr>
          <w:p w:rsidR="00920CCF" w:rsidP="00920CCF" w:rsidRDefault="00920CCF" w14:paraId="03D13B6A" w14:textId="77777777"/>
        </w:tc>
      </w:tr>
      <w:tr w:rsidR="00920CCF" w:rsidTr="00920CCF" w14:paraId="4511B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0CCF" w:rsidP="00920CCF" w:rsidRDefault="00920CCF" w14:paraId="2DC2DDA7" w14:textId="77777777"/>
        </w:tc>
        <w:tc>
          <w:tcPr>
            <w:tcW w:w="7654" w:type="dxa"/>
            <w:gridSpan w:val="2"/>
          </w:tcPr>
          <w:p w:rsidR="00920CCF" w:rsidP="00920CCF" w:rsidRDefault="00920CCF" w14:paraId="27BE2803" w14:textId="2082E942">
            <w:r>
              <w:t>gehoord de beraadslaging,</w:t>
            </w:r>
          </w:p>
        </w:tc>
      </w:tr>
      <w:tr w:rsidR="00997775" w:rsidTr="00920CCF" w14:paraId="31F6A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5D821" w14:textId="77777777"/>
        </w:tc>
        <w:tc>
          <w:tcPr>
            <w:tcW w:w="7654" w:type="dxa"/>
            <w:gridSpan w:val="2"/>
          </w:tcPr>
          <w:p w:rsidR="00997775" w:rsidRDefault="00997775" w14:paraId="39815716" w14:textId="77777777"/>
        </w:tc>
      </w:tr>
      <w:tr w:rsidR="00997775" w:rsidTr="00920CCF" w14:paraId="011F3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2A03A" w14:textId="77777777"/>
        </w:tc>
        <w:tc>
          <w:tcPr>
            <w:tcW w:w="7654" w:type="dxa"/>
            <w:gridSpan w:val="2"/>
          </w:tcPr>
          <w:p w:rsidR="00CA2126" w:rsidP="00CA2126" w:rsidRDefault="00CA2126" w14:paraId="086B11C9" w14:textId="77777777">
            <w:r>
              <w:t>constaterende dat antisemitisme een schadelijke vorm van discriminatie is die wereldwijd schade aanricht aan Joodse gemeenschappen en effectief bestreden moet worden;</w:t>
            </w:r>
          </w:p>
          <w:p w:rsidR="00CA2126" w:rsidP="00CA2126" w:rsidRDefault="00CA2126" w14:paraId="7E21AFA1" w14:textId="77777777"/>
          <w:p w:rsidR="00CA2126" w:rsidP="00CA2126" w:rsidRDefault="00CA2126" w14:paraId="0E95F130" w14:textId="77777777">
            <w:r>
              <w:t>overwegende dat kritiek op de Israëlische staat geen antisemitisme is;</w:t>
            </w:r>
          </w:p>
          <w:p w:rsidR="00CA2126" w:rsidP="00CA2126" w:rsidRDefault="00CA2126" w14:paraId="65D9DD58" w14:textId="77777777"/>
          <w:p w:rsidR="00CA2126" w:rsidP="00CA2126" w:rsidRDefault="00CA2126" w14:paraId="29527583" w14:textId="77777777">
            <w:r>
              <w:t>overwegende dat het kabinet in de Strategie Bestrijding Antisemitisme expliciet de IHRA-definitie ondersteunt als een juridisch niet-bindende werkdefinitie en stelt: "bij het beoordelen van antisemitisme is onder andere deze definitie behulpzaam";</w:t>
            </w:r>
          </w:p>
          <w:p w:rsidR="00CA2126" w:rsidP="00CA2126" w:rsidRDefault="00CA2126" w14:paraId="71292922" w14:textId="77777777"/>
          <w:p w:rsidR="00CA2126" w:rsidP="00CA2126" w:rsidRDefault="00CA2126" w14:paraId="5B72E978" w14:textId="77777777">
            <w:r>
              <w:t>overwegende dat de huidige IHRA-definitie ruimte biedt om kritiek op het beleid van de Israëlische regering in te perken en te bestempelen als antisemitisme en die daarmee de vrijheid van meningsuiting beperkt;</w:t>
            </w:r>
          </w:p>
          <w:p w:rsidR="00CA2126" w:rsidP="00CA2126" w:rsidRDefault="00CA2126" w14:paraId="162CF74D" w14:textId="77777777"/>
          <w:p w:rsidR="00CA2126" w:rsidP="00CA2126" w:rsidRDefault="00CA2126" w14:paraId="62739A5A" w14:textId="77777777">
            <w:r>
              <w:t xml:space="preserve">voorts overwegende dat de Jerusalem </w:t>
            </w:r>
            <w:proofErr w:type="spellStart"/>
            <w:r>
              <w:t>Declaration</w:t>
            </w:r>
            <w:proofErr w:type="spellEnd"/>
            <w:r>
              <w:t xml:space="preserve"> on </w:t>
            </w:r>
            <w:proofErr w:type="spellStart"/>
            <w:r>
              <w:t>Antisemitism</w:t>
            </w:r>
            <w:proofErr w:type="spellEnd"/>
            <w:r>
              <w:t xml:space="preserve">, opgesteld door de Israëlische historicus </w:t>
            </w:r>
            <w:proofErr w:type="spellStart"/>
            <w:r>
              <w:t>Alon</w:t>
            </w:r>
            <w:proofErr w:type="spellEnd"/>
            <w:r>
              <w:t xml:space="preserve"> </w:t>
            </w:r>
            <w:proofErr w:type="spellStart"/>
            <w:r>
              <w:t>Confino</w:t>
            </w:r>
            <w:proofErr w:type="spellEnd"/>
            <w:r>
              <w:t xml:space="preserve"> samen met honderden andere onderzoekers, een duidelijke en politiek neutrale leidraad biedt voor het onderscheid tussen antisemitisme en kritiek op Israël;</w:t>
            </w:r>
          </w:p>
          <w:p w:rsidR="00CA2126" w:rsidP="00CA2126" w:rsidRDefault="00CA2126" w14:paraId="74D63514" w14:textId="77777777"/>
          <w:p w:rsidR="00CA2126" w:rsidP="00CA2126" w:rsidRDefault="00CA2126" w14:paraId="7145E013" w14:textId="20B23463">
            <w:r>
              <w:t>verzoekt de regering:</w:t>
            </w:r>
          </w:p>
          <w:p w:rsidR="00CA2126" w:rsidP="00CA2126" w:rsidRDefault="00CA2126" w14:paraId="68E0D672" w14:textId="1F6C2517">
            <w:pPr>
              <w:pStyle w:val="Lijstalinea"/>
              <w:numPr>
                <w:ilvl w:val="0"/>
                <w:numId w:val="1"/>
              </w:numPr>
            </w:pPr>
            <w:r>
              <w:t>in de uitvoering van de Strategie Bestrijding Antisemitisme uit te gaan van een werkdefinitie van "antisemitisme" die in lijn is met internationaal recht en mensenrechten en duidelijk onderscheid maakt tussen antisemitisme en kritiek op Israël,</w:t>
            </w:r>
          </w:p>
          <w:p w:rsidR="00CA2126" w:rsidP="00CA2126" w:rsidRDefault="00CA2126" w14:paraId="148FCE26" w14:textId="3241579A">
            <w:pPr>
              <w:pStyle w:val="Lijstalinea"/>
              <w:numPr>
                <w:ilvl w:val="0"/>
                <w:numId w:val="1"/>
              </w:numPr>
            </w:pPr>
            <w:r>
              <w:t xml:space="preserve">daarbij als juridisch niet-bindende werkdefinitie de Jerusalem </w:t>
            </w:r>
            <w:proofErr w:type="spellStart"/>
            <w:r>
              <w:t>Declaration</w:t>
            </w:r>
            <w:proofErr w:type="spellEnd"/>
            <w:r>
              <w:t xml:space="preserve"> on </w:t>
            </w:r>
            <w:proofErr w:type="spellStart"/>
            <w:r>
              <w:t>Antisemitism</w:t>
            </w:r>
            <w:proofErr w:type="spellEnd"/>
            <w:r>
              <w:t xml:space="preserve"> te verkennen, hierover in gesprek te gaan met wetenschappers op het gebied van antisemitisme en diverse Joodse groepen, zoals Een Ander Joods Geluid, en zo snel mogelijk hierover terug te koppelen aan de Kamer,</w:t>
            </w:r>
          </w:p>
          <w:p w:rsidR="00CA2126" w:rsidP="00CA2126" w:rsidRDefault="00CA2126" w14:paraId="6BE44F82" w14:textId="77777777"/>
          <w:p w:rsidR="00CA2126" w:rsidP="00CA2126" w:rsidRDefault="00CA2126" w14:paraId="30CB27E9" w14:textId="77777777">
            <w:r>
              <w:t>en gaat over tot de orde van de dag.</w:t>
            </w:r>
          </w:p>
          <w:p w:rsidR="00997775" w:rsidP="00CA2126" w:rsidRDefault="00CA2126" w14:paraId="1A09B2DB" w14:textId="239A8473">
            <w:r>
              <w:lastRenderedPageBreak/>
              <w:t>Kostić</w:t>
            </w:r>
          </w:p>
        </w:tc>
      </w:tr>
    </w:tbl>
    <w:p w:rsidR="00997775" w:rsidRDefault="00997775" w14:paraId="24989B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929B" w14:textId="77777777" w:rsidR="00920CCF" w:rsidRDefault="00920CCF">
      <w:pPr>
        <w:spacing w:line="20" w:lineRule="exact"/>
      </w:pPr>
    </w:p>
  </w:endnote>
  <w:endnote w:type="continuationSeparator" w:id="0">
    <w:p w14:paraId="0B07C9DE" w14:textId="77777777" w:rsidR="00920CCF" w:rsidRDefault="00920CCF">
      <w:pPr>
        <w:pStyle w:val="Amendement"/>
      </w:pPr>
      <w:r>
        <w:rPr>
          <w:b w:val="0"/>
        </w:rPr>
        <w:t xml:space="preserve"> </w:t>
      </w:r>
    </w:p>
  </w:endnote>
  <w:endnote w:type="continuationNotice" w:id="1">
    <w:p w14:paraId="2EDF91BC" w14:textId="77777777" w:rsidR="00920CCF" w:rsidRDefault="00920C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CE89" w14:textId="77777777" w:rsidR="00920CCF" w:rsidRDefault="00920CCF">
      <w:pPr>
        <w:pStyle w:val="Amendement"/>
      </w:pPr>
      <w:r>
        <w:rPr>
          <w:b w:val="0"/>
        </w:rPr>
        <w:separator/>
      </w:r>
    </w:p>
  </w:footnote>
  <w:footnote w:type="continuationSeparator" w:id="0">
    <w:p w14:paraId="1E7F1797" w14:textId="77777777" w:rsidR="00920CCF" w:rsidRDefault="0092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3E"/>
    <w:multiLevelType w:val="hybridMultilevel"/>
    <w:tmpl w:val="46AA63B8"/>
    <w:lvl w:ilvl="0" w:tplc="0A28E3B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737469"/>
    <w:multiLevelType w:val="hybridMultilevel"/>
    <w:tmpl w:val="63202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43108">
    <w:abstractNumId w:val="1"/>
  </w:num>
  <w:num w:numId="2" w16cid:durableId="176059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CF"/>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0C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212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859C1"/>
  <w15:docId w15:val="{CA383D28-9EE0-4BF9-A007-CA6E3708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CA2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1566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