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AF325D" w14:textId="77777777">
        <w:tc>
          <w:tcPr>
            <w:tcW w:w="6379" w:type="dxa"/>
            <w:gridSpan w:val="2"/>
            <w:tcBorders>
              <w:top w:val="nil"/>
              <w:left w:val="nil"/>
              <w:bottom w:val="nil"/>
              <w:right w:val="nil"/>
            </w:tcBorders>
            <w:vAlign w:val="center"/>
          </w:tcPr>
          <w:p w:rsidR="004330ED" w:rsidP="00EA1CE4" w:rsidRDefault="004330ED" w14:paraId="30A675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D09091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0DF1B0" w14:textId="77777777">
        <w:trPr>
          <w:cantSplit/>
        </w:trPr>
        <w:tc>
          <w:tcPr>
            <w:tcW w:w="10348" w:type="dxa"/>
            <w:gridSpan w:val="3"/>
            <w:tcBorders>
              <w:top w:val="single" w:color="auto" w:sz="4" w:space="0"/>
              <w:left w:val="nil"/>
              <w:bottom w:val="nil"/>
              <w:right w:val="nil"/>
            </w:tcBorders>
          </w:tcPr>
          <w:p w:rsidR="004330ED" w:rsidP="004A1E29" w:rsidRDefault="004330ED" w14:paraId="022C06CF" w14:textId="581D40FE">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B4F26">
              <w:rPr>
                <w:rFonts w:ascii="Times New Roman" w:hAnsi="Times New Roman"/>
                <w:b w:val="0"/>
              </w:rPr>
              <w:t>5</w:t>
            </w:r>
            <w:r w:rsidRPr="00E908D7" w:rsidR="00E908D7">
              <w:rPr>
                <w:rFonts w:ascii="Times New Roman" w:hAnsi="Times New Roman"/>
                <w:b w:val="0"/>
              </w:rPr>
              <w:t>-202</w:t>
            </w:r>
            <w:r w:rsidR="004B4F26">
              <w:rPr>
                <w:rFonts w:ascii="Times New Roman" w:hAnsi="Times New Roman"/>
                <w:b w:val="0"/>
              </w:rPr>
              <w:t>6</w:t>
            </w:r>
          </w:p>
        </w:tc>
      </w:tr>
      <w:tr w:rsidR="004330ED" w:rsidTr="00EA1CE4" w14:paraId="508E48A3" w14:textId="77777777">
        <w:trPr>
          <w:cantSplit/>
        </w:trPr>
        <w:tc>
          <w:tcPr>
            <w:tcW w:w="10348" w:type="dxa"/>
            <w:gridSpan w:val="3"/>
            <w:tcBorders>
              <w:top w:val="nil"/>
              <w:left w:val="nil"/>
              <w:bottom w:val="nil"/>
              <w:right w:val="nil"/>
            </w:tcBorders>
          </w:tcPr>
          <w:p w:rsidR="004330ED" w:rsidP="00BF623B" w:rsidRDefault="004330ED" w14:paraId="27FDD983" w14:textId="77777777">
            <w:pPr>
              <w:pStyle w:val="Amendement"/>
              <w:tabs>
                <w:tab w:val="clear" w:pos="3310"/>
                <w:tab w:val="clear" w:pos="3600"/>
              </w:tabs>
              <w:rPr>
                <w:rFonts w:ascii="Times New Roman" w:hAnsi="Times New Roman"/>
                <w:b w:val="0"/>
              </w:rPr>
            </w:pPr>
          </w:p>
        </w:tc>
      </w:tr>
      <w:tr w:rsidR="004330ED" w:rsidTr="00EA1CE4" w14:paraId="0269E49E" w14:textId="77777777">
        <w:trPr>
          <w:cantSplit/>
        </w:trPr>
        <w:tc>
          <w:tcPr>
            <w:tcW w:w="10348" w:type="dxa"/>
            <w:gridSpan w:val="3"/>
            <w:tcBorders>
              <w:top w:val="nil"/>
              <w:left w:val="nil"/>
              <w:bottom w:val="single" w:color="auto" w:sz="4" w:space="0"/>
              <w:right w:val="nil"/>
            </w:tcBorders>
          </w:tcPr>
          <w:p w:rsidR="004330ED" w:rsidP="00BF623B" w:rsidRDefault="004330ED" w14:paraId="7D856B14" w14:textId="77777777">
            <w:pPr>
              <w:pStyle w:val="Amendement"/>
              <w:tabs>
                <w:tab w:val="clear" w:pos="3310"/>
                <w:tab w:val="clear" w:pos="3600"/>
              </w:tabs>
              <w:rPr>
                <w:rFonts w:ascii="Times New Roman" w:hAnsi="Times New Roman"/>
              </w:rPr>
            </w:pPr>
          </w:p>
        </w:tc>
      </w:tr>
      <w:tr w:rsidR="004330ED" w:rsidTr="00EA1CE4" w14:paraId="11AC8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37428B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4B9C01" w14:textId="77777777">
            <w:pPr>
              <w:suppressAutoHyphens/>
              <w:ind w:left="-70"/>
              <w:rPr>
                <w:b/>
              </w:rPr>
            </w:pPr>
          </w:p>
        </w:tc>
      </w:tr>
      <w:tr w:rsidR="003C21AC" w:rsidTr="00EA1CE4" w14:paraId="4AD33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F155C" w14:paraId="2288FB6D" w14:textId="010C25CC">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4F155C" w:rsidR="003C21AC" w:rsidP="004F155C" w:rsidRDefault="004F155C" w14:paraId="7C224C3A" w14:textId="2040ED84">
            <w:pPr>
              <w:rPr>
                <w:b/>
                <w:bCs/>
                <w:szCs w:val="24"/>
              </w:rPr>
            </w:pPr>
            <w:r w:rsidRPr="004F155C">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21AC" w:rsidTr="00EA1CE4" w14:paraId="75FC7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42DF7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1835264" w14:textId="77777777">
            <w:pPr>
              <w:pStyle w:val="Amendement"/>
              <w:tabs>
                <w:tab w:val="clear" w:pos="3310"/>
                <w:tab w:val="clear" w:pos="3600"/>
              </w:tabs>
              <w:ind w:left="-70"/>
              <w:rPr>
                <w:rFonts w:ascii="Times New Roman" w:hAnsi="Times New Roman"/>
              </w:rPr>
            </w:pPr>
          </w:p>
        </w:tc>
      </w:tr>
      <w:tr w:rsidR="003C21AC" w:rsidTr="00EA1CE4" w14:paraId="546B9B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E270A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A07B305" w14:textId="77777777">
            <w:pPr>
              <w:pStyle w:val="Amendement"/>
              <w:tabs>
                <w:tab w:val="clear" w:pos="3310"/>
                <w:tab w:val="clear" w:pos="3600"/>
              </w:tabs>
              <w:ind w:left="-70"/>
              <w:rPr>
                <w:rFonts w:ascii="Times New Roman" w:hAnsi="Times New Roman"/>
              </w:rPr>
            </w:pPr>
          </w:p>
        </w:tc>
      </w:tr>
      <w:tr w:rsidR="003C21AC" w:rsidTr="00EA1CE4" w14:paraId="6ECC1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F302804" w14:textId="287785E0">
            <w:pPr>
              <w:pStyle w:val="Amendement"/>
              <w:tabs>
                <w:tab w:val="clear" w:pos="3310"/>
                <w:tab w:val="clear" w:pos="3600"/>
              </w:tabs>
              <w:rPr>
                <w:rFonts w:ascii="Times New Roman" w:hAnsi="Times New Roman"/>
              </w:rPr>
            </w:pPr>
            <w:r w:rsidRPr="00C035D4">
              <w:rPr>
                <w:rFonts w:ascii="Times New Roman" w:hAnsi="Times New Roman"/>
              </w:rPr>
              <w:t xml:space="preserve">Nr. </w:t>
            </w:r>
            <w:r w:rsidR="00066D9F">
              <w:rPr>
                <w:rFonts w:ascii="Times New Roman" w:hAnsi="Times New Roman"/>
                <w:caps/>
              </w:rPr>
              <w:t>21</w:t>
            </w:r>
          </w:p>
        </w:tc>
        <w:tc>
          <w:tcPr>
            <w:tcW w:w="7371" w:type="dxa"/>
            <w:gridSpan w:val="2"/>
          </w:tcPr>
          <w:p w:rsidRPr="00C035D4" w:rsidR="003C21AC" w:rsidP="006E0971" w:rsidRDefault="003C21AC" w14:paraId="357BF0A7" w14:textId="61811AD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B4F26">
              <w:rPr>
                <w:rFonts w:ascii="Times New Roman" w:hAnsi="Times New Roman"/>
                <w:caps/>
              </w:rPr>
              <w:t>Wijen-Nass</w:t>
            </w:r>
          </w:p>
        </w:tc>
      </w:tr>
      <w:tr w:rsidR="003C21AC" w:rsidTr="00EA1CE4" w14:paraId="16530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997D4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683F5A" w14:textId="2904B44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B2DD2">
              <w:rPr>
                <w:rFonts w:ascii="Times New Roman" w:hAnsi="Times New Roman"/>
                <w:b w:val="0"/>
              </w:rPr>
              <w:t>24 september 2025</w:t>
            </w:r>
          </w:p>
        </w:tc>
      </w:tr>
      <w:tr w:rsidR="00B01BA6" w:rsidTr="00EA1CE4" w14:paraId="0C16D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B35FA9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0DC3CD7" w14:textId="77777777">
            <w:pPr>
              <w:pStyle w:val="Amendement"/>
              <w:tabs>
                <w:tab w:val="clear" w:pos="3310"/>
                <w:tab w:val="clear" w:pos="3600"/>
              </w:tabs>
              <w:ind w:left="-70"/>
              <w:rPr>
                <w:rFonts w:ascii="Times New Roman" w:hAnsi="Times New Roman"/>
                <w:b w:val="0"/>
              </w:rPr>
            </w:pPr>
          </w:p>
        </w:tc>
      </w:tr>
      <w:tr w:rsidRPr="00EA69AC" w:rsidR="00B01BA6" w:rsidTr="00EA1CE4" w14:paraId="777EE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3FCE235" w14:textId="77777777">
            <w:pPr>
              <w:ind w:firstLine="284"/>
            </w:pPr>
            <w:r w:rsidRPr="00EA69AC">
              <w:t>De ondergetekende stelt het volgende amendement voor:</w:t>
            </w:r>
          </w:p>
        </w:tc>
      </w:tr>
    </w:tbl>
    <w:p w:rsidR="006A3D6C" w:rsidP="00EA1CE4" w:rsidRDefault="006A3D6C" w14:paraId="179167B2" w14:textId="382A1B39"/>
    <w:p w:rsidR="00943427" w:rsidP="006A3D6C" w:rsidRDefault="00943427" w14:paraId="7AAD4EC1" w14:textId="3E3ECDD5">
      <w:pPr>
        <w:ind w:firstLine="284"/>
        <w:rPr>
          <w:szCs w:val="24"/>
        </w:rPr>
      </w:pPr>
      <w:r w:rsidRPr="00943427">
        <w:rPr>
          <w:szCs w:val="24"/>
        </w:rPr>
        <w:t>In a</w:t>
      </w:r>
      <w:r w:rsidRPr="00943427" w:rsidR="006A3D6C">
        <w:rPr>
          <w:szCs w:val="24"/>
        </w:rPr>
        <w:t xml:space="preserve">rtikel I, onderdeel B, wordt </w:t>
      </w:r>
      <w:r w:rsidRPr="00943427">
        <w:rPr>
          <w:szCs w:val="24"/>
        </w:rPr>
        <w:t>aan de voorgestelde zin</w:t>
      </w:r>
      <w:r w:rsidR="0092024F">
        <w:rPr>
          <w:szCs w:val="24"/>
        </w:rPr>
        <w:t xml:space="preserve"> </w:t>
      </w:r>
      <w:r w:rsidRPr="00943427">
        <w:rPr>
          <w:szCs w:val="24"/>
        </w:rPr>
        <w:t>toegevoegd</w:t>
      </w:r>
      <w:bookmarkStart w:name="_Hlk180571915" w:id="0"/>
      <w:r w:rsidR="0092024F">
        <w:rPr>
          <w:szCs w:val="24"/>
        </w:rPr>
        <w:t xml:space="preserve"> “o</w:t>
      </w:r>
      <w:r>
        <w:rPr>
          <w:szCs w:val="24"/>
        </w:rPr>
        <w:t xml:space="preserve">f dat bloedverwanten of aangehuwden in de rechte linie of in de tweede graad van de zijlinie of van de echtgenoot of gewezen echtgenoot van de genoemde personen het wederrechtelijk verkregen voordeel hebben genoten en </w:t>
      </w:r>
      <w:r w:rsidR="0092024F">
        <w:rPr>
          <w:szCs w:val="24"/>
        </w:rPr>
        <w:t>z</w:t>
      </w:r>
      <w:r>
        <w:rPr>
          <w:szCs w:val="24"/>
        </w:rPr>
        <w:t>ij wisten of redelijkerwijs hadden vermoeden dat deze door misdrijf of andere strafbare feiten zijn verkregen</w:t>
      </w:r>
      <w:r w:rsidR="0092024F">
        <w:rPr>
          <w:szCs w:val="24"/>
        </w:rPr>
        <w:t>”</w:t>
      </w:r>
      <w:r>
        <w:rPr>
          <w:szCs w:val="24"/>
        </w:rPr>
        <w:t xml:space="preserve">. </w:t>
      </w:r>
    </w:p>
    <w:bookmarkEnd w:id="0"/>
    <w:p w:rsidR="00226B0D" w:rsidP="00EA1CE4" w:rsidRDefault="00226B0D" w14:paraId="69DC7BBA" w14:textId="77777777">
      <w:pPr>
        <w:rPr>
          <w:b/>
        </w:rPr>
      </w:pPr>
    </w:p>
    <w:p w:rsidRPr="00EA69AC" w:rsidR="003C21AC" w:rsidP="00EA1CE4" w:rsidRDefault="003C21AC" w14:paraId="20A96748" w14:textId="613032E6">
      <w:pPr>
        <w:rPr>
          <w:b/>
        </w:rPr>
      </w:pPr>
      <w:r w:rsidRPr="00EA69AC">
        <w:rPr>
          <w:b/>
        </w:rPr>
        <w:t>Toelichting</w:t>
      </w:r>
    </w:p>
    <w:p w:rsidRPr="00EA69AC" w:rsidR="003C21AC" w:rsidP="00BF623B" w:rsidRDefault="003C21AC" w14:paraId="1DEC069B" w14:textId="77777777"/>
    <w:p w:rsidR="00B6657B" w:rsidP="00B6657B" w:rsidRDefault="00B6657B" w14:paraId="59A823E7" w14:textId="77777777">
      <w:pPr>
        <w:jc w:val="both"/>
        <w:rPr>
          <w:highlight w:val="yellow"/>
        </w:rPr>
      </w:pPr>
      <w:r>
        <w:t xml:space="preserve">Het wetsvoorstel regelt dat bij het wederrechtelijk verkregen voordeel aannemelijk moet zijn dat de veroordeelden een economische eenheid vormden. In de praktijk is het mogelijk dat ook andere mensen (die dus geen economische eenheid zijn) geprofiteerd hebben van wederrechtelijk verkregen voordelen. Indiener is daarom van mening dat dit uitgebreid dient worden. Dit amendement regelt dat ook eerste- en tweedegraads familieleden aansprakelijk kunnen worden gesteld wanneer zij wisten of redelijkerwijs hadden kunnen vermoeden dat zij voordeel hebben verkregen uit een misdrijf of andere strafbare feiten. </w:t>
      </w:r>
    </w:p>
    <w:p w:rsidRPr="00EA69AC" w:rsidR="005B1DCC" w:rsidP="00BF623B" w:rsidRDefault="005B1DCC" w14:paraId="07B14257" w14:textId="77777777"/>
    <w:p w:rsidR="00B4708A" w:rsidP="00EA1CE4" w:rsidRDefault="004B4F26" w14:paraId="364AA7E0" w14:textId="30C5B8C1">
      <w:proofErr w:type="spellStart"/>
      <w:r>
        <w:t>Wijen-Nass</w:t>
      </w:r>
      <w:proofErr w:type="spellEnd"/>
    </w:p>
    <w:p w:rsidR="006A3D6C" w:rsidP="00EA1CE4" w:rsidRDefault="006A3D6C" w14:paraId="26F1C9F3" w14:textId="77777777"/>
    <w:p w:rsidRPr="00EA69AC" w:rsidR="006A3D6C" w:rsidP="00EA1CE4" w:rsidRDefault="006A3D6C" w14:paraId="69DD1FC5" w14:textId="77777777"/>
    <w:sectPr w:rsidRPr="00EA69AC" w:rsidR="006A3D6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C4F3" w14:textId="77777777" w:rsidR="0095327A" w:rsidRDefault="0095327A">
      <w:pPr>
        <w:spacing w:line="20" w:lineRule="exact"/>
      </w:pPr>
    </w:p>
  </w:endnote>
  <w:endnote w:type="continuationSeparator" w:id="0">
    <w:p w14:paraId="2C6AA354" w14:textId="77777777" w:rsidR="0095327A" w:rsidRDefault="0095327A">
      <w:pPr>
        <w:pStyle w:val="Amendement"/>
      </w:pPr>
      <w:r>
        <w:rPr>
          <w:b w:val="0"/>
        </w:rPr>
        <w:t xml:space="preserve"> </w:t>
      </w:r>
    </w:p>
  </w:endnote>
  <w:endnote w:type="continuationNotice" w:id="1">
    <w:p w14:paraId="6EB33AA1" w14:textId="77777777" w:rsidR="0095327A" w:rsidRDefault="009532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0E16" w14:textId="77777777" w:rsidR="0095327A" w:rsidRDefault="0095327A">
      <w:pPr>
        <w:pStyle w:val="Amendement"/>
      </w:pPr>
      <w:r>
        <w:rPr>
          <w:b w:val="0"/>
        </w:rPr>
        <w:separator/>
      </w:r>
    </w:p>
  </w:footnote>
  <w:footnote w:type="continuationSeparator" w:id="0">
    <w:p w14:paraId="55F5DB20" w14:textId="77777777" w:rsidR="0095327A" w:rsidRDefault="00953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99D"/>
    <w:multiLevelType w:val="hybridMultilevel"/>
    <w:tmpl w:val="3F088C2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260E31"/>
    <w:multiLevelType w:val="hybridMultilevel"/>
    <w:tmpl w:val="B5921A80"/>
    <w:lvl w:ilvl="0" w:tplc="3F10990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2A3F61C7"/>
    <w:multiLevelType w:val="hybridMultilevel"/>
    <w:tmpl w:val="CEEA8B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570113FB"/>
    <w:multiLevelType w:val="hybridMultilevel"/>
    <w:tmpl w:val="E57077BA"/>
    <w:lvl w:ilvl="0" w:tplc="9830E09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6ECC4A4D"/>
    <w:multiLevelType w:val="hybridMultilevel"/>
    <w:tmpl w:val="7AC4126C"/>
    <w:lvl w:ilvl="0" w:tplc="114E2FB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3F6BC0"/>
    <w:multiLevelType w:val="hybridMultilevel"/>
    <w:tmpl w:val="46D858D6"/>
    <w:lvl w:ilvl="0" w:tplc="F26E30E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454979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266819">
    <w:abstractNumId w:val="5"/>
  </w:num>
  <w:num w:numId="3" w16cid:durableId="1739936434">
    <w:abstractNumId w:val="3"/>
  </w:num>
  <w:num w:numId="4" w16cid:durableId="1493718224">
    <w:abstractNumId w:val="2"/>
  </w:num>
  <w:num w:numId="5" w16cid:durableId="1168866219">
    <w:abstractNumId w:val="0"/>
  </w:num>
  <w:num w:numId="6" w16cid:durableId="805972330">
    <w:abstractNumId w:val="4"/>
  </w:num>
  <w:num w:numId="7" w16cid:durableId="1728725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5C"/>
    <w:rsid w:val="0001200F"/>
    <w:rsid w:val="00037C3B"/>
    <w:rsid w:val="00066D9F"/>
    <w:rsid w:val="0007471A"/>
    <w:rsid w:val="000D17BF"/>
    <w:rsid w:val="00107418"/>
    <w:rsid w:val="0013083F"/>
    <w:rsid w:val="00145AF6"/>
    <w:rsid w:val="00157CAF"/>
    <w:rsid w:val="001656EE"/>
    <w:rsid w:val="0016653D"/>
    <w:rsid w:val="001B65FD"/>
    <w:rsid w:val="001D56AF"/>
    <w:rsid w:val="001E0E21"/>
    <w:rsid w:val="00212E0A"/>
    <w:rsid w:val="002153B0"/>
    <w:rsid w:val="0021777F"/>
    <w:rsid w:val="00226B0D"/>
    <w:rsid w:val="00241DD0"/>
    <w:rsid w:val="00265911"/>
    <w:rsid w:val="00265E9D"/>
    <w:rsid w:val="002A0713"/>
    <w:rsid w:val="002F166A"/>
    <w:rsid w:val="002F6224"/>
    <w:rsid w:val="003632E3"/>
    <w:rsid w:val="00373A1F"/>
    <w:rsid w:val="003C21AC"/>
    <w:rsid w:val="003C5218"/>
    <w:rsid w:val="003C7876"/>
    <w:rsid w:val="003E2308"/>
    <w:rsid w:val="003E2F98"/>
    <w:rsid w:val="003F19D7"/>
    <w:rsid w:val="0042574B"/>
    <w:rsid w:val="004330ED"/>
    <w:rsid w:val="0045182E"/>
    <w:rsid w:val="00481C91"/>
    <w:rsid w:val="004911E3"/>
    <w:rsid w:val="00497D57"/>
    <w:rsid w:val="004A1E29"/>
    <w:rsid w:val="004A7DD4"/>
    <w:rsid w:val="004B0EAF"/>
    <w:rsid w:val="004B4F26"/>
    <w:rsid w:val="004B50D8"/>
    <w:rsid w:val="004B5B90"/>
    <w:rsid w:val="004F155C"/>
    <w:rsid w:val="004F2626"/>
    <w:rsid w:val="00501109"/>
    <w:rsid w:val="005703C9"/>
    <w:rsid w:val="005807A0"/>
    <w:rsid w:val="00583415"/>
    <w:rsid w:val="00597703"/>
    <w:rsid w:val="005A31A1"/>
    <w:rsid w:val="005A5A48"/>
    <w:rsid w:val="005A6097"/>
    <w:rsid w:val="005A712A"/>
    <w:rsid w:val="005B1DCC"/>
    <w:rsid w:val="005B2DD2"/>
    <w:rsid w:val="005B7323"/>
    <w:rsid w:val="005C25B9"/>
    <w:rsid w:val="005E79BE"/>
    <w:rsid w:val="006267E6"/>
    <w:rsid w:val="006558D2"/>
    <w:rsid w:val="00672D25"/>
    <w:rsid w:val="006738BC"/>
    <w:rsid w:val="006A3D6C"/>
    <w:rsid w:val="006C54DC"/>
    <w:rsid w:val="006D3E69"/>
    <w:rsid w:val="006E0971"/>
    <w:rsid w:val="00720AA3"/>
    <w:rsid w:val="00753E79"/>
    <w:rsid w:val="00765B35"/>
    <w:rsid w:val="007709F6"/>
    <w:rsid w:val="00783215"/>
    <w:rsid w:val="007965FC"/>
    <w:rsid w:val="007D2608"/>
    <w:rsid w:val="007E760A"/>
    <w:rsid w:val="007F3A6F"/>
    <w:rsid w:val="00806E31"/>
    <w:rsid w:val="008164E5"/>
    <w:rsid w:val="00830081"/>
    <w:rsid w:val="00846320"/>
    <w:rsid w:val="008467D7"/>
    <w:rsid w:val="0085005A"/>
    <w:rsid w:val="00852541"/>
    <w:rsid w:val="00865D47"/>
    <w:rsid w:val="0088452C"/>
    <w:rsid w:val="008D7DCB"/>
    <w:rsid w:val="009055DB"/>
    <w:rsid w:val="00905ECB"/>
    <w:rsid w:val="0092024F"/>
    <w:rsid w:val="00943427"/>
    <w:rsid w:val="0095327A"/>
    <w:rsid w:val="0096165D"/>
    <w:rsid w:val="00993E91"/>
    <w:rsid w:val="009A409F"/>
    <w:rsid w:val="009B5845"/>
    <w:rsid w:val="009C0C1F"/>
    <w:rsid w:val="009D1DDB"/>
    <w:rsid w:val="009D5DF9"/>
    <w:rsid w:val="00A10505"/>
    <w:rsid w:val="00A1288B"/>
    <w:rsid w:val="00A53203"/>
    <w:rsid w:val="00A62A15"/>
    <w:rsid w:val="00A658FC"/>
    <w:rsid w:val="00A772EB"/>
    <w:rsid w:val="00A773CE"/>
    <w:rsid w:val="00A82EF6"/>
    <w:rsid w:val="00AC51A0"/>
    <w:rsid w:val="00AE2E59"/>
    <w:rsid w:val="00B01BA6"/>
    <w:rsid w:val="00B4708A"/>
    <w:rsid w:val="00B6657B"/>
    <w:rsid w:val="00B94D6D"/>
    <w:rsid w:val="00B97F39"/>
    <w:rsid w:val="00BF623B"/>
    <w:rsid w:val="00C035D4"/>
    <w:rsid w:val="00C35A13"/>
    <w:rsid w:val="00C52001"/>
    <w:rsid w:val="00C679BF"/>
    <w:rsid w:val="00C81BBD"/>
    <w:rsid w:val="00CB27BC"/>
    <w:rsid w:val="00CD3132"/>
    <w:rsid w:val="00CE27CD"/>
    <w:rsid w:val="00D134F3"/>
    <w:rsid w:val="00D25E6C"/>
    <w:rsid w:val="00D31CFF"/>
    <w:rsid w:val="00D47D01"/>
    <w:rsid w:val="00D774B3"/>
    <w:rsid w:val="00DD35A5"/>
    <w:rsid w:val="00DE2948"/>
    <w:rsid w:val="00DF68BE"/>
    <w:rsid w:val="00DF712A"/>
    <w:rsid w:val="00E25DF4"/>
    <w:rsid w:val="00E3485D"/>
    <w:rsid w:val="00E6619B"/>
    <w:rsid w:val="00E908D7"/>
    <w:rsid w:val="00E94E69"/>
    <w:rsid w:val="00EA1CE4"/>
    <w:rsid w:val="00EA69AC"/>
    <w:rsid w:val="00EB40A1"/>
    <w:rsid w:val="00EC3112"/>
    <w:rsid w:val="00ED5E57"/>
    <w:rsid w:val="00EE1BD8"/>
    <w:rsid w:val="00F40866"/>
    <w:rsid w:val="00F53A7E"/>
    <w:rsid w:val="00F7495E"/>
    <w:rsid w:val="00F87CDE"/>
    <w:rsid w:val="00F96CF5"/>
    <w:rsid w:val="00FA5BBE"/>
    <w:rsid w:val="00FB7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48C4C"/>
  <w15:docId w15:val="{CC235B0C-7F3F-42D1-9E0C-7D5044F1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F155C"/>
    <w:pPr>
      <w:widowControl/>
      <w:ind w:left="720"/>
    </w:pPr>
    <w:rPr>
      <w:rFonts w:ascii="Calibri" w:eastAsiaTheme="minorHAnsi" w:hAnsi="Calibri" w:cs="Calibri"/>
      <w:sz w:val="22"/>
      <w:szCs w:val="22"/>
      <w:lang w:eastAsia="en-US"/>
      <w14:ligatures w14:val="standardContextual"/>
    </w:rPr>
  </w:style>
  <w:style w:type="character" w:styleId="Verwijzingopmerking">
    <w:name w:val="annotation reference"/>
    <w:basedOn w:val="Standaardalinea-lettertype"/>
    <w:semiHidden/>
    <w:unhideWhenUsed/>
    <w:rsid w:val="00373A1F"/>
    <w:rPr>
      <w:sz w:val="16"/>
      <w:szCs w:val="16"/>
    </w:rPr>
  </w:style>
  <w:style w:type="paragraph" w:styleId="Tekstopmerking">
    <w:name w:val="annotation text"/>
    <w:basedOn w:val="Standaard"/>
    <w:link w:val="TekstopmerkingChar"/>
    <w:unhideWhenUsed/>
    <w:rsid w:val="00373A1F"/>
    <w:rPr>
      <w:sz w:val="20"/>
    </w:rPr>
  </w:style>
  <w:style w:type="character" w:customStyle="1" w:styleId="TekstopmerkingChar">
    <w:name w:val="Tekst opmerking Char"/>
    <w:basedOn w:val="Standaardalinea-lettertype"/>
    <w:link w:val="Tekstopmerking"/>
    <w:rsid w:val="00373A1F"/>
  </w:style>
  <w:style w:type="paragraph" w:styleId="Onderwerpvanopmerking">
    <w:name w:val="annotation subject"/>
    <w:basedOn w:val="Tekstopmerking"/>
    <w:next w:val="Tekstopmerking"/>
    <w:link w:val="OnderwerpvanopmerkingChar"/>
    <w:semiHidden/>
    <w:unhideWhenUsed/>
    <w:rsid w:val="00373A1F"/>
    <w:rPr>
      <w:b/>
      <w:bCs/>
    </w:rPr>
  </w:style>
  <w:style w:type="character" w:customStyle="1" w:styleId="OnderwerpvanopmerkingChar">
    <w:name w:val="Onderwerp van opmerking Char"/>
    <w:basedOn w:val="TekstopmerkingChar"/>
    <w:link w:val="Onderwerpvanopmerking"/>
    <w:semiHidden/>
    <w:rsid w:val="00373A1F"/>
    <w:rPr>
      <w:b/>
      <w:bCs/>
    </w:rPr>
  </w:style>
  <w:style w:type="paragraph" w:styleId="Revisie">
    <w:name w:val="Revision"/>
    <w:hidden/>
    <w:uiPriority w:val="99"/>
    <w:semiHidden/>
    <w:rsid w:val="00037C3B"/>
    <w:rPr>
      <w:sz w:val="24"/>
    </w:rPr>
  </w:style>
  <w:style w:type="character" w:customStyle="1" w:styleId="cf01">
    <w:name w:val="cf01"/>
    <w:basedOn w:val="Standaardalinea-lettertype"/>
    <w:rsid w:val="00943427"/>
    <w:rPr>
      <w:rFonts w:ascii="Segoe UI" w:hAnsi="Segoe UI" w:cs="Segoe UI" w:hint="default"/>
      <w:i/>
      <w:iCs/>
      <w:color w:val="333333"/>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2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233</ap:Words>
  <ap:Characters>1282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2025-09-24T12:09:00.0000000Z</dcterms:created>
  <dcterms:modified xsi:type="dcterms:W3CDTF">2025-09-24T12:09:00.0000000Z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