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2025Z17688</w:t>
        <w:br/>
      </w:r>
      <w:proofErr w:type="spellEnd"/>
    </w:p>
    <w:p>
      <w:pPr>
        <w:pStyle w:val="Normal"/>
        <w:rPr>
          <w:b w:val="1"/>
          <w:bCs w:val="1"/>
        </w:rPr>
      </w:pPr>
      <w:r w:rsidR="250AE766">
        <w:rPr>
          <w:b w:val="0"/>
          <w:bCs w:val="0"/>
        </w:rPr>
        <w:t>(ingezonden 24 september 2025)</w:t>
        <w:br/>
      </w:r>
    </w:p>
    <w:p>
      <w:r>
        <w:t xml:space="preserve">Vragen van het lid Wijen-Nass (BBB) aan de minister van Binnenlandse Zaken Koninkrijksrelaties over het besluit van het CBR om de theorie-examens in Maastricht per juli 2025 te verplaatsen naar Roermond</w:t>
      </w:r>
      <w:r>
        <w:br/>
      </w:r>
    </w:p>
    <w:p>
      <w:r>
        <w:t xml:space="preserve"> </w:t>
      </w:r>
      <w:r>
        <w:br/>
      </w:r>
    </w:p>
    <w:p>
      <w:r>
        <w:t xml:space="preserve">1. Bent u bekend met het besluit van het Centraal Bureau Rijvaardigheidsbewijzen (CBR) om de theorie-examens in Maastricht per juli 2025 te verplaatsen naar Roermond? 1)</w:t>
      </w:r>
      <w:r>
        <w:br/>
      </w:r>
    </w:p>
    <w:p>
      <w:r>
        <w:t xml:space="preserve">2. Hoe rijmt u de claim van het CBR dat de verhuizing van de theorie-examens van Maastricht naar Roermond de dienstverlening zou verbeteren, met de feitelijke toename van reistijd, kosten en de verminderde bereikbaarheid per openbaar vervoer voor inwoners van Maastricht en omliggende gemeenten?</w:t>
      </w:r>
      <w:r>
        <w:br/>
      </w:r>
    </w:p>
    <w:p>
      <w:r>
        <w:t xml:space="preserve">3. Hoe verhoudt dit besluit zich tot uw eerdere toezegging dat het kabinet zich inzet voor een betere spreiding van rijksdiensten en rijksbanen, met speciale aandacht voor Limburg, terwijl dit besluit feitelijk leidt tot centralisering en verschraling?</w:t>
      </w:r>
      <w:r>
        <w:br/>
      </w:r>
    </w:p>
    <w:p>
      <w:r>
        <w:t xml:space="preserve">4. Acht u het wenselijk dat zelfstandige bestuursorganen (zbo's) zoals het CBR besluiten nemen die haaks staan op het kabinetsbeleid rond spreiding en bereikbaarheid? Welke instrumenten heeft u als minister om te voorkomen dat zbo’s de kabinetsdoelstellingen doorkruisen en bent u bereid deze hier in te zetten?</w:t>
      </w:r>
      <w:r>
        <w:br/>
      </w:r>
    </w:p>
    <w:p>
      <w:r>
        <w:t xml:space="preserve">5. Vindt u het aanvaardbaar dat inwoners van Zuid-Limburg tot een uur moeten reizen voor een theorie-examen, terwijl dit examen in de meeste andere regio’s wél in de nabijheid van grotere steden beschikbaar blijft?</w:t>
      </w:r>
      <w:r>
        <w:br/>
      </w:r>
    </w:p>
    <w:p>
      <w:r>
        <w:t xml:space="preserve">6. Deelt u de zorg dat juist jongeren en kwetsbare groepen zonder auto in Zuid-Limburg onevenredig hard worden geraakt door dit besluit? Hoe rijmt u dit met het uitgangspunt van gelijke toegang tot publieke voorzieningen?</w:t>
      </w:r>
      <w:r>
        <w:br/>
      </w:r>
    </w:p>
    <w:p>
      <w:r>
        <w:t xml:space="preserve">7. Hoe verklaart u dat Maastricht, als grootste stad van Zuid-Limburg, met meer dan 120.000 inwoners en uitstekende infrastructuur, géén CBR-examencentrum voor theorie meer heeft, terwijl kleinere steden elders in Nederland deze wel behouden?</w:t>
      </w:r>
      <w:r>
        <w:br/>
      </w:r>
    </w:p>
    <w:p>
      <w:r>
        <w:t xml:space="preserve">8. Limburg verloor de afgelopen jaren als enige provincie rijksbanen. Hoe rijmt u dit nieuwe besluit en de mogelijkheid voor een inhaalslag in deze provincie met de uitgangspunten van Elke regio telt!?</w:t>
      </w:r>
      <w:r>
        <w:br/>
      </w:r>
    </w:p>
    <w:p>
      <w:r>
        <w:t xml:space="preserve">9. Welke betrokkenheid heeft u gehad bij dit besluit van het CBR? Is er vooraf advies gevraagd of overleg geweest over de effecten op spreiding en bereikbaarheid? Zo nee, hoe beoordeelt u het dat een zbo met een publieke taak zulke besluiten zonder politieke verantwoording kan nemen?</w:t>
      </w:r>
      <w:r>
        <w:br/>
      </w:r>
    </w:p>
    <w:p>
      <w:r>
        <w:t xml:space="preserve">10. Bent u bereid dit besluit te heroverwegen en het CBR te verzoeken minimaal een theorie-examenlocatie in Maastricht te behouden? Zo nee, hoe gaat u anders zorgen dat Limburg niet opnieuw de dupe wordt van Haagse centralisering?</w:t>
      </w:r>
      <w:r>
        <w:br/>
      </w:r>
    </w:p>
    <w:p>
      <w:r>
        <w:t xml:space="preserve">11. Kunt u deze vragen één voor één beantwoorden?</w:t>
      </w:r>
      <w:r>
        <w:br/>
      </w:r>
    </w:p>
    <w:p>
      <w:r>
        <w:t xml:space="preserve">12. Kunt u uw antwoorden doen toekomen voorafgaand aan het commissiedebat Regio’s en grensoverschrijdende samenwerking van 2 oktober 2025?</w:t>
      </w:r>
      <w:r>
        <w:br/>
      </w:r>
    </w:p>
    <w:p>
      <w:r>
        <w:t xml:space="preserve"> </w:t>
      </w:r>
      <w:r>
        <w:br/>
      </w:r>
    </w:p>
    <w:p>
      <w:r>
        <w:t xml:space="preserve">1) CBR, 24 februari 2025, 'CBR verhuist vanaf juli theorie-examens van Maastricht naar Roermond' (www.cbr.nl/nl/over-het-cbr/over/laatste-nieuws/nieuws/cbr-verhuist-vanaf-juli-theorie-examens-van-maastricht-naar-roermond).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3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350">
    <w:abstractNumId w:val="1004873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