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37" w:rsidRDefault="00F86937" w14:paraId="4C3FC4CE" w14:textId="1A4F1516">
      <w:r>
        <w:t>Geachte voorzitter,</w:t>
      </w:r>
    </w:p>
    <w:p w:rsidR="00F86937" w:rsidRDefault="00F86937" w14:paraId="2781BEFA" w14:textId="77777777"/>
    <w:p w:rsidRPr="000C397C" w:rsidR="00F4135A" w:rsidRDefault="00C8510E" w14:paraId="533C6517" w14:textId="74122EF1">
      <w:r w:rsidRPr="000C397C">
        <w:t>Hierbij bied ik u</w:t>
      </w:r>
      <w:r w:rsidR="00E76C03">
        <w:t xml:space="preserve">, mede namens de </w:t>
      </w:r>
      <w:r w:rsidR="00F86937">
        <w:t>s</w:t>
      </w:r>
      <w:r w:rsidR="00E76C03">
        <w:t>taatssecretaris Buitenlandse Handel en Ontwikkelingshulp,</w:t>
      </w:r>
      <w:r w:rsidRPr="000C397C">
        <w:t xml:space="preserve"> de antwoorden aan op de schriftelijke vragen gesteld door het lid Ceder (CU) over de berichtgeving dat een derde in Gaza al dagen geen eten heeft.</w:t>
      </w:r>
    </w:p>
    <w:p w:rsidRPr="000C397C" w:rsidR="00F82B6A" w:rsidRDefault="00F82B6A" w14:paraId="68D5863F" w14:textId="77777777"/>
    <w:p w:rsidRPr="000C397C" w:rsidR="00F4135A" w:rsidRDefault="00C8510E" w14:paraId="533C6518" w14:textId="1F5FD930">
      <w:r w:rsidRPr="000C397C">
        <w:t>Deze vragen werden ingezonden op </w:t>
      </w:r>
      <w:r w:rsidRPr="000C397C" w:rsidR="00466FDF">
        <w:t>28</w:t>
      </w:r>
      <w:r w:rsidRPr="000C397C">
        <w:t xml:space="preserve"> juli 2025 met kenmerk 2025Z14924.</w:t>
      </w:r>
    </w:p>
    <w:p w:rsidRPr="000C397C" w:rsidR="00F82B6A" w:rsidRDefault="00F82B6A" w14:paraId="248F9073" w14:textId="77777777"/>
    <w:p w:rsidRPr="000C397C" w:rsidR="004C4DD6" w:rsidRDefault="004C4DD6" w14:paraId="55A166DB" w14:textId="77777777"/>
    <w:p w:rsidRPr="000C397C" w:rsidR="00F82B6A" w:rsidRDefault="00F82B6A" w14:paraId="1E3B150B" w14:textId="240A6603">
      <w:r w:rsidRPr="000C397C">
        <w:t>De minister van Buitenlandse Zaken,</w:t>
      </w:r>
    </w:p>
    <w:p w:rsidRPr="000C397C" w:rsidR="00F82B6A" w:rsidRDefault="00F82B6A" w14:paraId="74AD553E" w14:textId="77777777"/>
    <w:p w:rsidRPr="000C397C" w:rsidR="00F82B6A" w:rsidRDefault="00F82B6A" w14:paraId="228440BA" w14:textId="77777777"/>
    <w:p w:rsidRPr="000C397C" w:rsidR="00F82B6A" w:rsidRDefault="00F82B6A" w14:paraId="25EED020" w14:textId="77777777"/>
    <w:p w:rsidRPr="000C397C" w:rsidR="00F82B6A" w:rsidRDefault="00F82B6A" w14:paraId="711748E1" w14:textId="70E1E196"/>
    <w:p w:rsidRPr="000C397C" w:rsidR="00F4135A" w:rsidRDefault="00F86937" w14:paraId="533C6519" w14:textId="63FFACDE">
      <w:r>
        <w:t>D.M. van Weel</w:t>
      </w:r>
    </w:p>
    <w:p w:rsidRPr="000C397C" w:rsidR="00F4135A" w:rsidRDefault="00F4135A" w14:paraId="533C651A" w14:textId="77777777"/>
    <w:p w:rsidRPr="000C397C" w:rsidR="00F4135A" w:rsidRDefault="00F4135A" w14:paraId="533C651B" w14:textId="77777777"/>
    <w:p w:rsidRPr="000C397C" w:rsidR="00F4135A" w:rsidRDefault="00F4135A" w14:paraId="533C651C" w14:textId="77777777"/>
    <w:p w:rsidRPr="000C397C" w:rsidR="00F4135A" w:rsidRDefault="00F4135A" w14:paraId="533C651D" w14:textId="77777777"/>
    <w:p w:rsidRPr="000C397C" w:rsidR="00F4135A" w:rsidRDefault="00C8510E" w14:paraId="533C651E" w14:textId="77777777">
      <w:pPr>
        <w:pStyle w:val="WitregelW1bodytekst"/>
      </w:pPr>
      <w:r w:rsidRPr="000C397C">
        <w:br w:type="page"/>
      </w:r>
    </w:p>
    <w:p w:rsidRPr="000C397C" w:rsidR="00F4135A" w:rsidRDefault="00C8510E" w14:paraId="533C651F" w14:textId="3BFF0E94">
      <w:r w:rsidRPr="000C397C">
        <w:rPr>
          <w:b/>
        </w:rPr>
        <w:lastRenderedPageBreak/>
        <w:t xml:space="preserve">Antwoorden van de </w:t>
      </w:r>
      <w:r w:rsidR="00F86937">
        <w:rPr>
          <w:b/>
        </w:rPr>
        <w:t>m</w:t>
      </w:r>
      <w:r w:rsidRPr="000C397C">
        <w:rPr>
          <w:b/>
        </w:rPr>
        <w:t>inister van Buitenlandse Zaken</w:t>
      </w:r>
      <w:r w:rsidR="00F86937">
        <w:rPr>
          <w:b/>
        </w:rPr>
        <w:t>, mede namens de staatssecretaris Buitenlandse Handel en Ontwikkelingshulp,</w:t>
      </w:r>
      <w:r w:rsidRPr="000C397C">
        <w:rPr>
          <w:b/>
        </w:rPr>
        <w:t xml:space="preserve"> op vragen van het lid Ceder (CU) over de berichtgeving dat een derde in Gaza al dagen geen eten heeft</w:t>
      </w:r>
    </w:p>
    <w:p w:rsidRPr="000C397C" w:rsidR="00F4135A" w:rsidRDefault="00F4135A" w14:paraId="533C6520" w14:textId="77777777"/>
    <w:p w:rsidRPr="000C397C" w:rsidR="00C8510E" w:rsidP="00C8510E" w:rsidRDefault="00C8510E" w14:paraId="2043E29D" w14:textId="4F4088C1">
      <w:pPr>
        <w:rPr>
          <w:b/>
          <w:bCs/>
          <w:color w:val="FF0000"/>
          <w:lang w:val="en-US"/>
        </w:rPr>
      </w:pPr>
      <w:proofErr w:type="spellStart"/>
      <w:r w:rsidRPr="000C397C">
        <w:rPr>
          <w:b/>
          <w:bCs/>
          <w:lang w:val="en-US"/>
        </w:rPr>
        <w:t>Vraag</w:t>
      </w:r>
      <w:proofErr w:type="spellEnd"/>
      <w:r w:rsidRPr="000C397C">
        <w:rPr>
          <w:b/>
          <w:bCs/>
          <w:lang w:val="en-US"/>
        </w:rPr>
        <w:t xml:space="preserve"> 1 </w:t>
      </w:r>
    </w:p>
    <w:p w:rsidRPr="000C397C" w:rsidR="00C8510E" w:rsidP="00C8510E" w:rsidRDefault="00C8510E" w14:paraId="0C49ED9F" w14:textId="77777777">
      <w:r w:rsidRPr="000C397C">
        <w:rPr>
          <w:lang w:val="en-US"/>
        </w:rPr>
        <w:t xml:space="preserve">Bent u </w:t>
      </w:r>
      <w:proofErr w:type="spellStart"/>
      <w:r w:rsidRPr="000C397C">
        <w:rPr>
          <w:lang w:val="en-US"/>
        </w:rPr>
        <w:t>bekent</w:t>
      </w:r>
      <w:proofErr w:type="spellEnd"/>
      <w:r w:rsidRPr="000C397C">
        <w:rPr>
          <w:lang w:val="en-US"/>
        </w:rPr>
        <w:t xml:space="preserve"> met het </w:t>
      </w:r>
      <w:proofErr w:type="spellStart"/>
      <w:r w:rsidRPr="000C397C">
        <w:rPr>
          <w:lang w:val="en-US"/>
        </w:rPr>
        <w:t>artikel</w:t>
      </w:r>
      <w:proofErr w:type="spellEnd"/>
      <w:r w:rsidRPr="000C397C">
        <w:rPr>
          <w:lang w:val="en-US"/>
        </w:rPr>
        <w:t xml:space="preserve"> ‘Almost a third of people in Gaza not eating for days, UN food </w:t>
      </w:r>
      <w:proofErr w:type="spellStart"/>
      <w:r w:rsidRPr="000C397C">
        <w:rPr>
          <w:lang w:val="en-US"/>
        </w:rPr>
        <w:t>programme</w:t>
      </w:r>
      <w:proofErr w:type="spellEnd"/>
      <w:r w:rsidRPr="000C397C">
        <w:rPr>
          <w:lang w:val="en-US"/>
        </w:rPr>
        <w:t xml:space="preserve"> warns’? </w:t>
      </w:r>
      <w:r w:rsidRPr="000C397C">
        <w:t xml:space="preserve">1) Hoe beoordeelt u dit artikel? </w:t>
      </w:r>
    </w:p>
    <w:p w:rsidRPr="000C397C" w:rsidR="00C8510E" w:rsidP="00C8510E" w:rsidRDefault="00C8510E" w14:paraId="27B4E935" w14:textId="77777777"/>
    <w:p w:rsidRPr="000C397C" w:rsidR="00C8510E" w:rsidP="00C8510E" w:rsidRDefault="00C8510E" w14:paraId="3C0AD618" w14:textId="48B35F89">
      <w:pPr>
        <w:rPr>
          <w:b/>
          <w:bCs/>
        </w:rPr>
      </w:pPr>
      <w:bookmarkStart w:name="_Hlk204868576" w:id="0"/>
      <w:r w:rsidRPr="000C397C">
        <w:rPr>
          <w:b/>
          <w:bCs/>
        </w:rPr>
        <w:t>Antwoord</w:t>
      </w:r>
    </w:p>
    <w:p w:rsidRPr="000C397C" w:rsidR="00F96B71" w:rsidP="00C8510E" w:rsidRDefault="00F96B71" w14:paraId="76B2CA87" w14:textId="4CA33138">
      <w:r w:rsidRPr="000C397C">
        <w:t>Ja.</w:t>
      </w:r>
      <w:r w:rsidRPr="000C397C" w:rsidR="00767A48">
        <w:t xml:space="preserve"> </w:t>
      </w:r>
      <w:r w:rsidRPr="000C397C" w:rsidR="00AA2060">
        <w:t xml:space="preserve">Er komt evident nog steeds te weinig </w:t>
      </w:r>
      <w:r w:rsidRPr="000C397C" w:rsidR="00467022">
        <w:t xml:space="preserve">voedsel en andere humanitaire </w:t>
      </w:r>
      <w:r w:rsidRPr="000C397C" w:rsidR="00AA2060">
        <w:t xml:space="preserve">hulp bij de mensen in nood in de Gazastrook. Hulporganisaties, waaronder WFP en UNICEF, geven aan dat de </w:t>
      </w:r>
      <w:r w:rsidRPr="000C397C" w:rsidR="009B1E86">
        <w:t xml:space="preserve">mogelijkheden voor </w:t>
      </w:r>
      <w:r w:rsidRPr="000C397C" w:rsidR="00AA2060">
        <w:t xml:space="preserve">invoer en distributie van hulpgoederen onvoldoende </w:t>
      </w:r>
      <w:r w:rsidRPr="000C397C" w:rsidR="009B1E86">
        <w:t xml:space="preserve">zijn </w:t>
      </w:r>
      <w:r w:rsidRPr="000C397C" w:rsidR="00AA2060">
        <w:t xml:space="preserve">om de noden te lenigen. Dit </w:t>
      </w:r>
      <w:r w:rsidRPr="000C397C" w:rsidR="0019389E">
        <w:t xml:space="preserve">beeld </w:t>
      </w:r>
      <w:r w:rsidRPr="000C397C" w:rsidR="00AA2060">
        <w:t xml:space="preserve">werd bevestigd in </w:t>
      </w:r>
      <w:r w:rsidRPr="000C397C" w:rsidR="009B1E86">
        <w:t>de</w:t>
      </w:r>
      <w:r w:rsidRPr="000C397C" w:rsidDel="0019389E" w:rsidR="00AA2060">
        <w:t xml:space="preserve"> </w:t>
      </w:r>
      <w:proofErr w:type="spellStart"/>
      <w:r w:rsidRPr="000C397C" w:rsidR="00AA2060">
        <w:rPr>
          <w:i/>
          <w:iCs/>
        </w:rPr>
        <w:t>Integrated</w:t>
      </w:r>
      <w:proofErr w:type="spellEnd"/>
      <w:r w:rsidRPr="000C397C" w:rsidR="00AA2060">
        <w:rPr>
          <w:i/>
          <w:iCs/>
        </w:rPr>
        <w:t xml:space="preserve"> Food Security </w:t>
      </w:r>
      <w:proofErr w:type="spellStart"/>
      <w:r w:rsidRPr="000C397C" w:rsidR="00AA2060">
        <w:rPr>
          <w:i/>
          <w:iCs/>
        </w:rPr>
        <w:t>Phase</w:t>
      </w:r>
      <w:proofErr w:type="spellEnd"/>
      <w:r w:rsidRPr="000C397C" w:rsidR="00AA2060">
        <w:rPr>
          <w:i/>
          <w:iCs/>
        </w:rPr>
        <w:t xml:space="preserve"> </w:t>
      </w:r>
      <w:proofErr w:type="spellStart"/>
      <w:r w:rsidRPr="000C397C" w:rsidR="00AA2060">
        <w:rPr>
          <w:i/>
          <w:iCs/>
        </w:rPr>
        <w:t>Classification</w:t>
      </w:r>
      <w:proofErr w:type="spellEnd"/>
      <w:r w:rsidRPr="000C397C" w:rsidR="00AA2060">
        <w:t xml:space="preserve"> (IPC) </w:t>
      </w:r>
      <w:r w:rsidRPr="000C397C" w:rsidR="009B1E86">
        <w:t xml:space="preserve">analyse </w:t>
      </w:r>
      <w:r w:rsidRPr="000C397C" w:rsidR="0019389E">
        <w:t xml:space="preserve">van </w:t>
      </w:r>
      <w:r w:rsidRPr="000C397C" w:rsidR="00AA2060">
        <w:t>22 augustus jl.</w:t>
      </w:r>
      <w:r w:rsidRPr="000C397C" w:rsidR="009B1E86">
        <w:t xml:space="preserve">, waarin wordt vastgesteld </w:t>
      </w:r>
      <w:r w:rsidRPr="000C397C" w:rsidR="00AA2060">
        <w:t xml:space="preserve">dat er hongersnood heerst in </w:t>
      </w:r>
      <w:r w:rsidRPr="000C397C" w:rsidR="009B1E86">
        <w:t xml:space="preserve">delen van </w:t>
      </w:r>
      <w:r w:rsidRPr="000C397C" w:rsidR="00941DE3">
        <w:t xml:space="preserve">de </w:t>
      </w:r>
      <w:r w:rsidRPr="000C397C" w:rsidR="00AA2060">
        <w:t>Gaza</w:t>
      </w:r>
      <w:r w:rsidRPr="000C397C" w:rsidR="00941DE3">
        <w:t>strook</w:t>
      </w:r>
      <w:r w:rsidRPr="000C397C" w:rsidR="00AA2060">
        <w:t>.</w:t>
      </w:r>
    </w:p>
    <w:bookmarkEnd w:id="0"/>
    <w:p w:rsidRPr="000C397C" w:rsidR="00C8510E" w:rsidP="00C8510E" w:rsidRDefault="00C8510E" w14:paraId="7960E2C3" w14:textId="77777777"/>
    <w:p w:rsidRPr="000C397C" w:rsidR="00C8510E" w:rsidP="00C8510E" w:rsidRDefault="00C8510E" w14:paraId="20584926" w14:textId="5700BEB8">
      <w:pPr>
        <w:rPr>
          <w:b/>
          <w:bCs/>
          <w:color w:val="FF0000"/>
        </w:rPr>
      </w:pPr>
      <w:bookmarkStart w:name="_Hlk204961525" w:id="1"/>
      <w:r w:rsidRPr="000C397C">
        <w:rPr>
          <w:b/>
          <w:bCs/>
        </w:rPr>
        <w:t xml:space="preserve">Vraag 2 </w:t>
      </w:r>
    </w:p>
    <w:p w:rsidRPr="000C397C" w:rsidR="00C8510E" w:rsidP="00C8510E" w:rsidRDefault="00C8510E" w14:paraId="2354F465" w14:textId="77777777">
      <w:r w:rsidRPr="000C397C">
        <w:t xml:space="preserve">Welke stappen zet het kabinet zowel nationaal als in Europese Unie (EU)-verband per ommegaande om te voorkomen dat er mensen sterven van de honger en om te zorgen dat mensen op reguliere wijze voldoende voedsel hebben? </w:t>
      </w:r>
    </w:p>
    <w:p w:rsidRPr="000C397C" w:rsidR="00C8510E" w:rsidP="00C8510E" w:rsidRDefault="00C8510E" w14:paraId="17E41925" w14:textId="77777777"/>
    <w:p w:rsidRPr="000C397C" w:rsidR="00C8510E" w:rsidP="00C8510E" w:rsidRDefault="00C8510E" w14:paraId="1927A724" w14:textId="77777777">
      <w:pPr>
        <w:rPr>
          <w:b/>
          <w:bCs/>
        </w:rPr>
      </w:pPr>
      <w:r w:rsidRPr="000C397C">
        <w:rPr>
          <w:b/>
          <w:bCs/>
        </w:rPr>
        <w:t>Antwoord</w:t>
      </w:r>
    </w:p>
    <w:p w:rsidR="00572C43" w:rsidP="00572C43" w:rsidRDefault="00296CD4" w14:paraId="041B86EA" w14:textId="0D142681">
      <w:bookmarkStart w:name="_Hlk205225558" w:id="2"/>
      <w:bookmarkEnd w:id="1"/>
      <w:r w:rsidRPr="00F86937">
        <w:t xml:space="preserve">De </w:t>
      </w:r>
      <w:r w:rsidRPr="00EB7F0C">
        <w:t xml:space="preserve">oorlog in </w:t>
      </w:r>
      <w:r w:rsidRPr="00EB7F0C" w:rsidR="00591D24">
        <w:t xml:space="preserve">de </w:t>
      </w:r>
      <w:r w:rsidRPr="00EB7F0C">
        <w:t>Gaza</w:t>
      </w:r>
      <w:r w:rsidRPr="00EB7F0C" w:rsidR="00591D24">
        <w:t>strook</w:t>
      </w:r>
      <w:r w:rsidRPr="00EB7F0C">
        <w:t xml:space="preserve"> moet stoppen.</w:t>
      </w:r>
      <w:r w:rsidRPr="00EB7F0C" w:rsidR="00F10A5B">
        <w:t xml:space="preserve"> De inzet van het kabinet is daarop gericht, door een combinatie van dialoog en druk.</w:t>
      </w:r>
      <w:r w:rsidRPr="00EB7F0C">
        <w:t xml:space="preserve"> </w:t>
      </w:r>
      <w:bookmarkEnd w:id="2"/>
      <w:r w:rsidRPr="00EB7F0C" w:rsidR="00572C43">
        <w:t xml:space="preserve">Sinds mijn aantreden heb ik gesproken met mijn Israëlische, Palestijnse, </w:t>
      </w:r>
      <w:r w:rsidRPr="00EB7F0C" w:rsidR="00203EB3">
        <w:t xml:space="preserve">Saoedische, </w:t>
      </w:r>
      <w:r w:rsidRPr="00EB7F0C" w:rsidR="00572C43">
        <w:t>Egyptische en Jorda</w:t>
      </w:r>
      <w:r w:rsidRPr="00EB7F0C" w:rsidR="00D34829">
        <w:t>a</w:t>
      </w:r>
      <w:r w:rsidRPr="00EB7F0C" w:rsidR="00572C43">
        <w:t xml:space="preserve">nse </w:t>
      </w:r>
      <w:r w:rsidRPr="00EB7F0C" w:rsidR="00D34829">
        <w:t>evenknie</w:t>
      </w:r>
      <w:r w:rsidRPr="00EB7F0C" w:rsidR="00572C43">
        <w:t>. Tijdens het gesprek met mijn Israëlische counterpart riep ik Israël onder meer op om tot een staakt-het-vuren te komen, de humanitaire situatie te verlichten en geen stappen te zetten die een twee-staten-oplossing verder onder druk zetten. Met mijn Jord</w:t>
      </w:r>
      <w:r w:rsidRPr="00EB7F0C" w:rsidR="00D34829">
        <w:t>a</w:t>
      </w:r>
      <w:r w:rsidRPr="00EB7F0C" w:rsidR="00572C43">
        <w:t xml:space="preserve">anse, </w:t>
      </w:r>
      <w:r w:rsidRPr="00EB7F0C" w:rsidR="00203EB3">
        <w:t xml:space="preserve">Saoedische, </w:t>
      </w:r>
      <w:r w:rsidRPr="00EB7F0C" w:rsidR="00572C43">
        <w:t>Palestijnse</w:t>
      </w:r>
      <w:r w:rsidRPr="00EB7F0C" w:rsidR="001B60A0">
        <w:t xml:space="preserve">, </w:t>
      </w:r>
      <w:r w:rsidRPr="00EB7F0C" w:rsidR="00572C43">
        <w:t>Egyptische</w:t>
      </w:r>
      <w:r w:rsidRPr="00EB7F0C" w:rsidR="001B60A0">
        <w:t xml:space="preserve"> en </w:t>
      </w:r>
      <w:r w:rsidRPr="00EB7F0C" w:rsidR="00D34829">
        <w:t>evenknie</w:t>
      </w:r>
      <w:r w:rsidRPr="00EB7F0C" w:rsidR="00572C43">
        <w:t xml:space="preserve"> sprak ik onder meer over medische evacuaties, de situatie in de Gazastrook en regionale ontwikkelingen.</w:t>
      </w:r>
    </w:p>
    <w:p w:rsidR="00572C43" w:rsidP="00572C43" w:rsidRDefault="00572C43" w14:paraId="7AA651C2" w14:textId="77777777"/>
    <w:p w:rsidRPr="00EB7F0C" w:rsidR="002E65D9" w:rsidP="002E65D9" w:rsidRDefault="00F81696" w14:paraId="752582B0" w14:textId="1FE7BD64">
      <w:r w:rsidRPr="00EB7F0C">
        <w:t>Zoals toegelicht in de brief aan uw Kamer over de situatie in de Gazastrook van 28 juli jl.</w:t>
      </w:r>
      <w:r w:rsidRPr="00EB7F0C" w:rsidR="00F86937">
        <w:rPr>
          <w:rStyle w:val="FootnoteReference"/>
        </w:rPr>
        <w:footnoteReference w:id="2"/>
      </w:r>
      <w:r w:rsidRPr="00EB7F0C" w:rsidR="005D7FCC">
        <w:t xml:space="preserve"> </w:t>
      </w:r>
      <w:r w:rsidRPr="00EB7F0C" w:rsidR="00203EB3">
        <w:t xml:space="preserve">, </w:t>
      </w:r>
      <w:r w:rsidRPr="00EB7F0C" w:rsidR="005D7FCC">
        <w:t>9 september jl.</w:t>
      </w:r>
      <w:r w:rsidRPr="00EB7F0C" w:rsidR="005D7FCC">
        <w:rPr>
          <w:rStyle w:val="FootnoteReference"/>
        </w:rPr>
        <w:footnoteReference w:id="3"/>
      </w:r>
      <w:r w:rsidRPr="00EB7F0C" w:rsidR="00203EB3">
        <w:t xml:space="preserve"> en 18 september</w:t>
      </w:r>
      <w:r w:rsidRPr="00EB7F0C" w:rsidR="00203EB3">
        <w:rPr>
          <w:rStyle w:val="FootnoteReference"/>
        </w:rPr>
        <w:footnoteReference w:id="4"/>
      </w:r>
      <w:r w:rsidRPr="00EB7F0C" w:rsidR="005D7FCC">
        <w:t xml:space="preserve">, </w:t>
      </w:r>
      <w:r w:rsidRPr="00EB7F0C" w:rsidR="00AA2060">
        <w:t>en de recent</w:t>
      </w:r>
      <w:r w:rsidRPr="00EB7F0C" w:rsidR="002C26EC">
        <w:t>e Kamerd</w:t>
      </w:r>
      <w:r w:rsidRPr="00EB7F0C" w:rsidR="00AA2060">
        <w:t>ebatten op 7, 21 en 22 augustus</w:t>
      </w:r>
      <w:r w:rsidRPr="00EB7F0C" w:rsidR="009B15CA">
        <w:t xml:space="preserve"> en op 10 september jl.</w:t>
      </w:r>
      <w:r w:rsidRPr="00EB7F0C" w:rsidR="0089250E">
        <w:t>,</w:t>
      </w:r>
      <w:r w:rsidRPr="00EB7F0C">
        <w:t xml:space="preserve"> </w:t>
      </w:r>
      <w:r w:rsidRPr="00EB7F0C" w:rsidR="00BE1397">
        <w:t xml:space="preserve">zet </w:t>
      </w:r>
      <w:r w:rsidRPr="00EB7F0C">
        <w:t>het kabinet</w:t>
      </w:r>
      <w:r w:rsidRPr="00EB7F0C" w:rsidR="00BE1397">
        <w:t xml:space="preserve"> zich zowel</w:t>
      </w:r>
      <w:r w:rsidRPr="00EB7F0C">
        <w:t xml:space="preserve"> </w:t>
      </w:r>
      <w:r w:rsidRPr="00EB7F0C" w:rsidR="004F3FA7">
        <w:t xml:space="preserve">op </w:t>
      </w:r>
      <w:r w:rsidRPr="00EB7F0C" w:rsidR="00467022">
        <w:t>nationaal</w:t>
      </w:r>
      <w:r w:rsidRPr="00EB7F0C" w:rsidR="00BE1397">
        <w:t xml:space="preserve"> niveau als </w:t>
      </w:r>
      <w:r w:rsidRPr="00EB7F0C" w:rsidR="00467022">
        <w:t xml:space="preserve">in EU verband </w:t>
      </w:r>
      <w:r w:rsidRPr="00EB7F0C" w:rsidR="00BE1397">
        <w:t xml:space="preserve">in om </w:t>
      </w:r>
      <w:r w:rsidRPr="00EB7F0C" w:rsidR="00467022">
        <w:t xml:space="preserve">de </w:t>
      </w:r>
      <w:r w:rsidRPr="00EB7F0C">
        <w:t>Israël</w:t>
      </w:r>
      <w:r w:rsidRPr="00EB7F0C" w:rsidR="00467022">
        <w:t>ische autoriteiten te bewegen om</w:t>
      </w:r>
      <w:r w:rsidRPr="00EB7F0C">
        <w:t xml:space="preserve"> de situatie in de Gazastrook</w:t>
      </w:r>
      <w:r w:rsidRPr="00EB7F0C" w:rsidR="00BE1397">
        <w:t xml:space="preserve"> en Westelijke Jordaanoever</w:t>
      </w:r>
      <w:r w:rsidRPr="00EB7F0C">
        <w:t xml:space="preserve"> te verbeteren.</w:t>
      </w:r>
      <w:r w:rsidRPr="00EB7F0C" w:rsidR="003710C1">
        <w:t xml:space="preserve"> </w:t>
      </w:r>
      <w:r w:rsidRPr="00EB7F0C" w:rsidR="002E65D9">
        <w:t>Uit de humanitaire updates van de EU blijkt dat er nog altijd onvoldoende sprake is van toereikende</w:t>
      </w:r>
    </w:p>
    <w:p w:rsidRPr="00EB7F0C" w:rsidR="002E65D9" w:rsidP="002E65D9" w:rsidRDefault="002E65D9" w14:paraId="3B139B0A" w14:textId="77777777">
      <w:r w:rsidRPr="00EB7F0C">
        <w:t>verruiming van mogelijkheden voor humanitaire hulpverlening, ook al zijn op</w:t>
      </w:r>
    </w:p>
    <w:p w:rsidRPr="00EB7F0C" w:rsidR="002E65D9" w:rsidP="002E65D9" w:rsidRDefault="002E65D9" w14:paraId="7A2FA745" w14:textId="77777777">
      <w:r w:rsidRPr="00EB7F0C">
        <w:t>sommige punten kleine stappen gezet. De situatie in de Gazastrook blijft vreselijk,</w:t>
      </w:r>
    </w:p>
    <w:p w:rsidR="002E65D9" w:rsidP="002E65D9" w:rsidRDefault="002E65D9" w14:paraId="1130FDB4" w14:textId="77777777">
      <w:r w:rsidRPr="00EB7F0C">
        <w:t>met ernstige tekorten aan onder meer voedsel, water, en medische zorg.</w:t>
      </w:r>
    </w:p>
    <w:p w:rsidR="00D81F90" w:rsidP="002E65D9" w:rsidRDefault="00D81F90" w14:paraId="4792745F" w14:textId="1F818AC7"/>
    <w:p w:rsidR="00D81F90" w:rsidP="00C8510E" w:rsidRDefault="00D81F90" w14:paraId="5515F48B" w14:textId="77777777"/>
    <w:p w:rsidRPr="00EB7F0C" w:rsidR="00A9315A" w:rsidP="1073C2E7" w:rsidRDefault="1073C2E7" w14:paraId="4CAF1F48" w14:textId="7E5A167D">
      <w:r w:rsidRPr="00EB7F0C">
        <w:t xml:space="preserve">Het kabinet blijft zich in het kader van de opvolging van de evaluatie in het kader van artikel 2 van het EU-Israël Associatieakkoord inzetten op EU-maatregelen om de druk op Israël te vergroten en hiervoor steun te vinden bij andere lidstaten. </w:t>
      </w:r>
      <w:r w:rsidRPr="00EB7F0C">
        <w:lastRenderedPageBreak/>
        <w:t xml:space="preserve">Tevens blijft het kabinet pleiten voor additionele sancties tegen Hamas en </w:t>
      </w:r>
      <w:r w:rsidRPr="00EB7F0C">
        <w:rPr>
          <w:rFonts w:eastAsia="Verdana" w:cs="Verdana"/>
          <w:color w:val="333333"/>
        </w:rPr>
        <w:t xml:space="preserve"> </w:t>
      </w:r>
      <w:r w:rsidRPr="00EB7F0C" w:rsidR="008B4EA6">
        <w:rPr>
          <w:rFonts w:eastAsia="Verdana" w:cs="Verdana"/>
          <w:color w:val="333333"/>
        </w:rPr>
        <w:t>Palestijnse Islamitische Jihad</w:t>
      </w:r>
      <w:r w:rsidRPr="00EB7F0C" w:rsidR="008B4EA6">
        <w:rPr>
          <w:rFonts w:eastAsia="Verdana" w:cs="Verdana"/>
          <w:color w:val="333333"/>
          <w:sz w:val="21"/>
          <w:szCs w:val="21"/>
        </w:rPr>
        <w:t xml:space="preserve"> </w:t>
      </w:r>
      <w:r w:rsidRPr="00EB7F0C">
        <w:t xml:space="preserve">en blijft benadrukken dat Hamas de gijzelaars onmiddellijk en onvoorwaardelijk vrij moet laten, de wapens neer moet leggen en geen rol mag hebben in het toekomstige bestuur van Gaza. </w:t>
      </w:r>
    </w:p>
    <w:p w:rsidRPr="00EB7F0C" w:rsidR="00A9315A" w:rsidP="00C8510E" w:rsidRDefault="00A9315A" w14:paraId="0F769CF7" w14:textId="77777777"/>
    <w:p w:rsidRPr="000C397C" w:rsidR="003710C1" w:rsidP="00C8510E" w:rsidRDefault="00A9315A" w14:paraId="1A7421F3" w14:textId="651C5334">
      <w:r w:rsidRPr="00EB7F0C">
        <w:rPr>
          <w:color w:val="auto"/>
        </w:rPr>
        <w:t xml:space="preserve">Verder </w:t>
      </w:r>
      <w:r w:rsidRPr="00EB7F0C" w:rsidR="00BE1397">
        <w:rPr>
          <w:color w:val="auto"/>
        </w:rPr>
        <w:t>dringt</w:t>
      </w:r>
      <w:r w:rsidRPr="00EB7F0C">
        <w:rPr>
          <w:color w:val="auto"/>
        </w:rPr>
        <w:t xml:space="preserve"> h</w:t>
      </w:r>
      <w:r w:rsidRPr="00EB7F0C" w:rsidR="003710C1">
        <w:rPr>
          <w:color w:val="auto"/>
        </w:rPr>
        <w:t xml:space="preserve">et kabinet </w:t>
      </w:r>
      <w:r w:rsidRPr="00EB7F0C" w:rsidR="00BE1397">
        <w:rPr>
          <w:color w:val="auto"/>
        </w:rPr>
        <w:t xml:space="preserve">op EU-niveau </w:t>
      </w:r>
      <w:r w:rsidRPr="00EB7F0C" w:rsidR="003710C1">
        <w:rPr>
          <w:color w:val="auto"/>
        </w:rPr>
        <w:t xml:space="preserve">in </w:t>
      </w:r>
      <w:r w:rsidRPr="00EB7F0C" w:rsidR="00BE1397">
        <w:rPr>
          <w:color w:val="auto"/>
        </w:rPr>
        <w:t>samenwerking</w:t>
      </w:r>
      <w:r w:rsidRPr="00EB7F0C" w:rsidR="003710C1">
        <w:rPr>
          <w:color w:val="auto"/>
        </w:rPr>
        <w:t xml:space="preserve"> met </w:t>
      </w:r>
      <w:r w:rsidRPr="00EB7F0C" w:rsidR="00BE1397">
        <w:rPr>
          <w:color w:val="auto"/>
        </w:rPr>
        <w:t>gelijkgestemde partners aan op een voorstel</w:t>
      </w:r>
      <w:r w:rsidRPr="00EB7F0C" w:rsidR="003710C1">
        <w:rPr>
          <w:color w:val="auto"/>
        </w:rPr>
        <w:t xml:space="preserve"> van </w:t>
      </w:r>
      <w:r w:rsidRPr="00EB7F0C" w:rsidR="00BE1397">
        <w:rPr>
          <w:color w:val="auto"/>
        </w:rPr>
        <w:t xml:space="preserve">de Europese Commissie voor handelspolitieke maatregelen ten aanzien van goederenimport uit de illegale </w:t>
      </w:r>
      <w:r w:rsidRPr="00EB7F0C" w:rsidR="000D2F02">
        <w:rPr>
          <w:color w:val="auto"/>
        </w:rPr>
        <w:t xml:space="preserve">Israëlische </w:t>
      </w:r>
      <w:r w:rsidRPr="00EB7F0C" w:rsidR="00BE1397">
        <w:rPr>
          <w:color w:val="auto"/>
        </w:rPr>
        <w:t xml:space="preserve">nederzettingen in bezet gebied, conform de motie Van </w:t>
      </w:r>
      <w:r w:rsidRPr="00EB7F0C" w:rsidR="003710C1">
        <w:rPr>
          <w:color w:val="auto"/>
        </w:rPr>
        <w:t>Campen en Boswijk</w:t>
      </w:r>
      <w:r w:rsidRPr="00EB7F0C" w:rsidR="00BE1397">
        <w:rPr>
          <w:color w:val="auto"/>
        </w:rPr>
        <w:t>.</w:t>
      </w:r>
      <w:r w:rsidRPr="00EB7F0C" w:rsidR="00BE1397">
        <w:rPr>
          <w:rStyle w:val="FootnoteReference"/>
          <w:color w:val="auto"/>
        </w:rPr>
        <w:footnoteReference w:id="5"/>
      </w:r>
      <w:r w:rsidRPr="00EB7F0C" w:rsidR="003710C1">
        <w:t xml:space="preserve"> Omdat er op EU-niveau onvoldoende draagvlak is voor dergelijke maatregelen, werkt het kabinet conform de motie van Paternotte</w:t>
      </w:r>
      <w:r w:rsidRPr="00EB7F0C" w:rsidR="0004471A">
        <w:rPr>
          <w:rStyle w:val="FootnoteReference"/>
        </w:rPr>
        <w:footnoteReference w:id="6"/>
      </w:r>
      <w:r w:rsidRPr="00EB7F0C" w:rsidR="003710C1">
        <w:t xml:space="preserve"> aan nationale maatregelen gericht op de invoer van producten uit deze illegale nederzettingen. Nederland stemt deze inspanningen af met gelijkgezinde landen en voert </w:t>
      </w:r>
      <w:r w:rsidRPr="00EB7F0C" w:rsidR="00AB37BB">
        <w:t>de</w:t>
      </w:r>
      <w:r w:rsidRPr="00EB7F0C" w:rsidR="003710C1">
        <w:t>ze parallel uit.</w:t>
      </w:r>
    </w:p>
    <w:p w:rsidRPr="000C397C" w:rsidR="00F81696" w:rsidP="00C8510E" w:rsidRDefault="00F81696" w14:paraId="60335471" w14:textId="77777777"/>
    <w:p w:rsidRPr="000C397C" w:rsidR="00C8510E" w:rsidP="00C8510E" w:rsidRDefault="00C8510E" w14:paraId="078F7010" w14:textId="457A54EA">
      <w:pPr>
        <w:rPr>
          <w:b/>
          <w:bCs/>
          <w:color w:val="FF0000"/>
        </w:rPr>
      </w:pPr>
      <w:r w:rsidRPr="000C397C">
        <w:rPr>
          <w:b/>
          <w:bCs/>
        </w:rPr>
        <w:t xml:space="preserve">Vraag 3 </w:t>
      </w:r>
    </w:p>
    <w:p w:rsidRPr="000C397C" w:rsidR="00C8510E" w:rsidP="00C8510E" w:rsidRDefault="00C8510E" w14:paraId="4D6273D0" w14:textId="77777777">
      <w:r w:rsidRPr="000C397C">
        <w:t xml:space="preserve">Hoeveel ton aan voedsel zou er nu momenteel, minus reguliere dagelijkse consumptie, in totaal in Gaza moeten zijn? Hoeveel mensen lijden momenteel aan gebrek aan voedsel in Gaza en hoeveel ton aan voedsel zou er omgerekend nodig moeten zijn om zij die geen voedsel hebben van voedsel te voorzien? </w:t>
      </w:r>
    </w:p>
    <w:p w:rsidRPr="000C397C" w:rsidR="00C8510E" w:rsidP="00C8510E" w:rsidRDefault="00C8510E" w14:paraId="49CA7CA6" w14:textId="77777777"/>
    <w:p w:rsidRPr="000C397C" w:rsidR="00C8510E" w:rsidP="00C8510E" w:rsidRDefault="00C8510E" w14:paraId="2E11C7FE" w14:textId="77777777">
      <w:pPr>
        <w:rPr>
          <w:b/>
          <w:bCs/>
        </w:rPr>
      </w:pPr>
      <w:r w:rsidRPr="000C397C">
        <w:rPr>
          <w:b/>
          <w:bCs/>
        </w:rPr>
        <w:t>Antwoord</w:t>
      </w:r>
    </w:p>
    <w:p w:rsidRPr="000C397C" w:rsidR="00C8510E" w:rsidP="00C8510E" w:rsidRDefault="009F4AE7" w14:paraId="2C3FBF50" w14:textId="77E2288D">
      <w:r w:rsidRPr="00DE688E">
        <w:t xml:space="preserve">Vrijwel de gehele bevolking in </w:t>
      </w:r>
      <w:r w:rsidRPr="00DE688E" w:rsidR="003526B5">
        <w:t xml:space="preserve">de </w:t>
      </w:r>
      <w:r w:rsidRPr="00DE688E">
        <w:t>Gaza</w:t>
      </w:r>
      <w:r w:rsidRPr="00DE688E" w:rsidR="003526B5">
        <w:t>strook</w:t>
      </w:r>
      <w:r w:rsidRPr="00DE688E">
        <w:t xml:space="preserve"> lijdt aan ernstige voedseltekorten</w:t>
      </w:r>
      <w:r w:rsidRPr="00DE688E" w:rsidR="006B42BF">
        <w:t xml:space="preserve">; </w:t>
      </w:r>
      <w:r w:rsidRPr="00EB7F0C" w:rsidR="003526B5">
        <w:t xml:space="preserve">de </w:t>
      </w:r>
      <w:r w:rsidRPr="00EB7F0C" w:rsidR="0097572D">
        <w:t>IPC</w:t>
      </w:r>
      <w:r w:rsidRPr="00EB7F0C" w:rsidR="003526B5">
        <w:t xml:space="preserve">-analyse van </w:t>
      </w:r>
      <w:r w:rsidRPr="00EB7F0C" w:rsidR="0097572D">
        <w:t xml:space="preserve">22 augustus jl. </w:t>
      </w:r>
      <w:r w:rsidRPr="00EB7F0C" w:rsidR="003526B5">
        <w:t xml:space="preserve">bevestigde </w:t>
      </w:r>
      <w:r w:rsidRPr="00EB7F0C" w:rsidR="00AF461A">
        <w:t xml:space="preserve">het volgende: </w:t>
      </w:r>
      <w:r w:rsidRPr="00EB7F0C" w:rsidR="00AF461A">
        <w:rPr>
          <w:i/>
          <w:iCs/>
        </w:rPr>
        <w:t xml:space="preserve">“As of 15 August 2025, </w:t>
      </w:r>
      <w:proofErr w:type="spellStart"/>
      <w:r w:rsidRPr="00EB7F0C" w:rsidR="00AF461A">
        <w:rPr>
          <w:i/>
          <w:iCs/>
        </w:rPr>
        <w:t>Famine</w:t>
      </w:r>
      <w:proofErr w:type="spellEnd"/>
      <w:r w:rsidRPr="00EB7F0C" w:rsidR="00AF461A">
        <w:rPr>
          <w:i/>
          <w:iCs/>
        </w:rPr>
        <w:t xml:space="preserve"> (IPC </w:t>
      </w:r>
      <w:proofErr w:type="spellStart"/>
      <w:r w:rsidRPr="00EB7F0C" w:rsidR="00AF461A">
        <w:rPr>
          <w:i/>
          <w:iCs/>
        </w:rPr>
        <w:t>Phase</w:t>
      </w:r>
      <w:proofErr w:type="spellEnd"/>
      <w:r w:rsidRPr="00EB7F0C" w:rsidR="00AF461A">
        <w:rPr>
          <w:i/>
          <w:iCs/>
        </w:rPr>
        <w:t xml:space="preserve"> 5)—with </w:t>
      </w:r>
      <w:proofErr w:type="spellStart"/>
      <w:r w:rsidRPr="00EB7F0C" w:rsidR="00AF461A">
        <w:rPr>
          <w:i/>
          <w:iCs/>
        </w:rPr>
        <w:t>reasonable</w:t>
      </w:r>
      <w:proofErr w:type="spellEnd"/>
      <w:r w:rsidRPr="00EB7F0C" w:rsidR="00AF461A">
        <w:rPr>
          <w:i/>
          <w:iCs/>
        </w:rPr>
        <w:t xml:space="preserve"> </w:t>
      </w:r>
      <w:proofErr w:type="spellStart"/>
      <w:r w:rsidRPr="00EB7F0C" w:rsidR="00AF461A">
        <w:rPr>
          <w:i/>
          <w:iCs/>
        </w:rPr>
        <w:t>evidence</w:t>
      </w:r>
      <w:proofErr w:type="spellEnd"/>
      <w:r w:rsidRPr="00EB7F0C" w:rsidR="00AF461A">
        <w:rPr>
          <w:i/>
          <w:iCs/>
        </w:rPr>
        <w:t xml:space="preserve">—is </w:t>
      </w:r>
      <w:proofErr w:type="spellStart"/>
      <w:r w:rsidRPr="00EB7F0C" w:rsidR="00AF461A">
        <w:rPr>
          <w:i/>
          <w:iCs/>
        </w:rPr>
        <w:t>confirmed</w:t>
      </w:r>
      <w:proofErr w:type="spellEnd"/>
      <w:r w:rsidRPr="00EB7F0C" w:rsidR="00AF461A">
        <w:rPr>
          <w:i/>
          <w:iCs/>
        </w:rPr>
        <w:t xml:space="preserve"> in Gaza </w:t>
      </w:r>
      <w:proofErr w:type="spellStart"/>
      <w:r w:rsidRPr="00EB7F0C" w:rsidR="00AF461A">
        <w:rPr>
          <w:i/>
          <w:iCs/>
        </w:rPr>
        <w:t>Governorate</w:t>
      </w:r>
      <w:proofErr w:type="spellEnd"/>
      <w:r w:rsidRPr="00EB7F0C" w:rsidR="00AF461A">
        <w:rPr>
          <w:i/>
          <w:iCs/>
        </w:rPr>
        <w:t xml:space="preserve">. </w:t>
      </w:r>
      <w:r w:rsidRPr="00EB7F0C" w:rsidR="00AF461A">
        <w:rPr>
          <w:i/>
          <w:iCs/>
          <w:lang w:val="en-US"/>
        </w:rPr>
        <w:t xml:space="preserve">After 22 months of relentless conflict, over half a million people in the Gaza Strip are facing catastrophic conditions </w:t>
      </w:r>
      <w:proofErr w:type="spellStart"/>
      <w:r w:rsidRPr="00EB7F0C" w:rsidR="00AF461A">
        <w:rPr>
          <w:i/>
          <w:iCs/>
          <w:lang w:val="en-US"/>
        </w:rPr>
        <w:t>characterised</w:t>
      </w:r>
      <w:proofErr w:type="spellEnd"/>
      <w:r w:rsidRPr="00EB7F0C" w:rsidR="00AF461A">
        <w:rPr>
          <w:i/>
          <w:iCs/>
          <w:lang w:val="en-US"/>
        </w:rPr>
        <w:t xml:space="preserve"> by starvation, destitution and death.”</w:t>
      </w:r>
      <w:r w:rsidRPr="00EB7F0C" w:rsidR="00AF461A">
        <w:rPr>
          <w:lang w:val="en-US"/>
        </w:rPr>
        <w:t xml:space="preserve"> </w:t>
      </w:r>
      <w:r w:rsidRPr="00EB7F0C" w:rsidR="00AF461A">
        <w:rPr>
          <w:rStyle w:val="FootnoteReference"/>
        </w:rPr>
        <w:footnoteReference w:id="7"/>
      </w:r>
      <w:r w:rsidRPr="000C397C" w:rsidR="0097572D">
        <w:t xml:space="preserve">Om in de humanitaire basisbehoeften te voorzien is </w:t>
      </w:r>
      <w:r w:rsidRPr="00F86937" w:rsidR="00BD25CF">
        <w:t xml:space="preserve">volgens het Wereldvoedselprogramma </w:t>
      </w:r>
      <w:r w:rsidRPr="00F86937" w:rsidR="0097572D">
        <w:t>circa 62.000 ton voedsel per maand nodig</w:t>
      </w:r>
      <w:r w:rsidRPr="00F86937" w:rsidR="004C784A">
        <w:t xml:space="preserve">, maar gezien de </w:t>
      </w:r>
      <w:r w:rsidRPr="00F86937" w:rsidR="00D43CB3">
        <w:t xml:space="preserve">huidige voedselcrisis </w:t>
      </w:r>
      <w:r w:rsidRPr="00F86937" w:rsidR="004C784A">
        <w:t xml:space="preserve">is er op dit moment veel </w:t>
      </w:r>
      <w:r w:rsidRPr="00F86937" w:rsidR="0007149F">
        <w:t xml:space="preserve">meer nodig. </w:t>
      </w:r>
      <w:r w:rsidRPr="00F86937" w:rsidR="00F10A5B">
        <w:t>H</w:t>
      </w:r>
      <w:r w:rsidRPr="00F86937" w:rsidR="00467022">
        <w:t xml:space="preserve">et gaat </w:t>
      </w:r>
      <w:r w:rsidRPr="00F86937" w:rsidR="00F10A5B">
        <w:t xml:space="preserve">daarbij </w:t>
      </w:r>
      <w:r w:rsidRPr="00F86937" w:rsidR="00467022">
        <w:t>niet</w:t>
      </w:r>
      <w:r w:rsidRPr="000C397C" w:rsidR="00467022">
        <w:t xml:space="preserve"> alleen om de </w:t>
      </w:r>
      <w:r w:rsidRPr="000C397C" w:rsidR="0007149F">
        <w:t>kwantiteit</w:t>
      </w:r>
      <w:r w:rsidRPr="000C397C" w:rsidR="001F67F2">
        <w:t>:</w:t>
      </w:r>
      <w:r w:rsidRPr="000C397C" w:rsidR="00467022">
        <w:t xml:space="preserve"> de hulp moet de mensen bereiken die het nodig hebben en er is ook gespecialiseerde voeding nodig om ondervoeding tegen te gaan. T</w:t>
      </w:r>
      <w:r w:rsidRPr="000C397C" w:rsidR="0007149F">
        <w:t xml:space="preserve">oegang tot de hele Gazastrook voor </w:t>
      </w:r>
      <w:r w:rsidRPr="000C397C" w:rsidR="0077652C">
        <w:t>gespecialiseerde zorg</w:t>
      </w:r>
      <w:r w:rsidRPr="000C397C" w:rsidR="00467022">
        <w:t xml:space="preserve"> is nodig </w:t>
      </w:r>
      <w:r w:rsidRPr="000C397C" w:rsidR="0007149F">
        <w:t>om de acute ondervoeding van kinderen adequaat te kunnen behandelen</w:t>
      </w:r>
      <w:r w:rsidRPr="000C397C" w:rsidR="0077652C">
        <w:t xml:space="preserve">. </w:t>
      </w:r>
    </w:p>
    <w:p w:rsidR="00F86937" w:rsidP="00C8510E" w:rsidRDefault="00F86937" w14:paraId="1A082622" w14:textId="77777777">
      <w:pPr>
        <w:rPr>
          <w:b/>
          <w:bCs/>
        </w:rPr>
      </w:pPr>
    </w:p>
    <w:p w:rsidRPr="000C397C" w:rsidR="00C8510E" w:rsidP="00C8510E" w:rsidRDefault="00C8510E" w14:paraId="717C214C" w14:textId="6631A808">
      <w:pPr>
        <w:rPr>
          <w:b/>
          <w:bCs/>
        </w:rPr>
      </w:pPr>
      <w:r w:rsidRPr="000C397C">
        <w:rPr>
          <w:b/>
          <w:bCs/>
        </w:rPr>
        <w:t xml:space="preserve">Vraag 4 </w:t>
      </w:r>
    </w:p>
    <w:p w:rsidRPr="000C397C" w:rsidR="00C8510E" w:rsidP="00C8510E" w:rsidRDefault="00C8510E" w14:paraId="05B33DC4" w14:textId="77777777">
      <w:r w:rsidRPr="000C397C">
        <w:t xml:space="preserve">Zou er, afgezien van de vele trucks vlak buiten en binnen Gaza bij de corridors, momenteel genoeg voedsel in Gaza zou moeten zijn om honger en de huidige catastrofe onder Gazanen te voorkomen? Indien dat niet het geval is, kan het kabinet aangeven tot wanneer er genoeg voedsel er zou moeten zijn geweest? </w:t>
      </w:r>
    </w:p>
    <w:p w:rsidRPr="000C397C" w:rsidR="00C8510E" w:rsidP="00C8510E" w:rsidRDefault="00C8510E" w14:paraId="5B07B365" w14:textId="77777777"/>
    <w:p w:rsidRPr="000C397C" w:rsidR="00C8510E" w:rsidP="00C8510E" w:rsidRDefault="00C8510E" w14:paraId="502CF4F8" w14:textId="77777777">
      <w:pPr>
        <w:rPr>
          <w:b/>
          <w:bCs/>
        </w:rPr>
      </w:pPr>
      <w:r w:rsidRPr="000C397C">
        <w:rPr>
          <w:b/>
          <w:bCs/>
        </w:rPr>
        <w:t>Antwoord</w:t>
      </w:r>
    </w:p>
    <w:p w:rsidRPr="000C397C" w:rsidR="00C8510E" w:rsidP="00C8510E" w:rsidRDefault="00DB12B6" w14:paraId="6FB12DD3" w14:textId="2A5D1297">
      <w:r w:rsidRPr="000C397C">
        <w:t>De bevolking van de Gazastrook heeft onvoldoende toegang tot voedsel</w:t>
      </w:r>
      <w:r w:rsidRPr="000C397C" w:rsidR="00C03F0B">
        <w:t xml:space="preserve">. </w:t>
      </w:r>
      <w:r w:rsidRPr="000C397C" w:rsidR="00BE1CC3">
        <w:t>De huidige</w:t>
      </w:r>
      <w:r w:rsidRPr="000C397C" w:rsidR="00153855">
        <w:t xml:space="preserve"> catastrofale humanitaire</w:t>
      </w:r>
      <w:r w:rsidRPr="000C397C" w:rsidR="00BE1CC3">
        <w:t xml:space="preserve"> situatie is ontstaan als gevolg van de </w:t>
      </w:r>
      <w:r w:rsidRPr="000C397C" w:rsidR="00C03F0B">
        <w:rPr>
          <w:rFonts w:eastAsia="Times New Roman"/>
        </w:rPr>
        <w:t>maandenlange volledige blokkade van humanitaire hulp</w:t>
      </w:r>
      <w:r w:rsidRPr="000C397C" w:rsidR="00981E6B">
        <w:rPr>
          <w:rFonts w:eastAsia="Times New Roman"/>
        </w:rPr>
        <w:t xml:space="preserve"> die Israël </w:t>
      </w:r>
      <w:r w:rsidRPr="00F86937" w:rsidR="00981E6B">
        <w:rPr>
          <w:rFonts w:eastAsia="Times New Roman"/>
        </w:rPr>
        <w:t>op 2 maart jl. afkondigde en</w:t>
      </w:r>
      <w:r w:rsidRPr="00F86937" w:rsidR="00BE1CC3">
        <w:rPr>
          <w:rFonts w:eastAsia="Times New Roman"/>
        </w:rPr>
        <w:t xml:space="preserve"> de </w:t>
      </w:r>
      <w:r w:rsidRPr="00F86937" w:rsidR="0098641C">
        <w:rPr>
          <w:rFonts w:eastAsia="Times New Roman"/>
        </w:rPr>
        <w:t xml:space="preserve">voedselzekerheid </w:t>
      </w:r>
      <w:r w:rsidRPr="00F86937" w:rsidR="0074526F">
        <w:rPr>
          <w:rFonts w:eastAsia="Times New Roman"/>
        </w:rPr>
        <w:t xml:space="preserve">verder </w:t>
      </w:r>
      <w:r w:rsidRPr="00F86937" w:rsidR="00BE1CC3">
        <w:rPr>
          <w:rFonts w:eastAsia="Times New Roman"/>
        </w:rPr>
        <w:t xml:space="preserve">heeft doen </w:t>
      </w:r>
      <w:r w:rsidRPr="00F86937" w:rsidR="00F10A5B">
        <w:rPr>
          <w:rFonts w:eastAsia="Times New Roman"/>
        </w:rPr>
        <w:t>afnemen</w:t>
      </w:r>
      <w:r w:rsidRPr="00F86937" w:rsidR="0098641C">
        <w:rPr>
          <w:rFonts w:eastAsia="Times New Roman"/>
        </w:rPr>
        <w:t xml:space="preserve">. Een dergelijke afname van voedselzekerheid is geen lineair proces en </w:t>
      </w:r>
      <w:r w:rsidRPr="00F86937" w:rsidR="00BE1CC3">
        <w:rPr>
          <w:rFonts w:eastAsia="Times New Roman"/>
        </w:rPr>
        <w:t xml:space="preserve">enkel </w:t>
      </w:r>
      <w:r w:rsidRPr="00F86937" w:rsidR="0098641C">
        <w:rPr>
          <w:rFonts w:eastAsia="Times New Roman"/>
        </w:rPr>
        <w:t xml:space="preserve">het tellen van </w:t>
      </w:r>
      <w:r w:rsidRPr="00F86937" w:rsidR="00BE1CC3">
        <w:rPr>
          <w:rFonts w:eastAsia="Times New Roman"/>
        </w:rPr>
        <w:t xml:space="preserve">de absolute aanwezige hoeveelheid voedsel </w:t>
      </w:r>
      <w:r w:rsidRPr="00F86937" w:rsidR="0098641C">
        <w:rPr>
          <w:rFonts w:eastAsia="Times New Roman"/>
        </w:rPr>
        <w:t>doet geen</w:t>
      </w:r>
      <w:r w:rsidRPr="000C397C" w:rsidR="0098641C">
        <w:rPr>
          <w:rFonts w:eastAsia="Times New Roman"/>
        </w:rPr>
        <w:t xml:space="preserve"> recht aan de complexe </w:t>
      </w:r>
      <w:r w:rsidRPr="000C397C" w:rsidR="007067ED">
        <w:rPr>
          <w:rFonts w:eastAsia="Times New Roman"/>
        </w:rPr>
        <w:t xml:space="preserve">humanitaire </w:t>
      </w:r>
      <w:r w:rsidRPr="000C397C" w:rsidR="0098641C">
        <w:rPr>
          <w:rFonts w:eastAsia="Times New Roman"/>
        </w:rPr>
        <w:t>realiteit.</w:t>
      </w:r>
    </w:p>
    <w:p w:rsidRPr="000C397C" w:rsidR="00C8510E" w:rsidP="00C8510E" w:rsidRDefault="00C8510E" w14:paraId="52B7272B" w14:textId="4943FB21">
      <w:pPr>
        <w:rPr>
          <w:b/>
          <w:bCs/>
          <w:color w:val="FF0000"/>
        </w:rPr>
      </w:pPr>
      <w:r w:rsidRPr="000C397C">
        <w:rPr>
          <w:b/>
          <w:bCs/>
        </w:rPr>
        <w:lastRenderedPageBreak/>
        <w:t>Vraag 5</w:t>
      </w:r>
    </w:p>
    <w:p w:rsidRPr="000C397C" w:rsidR="00C8510E" w:rsidP="00C8510E" w:rsidRDefault="00C8510E" w14:paraId="475852E3" w14:textId="77777777">
      <w:r w:rsidRPr="000C397C">
        <w:t xml:space="preserve">Hoeveel ton voedsel is tijdens het staakt-het-vuren van 18 januari tot 2 maart 2025 Gaza binnengegaan? </w:t>
      </w:r>
    </w:p>
    <w:p w:rsidRPr="000C397C" w:rsidR="00C8510E" w:rsidP="00C8510E" w:rsidRDefault="00C8510E" w14:paraId="109ABDEC" w14:textId="77777777"/>
    <w:p w:rsidRPr="000C397C" w:rsidR="00C8510E" w:rsidP="00C8510E" w:rsidRDefault="00C8510E" w14:paraId="5B41B4CF" w14:textId="77777777">
      <w:pPr>
        <w:rPr>
          <w:b/>
          <w:bCs/>
        </w:rPr>
      </w:pPr>
      <w:r w:rsidRPr="000C397C">
        <w:rPr>
          <w:b/>
          <w:bCs/>
        </w:rPr>
        <w:t>Antwoord</w:t>
      </w:r>
    </w:p>
    <w:p w:rsidRPr="000C397C" w:rsidR="00C8510E" w:rsidP="00C8510E" w:rsidRDefault="00945B8C" w14:paraId="4DE9ACAB" w14:textId="5E80D9BF">
      <w:r w:rsidRPr="000C397C">
        <w:t xml:space="preserve">Volgens </w:t>
      </w:r>
      <w:r w:rsidRPr="000C397C" w:rsidR="00A605B3">
        <w:t>Israël</w:t>
      </w:r>
      <w:r w:rsidRPr="000C397C">
        <w:t xml:space="preserve"> </w:t>
      </w:r>
      <w:r w:rsidRPr="000C397C" w:rsidR="00E16865">
        <w:t>kwam</w:t>
      </w:r>
      <w:r w:rsidRPr="000C397C">
        <w:t xml:space="preserve"> in de periode van het staakt-het-vuren 339</w:t>
      </w:r>
      <w:r w:rsidRPr="000C397C" w:rsidR="00CE5E32">
        <w:t>.</w:t>
      </w:r>
      <w:r w:rsidRPr="000C397C">
        <w:t xml:space="preserve">000 ton voedsel de Gazastrook </w:t>
      </w:r>
      <w:r w:rsidRPr="000C397C" w:rsidR="00E16865">
        <w:t>binnen</w:t>
      </w:r>
      <w:r w:rsidRPr="000C397C">
        <w:t xml:space="preserve">. </w:t>
      </w:r>
      <w:r w:rsidRPr="000C397C" w:rsidR="00F533F3">
        <w:t xml:space="preserve">De Verenigde Naties (VN) </w:t>
      </w:r>
      <w:r w:rsidRPr="000C397C" w:rsidR="000B4ECB">
        <w:t>meldde</w:t>
      </w:r>
      <w:r w:rsidRPr="000C397C" w:rsidR="00415211">
        <w:t>n</w:t>
      </w:r>
      <w:r w:rsidRPr="000C397C" w:rsidR="000B4ECB">
        <w:t xml:space="preserve"> na afloop van het staakt-het-vuren</w:t>
      </w:r>
      <w:r w:rsidRPr="000C397C">
        <w:t xml:space="preserve"> </w:t>
      </w:r>
      <w:r w:rsidRPr="000C397C" w:rsidR="000B4ECB">
        <w:t xml:space="preserve">dat </w:t>
      </w:r>
      <w:r w:rsidRPr="000C397C" w:rsidR="00AD6D32">
        <w:t xml:space="preserve">de </w:t>
      </w:r>
      <w:r w:rsidRPr="000C397C" w:rsidR="00B93007">
        <w:t xml:space="preserve">humanitaire partners </w:t>
      </w:r>
      <w:r w:rsidRPr="000C397C">
        <w:t xml:space="preserve">van de </w:t>
      </w:r>
      <w:r w:rsidRPr="000C397C">
        <w:rPr>
          <w:i/>
          <w:iCs/>
        </w:rPr>
        <w:t>Food Security Sector</w:t>
      </w:r>
      <w:r w:rsidRPr="000C397C">
        <w:t xml:space="preserve"> (</w:t>
      </w:r>
      <w:r w:rsidRPr="000C397C" w:rsidR="00AE617C">
        <w:t xml:space="preserve">FSS, </w:t>
      </w:r>
      <w:r w:rsidRPr="000C397C">
        <w:t xml:space="preserve">het coördinatieplatform geleid door </w:t>
      </w:r>
      <w:r w:rsidRPr="000C397C" w:rsidR="00CE5E32">
        <w:t xml:space="preserve">het Wereldvoedselprogramma </w:t>
      </w:r>
      <w:r w:rsidRPr="000C397C">
        <w:t>en</w:t>
      </w:r>
      <w:r w:rsidRPr="000C397C" w:rsidR="00CE5E32">
        <w:t xml:space="preserve"> de Voedsel- en Landbouworganisatie van de V</w:t>
      </w:r>
      <w:r w:rsidRPr="000C397C" w:rsidR="00F533F3">
        <w:t>N</w:t>
      </w:r>
      <w:r w:rsidRPr="000C397C" w:rsidR="00CB41E6">
        <w:t>)</w:t>
      </w:r>
      <w:r w:rsidRPr="000C397C">
        <w:t xml:space="preserve"> </w:t>
      </w:r>
      <w:r w:rsidRPr="000C397C" w:rsidR="007B2034">
        <w:t xml:space="preserve">tussen 19 januari en 1 maart </w:t>
      </w:r>
      <w:r w:rsidRPr="000C397C">
        <w:t xml:space="preserve">circa </w:t>
      </w:r>
      <w:r w:rsidRPr="000C397C" w:rsidR="007B2034">
        <w:t xml:space="preserve">78.000 ton voedsel de Gazastrook </w:t>
      </w:r>
      <w:r w:rsidRPr="000C397C">
        <w:t xml:space="preserve">hadden </w:t>
      </w:r>
      <w:r w:rsidRPr="000C397C" w:rsidR="007B2034">
        <w:t>binnengebracht</w:t>
      </w:r>
      <w:r w:rsidRPr="000C397C" w:rsidR="00AE617C">
        <w:t>, in aanvulling op de distributie van meel door UNRWA aan 1</w:t>
      </w:r>
      <w:r w:rsidRPr="000C397C" w:rsidR="004B5E14">
        <w:t>,</w:t>
      </w:r>
      <w:r w:rsidRPr="000C397C" w:rsidR="00AE617C">
        <w:t>28 miljoen mensen.</w:t>
      </w:r>
    </w:p>
    <w:p w:rsidRPr="000C397C" w:rsidR="007B2034" w:rsidP="00C8510E" w:rsidRDefault="007B2034" w14:paraId="451F54A8" w14:textId="77777777"/>
    <w:p w:rsidRPr="000C397C" w:rsidR="00C8510E" w:rsidP="00C8510E" w:rsidRDefault="00C8510E" w14:paraId="5C7A3990" w14:textId="727E4339">
      <w:pPr>
        <w:rPr>
          <w:b/>
          <w:bCs/>
          <w:color w:val="FF0000"/>
        </w:rPr>
      </w:pPr>
      <w:r w:rsidRPr="000C397C">
        <w:rPr>
          <w:b/>
          <w:bCs/>
        </w:rPr>
        <w:t xml:space="preserve">Vraag 6 </w:t>
      </w:r>
    </w:p>
    <w:p w:rsidRPr="000C397C" w:rsidR="00C8510E" w:rsidP="00C8510E" w:rsidRDefault="00C8510E" w14:paraId="0E203CB0" w14:textId="77777777">
      <w:r w:rsidRPr="000C397C">
        <w:t xml:space="preserve">Zou dit volgens de maatstaven van het World Food Programme (WFP) voldoende moeten zijn om de gehele bevolking van Gaza ongeveer vijf-zes maanden te voeden? Zo nee, wat waren dan de schattingen van het totaal aantal geleverde trucks? Kunt u indien mogelijk documenten overleggen die dit ondersteunen? </w:t>
      </w:r>
    </w:p>
    <w:p w:rsidRPr="000C397C" w:rsidR="00C8510E" w:rsidP="00C8510E" w:rsidRDefault="00C8510E" w14:paraId="3FD987F2" w14:textId="77777777"/>
    <w:p w:rsidRPr="000C397C" w:rsidR="00C8510E" w:rsidP="00C8510E" w:rsidRDefault="00C8510E" w14:paraId="21499081" w14:textId="77777777">
      <w:pPr>
        <w:rPr>
          <w:b/>
          <w:bCs/>
        </w:rPr>
      </w:pPr>
      <w:r w:rsidRPr="000C397C">
        <w:rPr>
          <w:b/>
          <w:bCs/>
        </w:rPr>
        <w:t>Antwoord</w:t>
      </w:r>
    </w:p>
    <w:p w:rsidRPr="000C397C" w:rsidR="001E1148" w:rsidP="009021DF" w:rsidRDefault="001E1148" w14:paraId="4026E2A0" w14:textId="5293B1AA">
      <w:r w:rsidRPr="000C397C">
        <w:t xml:space="preserve">WFP en UNRWA, de grootste humanitaire organisaties voor voedseldistributie in de Gazastrook, waren eind april door hun voorraden heen. Rond deze periode waren ook de prijzen op de markten </w:t>
      </w:r>
      <w:r w:rsidRPr="000C397C" w:rsidR="007C3A87">
        <w:t xml:space="preserve">– waar een beperkte hoeveelheid voedsel wordt </w:t>
      </w:r>
      <w:r w:rsidRPr="00F86937" w:rsidR="007C3A87">
        <w:t>verhandeld</w:t>
      </w:r>
      <w:r w:rsidRPr="00F86937" w:rsidR="008705E1">
        <w:t xml:space="preserve"> </w:t>
      </w:r>
      <w:r w:rsidRPr="00F86937" w:rsidR="007C3A87">
        <w:t xml:space="preserve">– </w:t>
      </w:r>
      <w:r w:rsidRPr="00F86937">
        <w:t xml:space="preserve">reeds sterk gestegen. Dit geeft een indicatie van het tekort aan </w:t>
      </w:r>
      <w:r w:rsidRPr="00F86937" w:rsidR="00F10A5B">
        <w:t xml:space="preserve">beschikbaar </w:t>
      </w:r>
      <w:r w:rsidRPr="00F86937">
        <w:t>voedsel</w:t>
      </w:r>
      <w:r w:rsidRPr="000C397C">
        <w:t xml:space="preserve"> in de Gazastrook</w:t>
      </w:r>
      <w:r w:rsidRPr="000C397C" w:rsidR="003F13BF">
        <w:t xml:space="preserve"> in deze periode.</w:t>
      </w:r>
      <w:r w:rsidRPr="000C397C" w:rsidR="00467022">
        <w:t xml:space="preserve"> Om ondervoeding tegen te gaan, moet het aanbod ook divers zijn. De diversiteit kwam als eerste onder druk te staan. (Gekoelde) opslagplaatsen en andere infrastructuur zijn vernietigd, waardoor het een grotere uitdaging is voedsel goed te houden en te distribueren.</w:t>
      </w:r>
    </w:p>
    <w:p w:rsidRPr="000C397C" w:rsidR="00C8510E" w:rsidP="00C8510E" w:rsidRDefault="00C8510E" w14:paraId="6842C5F8" w14:textId="77777777"/>
    <w:p w:rsidRPr="000C397C" w:rsidR="00C8510E" w:rsidP="00C8510E" w:rsidRDefault="00C8510E" w14:paraId="56D44D21" w14:textId="00B39070">
      <w:pPr>
        <w:rPr>
          <w:b/>
          <w:bCs/>
          <w:color w:val="FF0000"/>
        </w:rPr>
      </w:pPr>
      <w:r w:rsidRPr="000C397C">
        <w:rPr>
          <w:b/>
          <w:bCs/>
        </w:rPr>
        <w:t xml:space="preserve">Vraag 7 </w:t>
      </w:r>
    </w:p>
    <w:p w:rsidRPr="000C397C" w:rsidR="00C8510E" w:rsidP="00C8510E" w:rsidRDefault="00C8510E" w14:paraId="566668ED" w14:textId="0EFE7364">
      <w:r w:rsidRPr="000C397C">
        <w:t xml:space="preserve">Kan het kabinet de meerdere oorzaken aangeven waarom het voedsel niet de Gazanen heeft bereikt en daarbij de rol van Israël, Gaza Humanitarian Foundation (GHF), Hamas en andere betrokkenen zoals de </w:t>
      </w:r>
      <w:r w:rsidRPr="000C397C" w:rsidR="00F533F3">
        <w:t>V</w:t>
      </w:r>
      <w:r w:rsidRPr="000C397C" w:rsidR="002C51B5">
        <w:t>erenigde Naties (V</w:t>
      </w:r>
      <w:r w:rsidRPr="000C397C" w:rsidR="00F533F3">
        <w:t>N</w:t>
      </w:r>
      <w:r w:rsidRPr="000C397C" w:rsidR="002C51B5">
        <w:t>)</w:t>
      </w:r>
      <w:r w:rsidRPr="000C397C">
        <w:t xml:space="preserve">, de EU, de Arabische Liga en Egypte afzonderlijk benoemen? Kan het kabinet zo zorgvuldig en gedetailleerd mogelijk zijn? </w:t>
      </w:r>
    </w:p>
    <w:p w:rsidR="00F86937" w:rsidP="00C8510E" w:rsidRDefault="00F86937" w14:paraId="4D5E5BCD" w14:textId="77777777">
      <w:pPr>
        <w:rPr>
          <w:b/>
          <w:bCs/>
        </w:rPr>
      </w:pPr>
    </w:p>
    <w:p w:rsidRPr="000C397C" w:rsidR="00C8510E" w:rsidP="00C8510E" w:rsidRDefault="00C8510E" w14:paraId="54C291AE" w14:textId="156135EC">
      <w:pPr>
        <w:rPr>
          <w:b/>
          <w:bCs/>
        </w:rPr>
      </w:pPr>
      <w:r w:rsidRPr="000C397C">
        <w:rPr>
          <w:b/>
          <w:bCs/>
        </w:rPr>
        <w:t>Antwoord</w:t>
      </w:r>
    </w:p>
    <w:p w:rsidRPr="000C397C" w:rsidR="00AF7777" w:rsidP="00AE5712" w:rsidRDefault="00AE5712" w14:paraId="35018FBF" w14:textId="3485375E">
      <w:r w:rsidRPr="00EB7F0C">
        <w:t>De huidige catastrof</w:t>
      </w:r>
      <w:r w:rsidRPr="00EB7F0C" w:rsidR="0000160F">
        <w:t>ale humanitaire situatie</w:t>
      </w:r>
      <w:r w:rsidRPr="00EB7F0C">
        <w:t xml:space="preserve"> in </w:t>
      </w:r>
      <w:r w:rsidRPr="00EB7F0C" w:rsidR="0000160F">
        <w:t xml:space="preserve">de </w:t>
      </w:r>
      <w:r w:rsidRPr="00EB7F0C">
        <w:t>Gaza</w:t>
      </w:r>
      <w:r w:rsidRPr="00EB7F0C" w:rsidR="0000160F">
        <w:t>strook</w:t>
      </w:r>
      <w:r w:rsidRPr="00EB7F0C">
        <w:t xml:space="preserve"> is het directe gevolg van de maandenlange</w:t>
      </w:r>
      <w:r w:rsidRPr="00EB7F0C" w:rsidR="008938E7">
        <w:t xml:space="preserve"> </w:t>
      </w:r>
      <w:r w:rsidRPr="00EB7F0C">
        <w:t xml:space="preserve">blokkade </w:t>
      </w:r>
      <w:r w:rsidRPr="00EB7F0C" w:rsidR="003D2381">
        <w:t xml:space="preserve">door Israël </w:t>
      </w:r>
      <w:r w:rsidRPr="00EB7F0C">
        <w:t xml:space="preserve">van </w:t>
      </w:r>
      <w:r w:rsidRPr="00EB7F0C" w:rsidR="00467022">
        <w:t xml:space="preserve">humanitaire </w:t>
      </w:r>
      <w:r w:rsidRPr="00EB7F0C">
        <w:t>hu</w:t>
      </w:r>
      <w:r w:rsidRPr="00EB7F0C" w:rsidR="00627E00">
        <w:t>lp</w:t>
      </w:r>
      <w:r w:rsidRPr="00EB7F0C" w:rsidR="008D3C4A">
        <w:t xml:space="preserve">. </w:t>
      </w:r>
      <w:r w:rsidRPr="00EB7F0C" w:rsidR="008D3C4A">
        <w:rPr>
          <w:lang w:eastAsia="ja-JP"/>
        </w:rPr>
        <w:t xml:space="preserve">Alhoewel de blokkade in medio mei gedeeltelijk is opgeheven, blijft de toegang tot humanitaire hulp nog steeds ernstig ondermaats. </w:t>
      </w:r>
      <w:r w:rsidRPr="00EB7F0C" w:rsidR="008D3C4A">
        <w:t>Ook blijft</w:t>
      </w:r>
      <w:r w:rsidR="008D3C4A">
        <w:t xml:space="preserve"> d</w:t>
      </w:r>
      <w:r w:rsidRPr="000C397C" w:rsidR="00627E00">
        <w:t xml:space="preserve">e </w:t>
      </w:r>
      <w:r w:rsidRPr="000C397C">
        <w:t xml:space="preserve">invoer van goederen aan strenge </w:t>
      </w:r>
      <w:r w:rsidRPr="000C397C" w:rsidR="00A269DB">
        <w:t xml:space="preserve">Israëlische </w:t>
      </w:r>
      <w:r w:rsidRPr="000C397C">
        <w:t>restricties</w:t>
      </w:r>
      <w:r w:rsidRPr="000C397C" w:rsidR="009E5C23">
        <w:t xml:space="preserve"> </w:t>
      </w:r>
      <w:r w:rsidRPr="000C397C">
        <w:t>onderh</w:t>
      </w:r>
      <w:r w:rsidRPr="000C397C" w:rsidR="00C85300">
        <w:t>e</w:t>
      </w:r>
      <w:r w:rsidRPr="000C397C">
        <w:t xml:space="preserve">vig die negatieve gevolgen hebben voor de kwantiteit en de kwaliteit van hulp die </w:t>
      </w:r>
      <w:r w:rsidRPr="000C397C" w:rsidR="001F67F2">
        <w:t xml:space="preserve">de </w:t>
      </w:r>
      <w:r w:rsidRPr="000C397C">
        <w:t>Gaza</w:t>
      </w:r>
      <w:r w:rsidRPr="000C397C" w:rsidR="001F67F2">
        <w:t>strook</w:t>
      </w:r>
      <w:r w:rsidRPr="000C397C">
        <w:t xml:space="preserve"> wordt ingevoerd. </w:t>
      </w:r>
    </w:p>
    <w:p w:rsidRPr="000C397C" w:rsidR="00AF7777" w:rsidP="00AE5712" w:rsidRDefault="00AF7777" w14:paraId="14F7751E" w14:textId="77777777"/>
    <w:p w:rsidRPr="00F86937" w:rsidR="00CA5A68" w:rsidP="00AE5712" w:rsidRDefault="00AE5712" w14:paraId="46EA079D" w14:textId="48A0FCCB">
      <w:r w:rsidRPr="00F86937">
        <w:t>De uitdagingen op gebied van distributie</w:t>
      </w:r>
      <w:r w:rsidRPr="00F86937" w:rsidR="009E5C23">
        <w:t xml:space="preserve"> hebben verschillende oorzaken.</w:t>
      </w:r>
      <w:r w:rsidRPr="00F86937" w:rsidR="00F559AD">
        <w:t xml:space="preserve"> Het voornaamste probleem is het uitblijven van een staakt-het-vuren tussen Hamas en Israël. De</w:t>
      </w:r>
      <w:r w:rsidRPr="00F86937" w:rsidR="00CA5A68">
        <w:t xml:space="preserve"> aanhoudende gevechten, en </w:t>
      </w:r>
      <w:r w:rsidRPr="00F86937" w:rsidR="009E5C23">
        <w:t xml:space="preserve">het gebrek aan mogelijkheden voor </w:t>
      </w:r>
      <w:proofErr w:type="spellStart"/>
      <w:r w:rsidRPr="00F86937" w:rsidR="009E5C23">
        <w:t>deconflictie</w:t>
      </w:r>
      <w:proofErr w:type="spellEnd"/>
      <w:r w:rsidRPr="00F86937" w:rsidR="009E5C23">
        <w:t xml:space="preserve"> met de Israëlische </w:t>
      </w:r>
      <w:r w:rsidRPr="00F86937" w:rsidR="00CA5A68">
        <w:t xml:space="preserve">strijdkrachten, </w:t>
      </w:r>
      <w:r w:rsidRPr="00F86937" w:rsidR="00F559AD">
        <w:t xml:space="preserve">zorgen ervoor </w:t>
      </w:r>
      <w:r w:rsidRPr="00F86937" w:rsidR="009E5C23">
        <w:t>dat hulp niet veilig vervoerd kan worden.</w:t>
      </w:r>
      <w:r w:rsidR="00583F32">
        <w:t xml:space="preserve"> </w:t>
      </w:r>
      <w:r w:rsidRPr="00F86937" w:rsidR="009E5C23">
        <w:t xml:space="preserve">De </w:t>
      </w:r>
      <w:r w:rsidRPr="00F86937">
        <w:t xml:space="preserve">frequente plundering van vrachtwagens </w:t>
      </w:r>
      <w:r w:rsidRPr="00F86937" w:rsidR="009E5C23">
        <w:t xml:space="preserve">door wanhopige menigten </w:t>
      </w:r>
      <w:r w:rsidRPr="00F86937" w:rsidR="00CA5A68">
        <w:t xml:space="preserve">en </w:t>
      </w:r>
      <w:r w:rsidRPr="00F86937" w:rsidR="009E5C23">
        <w:t xml:space="preserve">gewapende groepen </w:t>
      </w:r>
      <w:r w:rsidRPr="00F86937" w:rsidR="00CA5A68">
        <w:t xml:space="preserve">vormen een ernstig obstakel voor </w:t>
      </w:r>
      <w:r w:rsidRPr="00F86937" w:rsidR="00AF7777">
        <w:t>distributie</w:t>
      </w:r>
      <w:r w:rsidRPr="00F86937" w:rsidR="00467022">
        <w:t xml:space="preserve">. Zolang er grote schaarste </w:t>
      </w:r>
      <w:r w:rsidRPr="00F86937" w:rsidR="00F559AD">
        <w:t xml:space="preserve">en wetteloosheid </w:t>
      </w:r>
      <w:r w:rsidRPr="00F86937" w:rsidR="00467022">
        <w:t xml:space="preserve">heerst, zal </w:t>
      </w:r>
      <w:r w:rsidRPr="00F86937" w:rsidR="001F67F2">
        <w:t xml:space="preserve">deze chaos </w:t>
      </w:r>
      <w:r w:rsidRPr="00F86937" w:rsidR="00DE7EB9">
        <w:t>voortduren</w:t>
      </w:r>
      <w:r w:rsidRPr="00F86937" w:rsidR="001F67F2">
        <w:t xml:space="preserve">. </w:t>
      </w:r>
    </w:p>
    <w:p w:rsidR="0075257E" w:rsidP="00AE5712" w:rsidRDefault="0075257E" w14:paraId="1835E52D" w14:textId="77777777"/>
    <w:p w:rsidRPr="00F86937" w:rsidR="00CA5A68" w:rsidP="00AE5712" w:rsidRDefault="00A10D23" w14:paraId="7BD32FD8" w14:textId="61C937D1">
      <w:r w:rsidRPr="00EB7F0C">
        <w:lastRenderedPageBreak/>
        <w:t xml:space="preserve">Het kabinet heeft </w:t>
      </w:r>
      <w:r w:rsidRPr="00EB7F0C" w:rsidR="00E35B7A">
        <w:t>ook</w:t>
      </w:r>
      <w:r w:rsidRPr="00EB7F0C">
        <w:t xml:space="preserve"> kennis</w:t>
      </w:r>
      <w:r w:rsidRPr="00EB7F0C" w:rsidR="00E35B7A">
        <w:t xml:space="preserve"> </w:t>
      </w:r>
      <w:r w:rsidRPr="00EB7F0C">
        <w:t xml:space="preserve">genomen van signalen dat Hamas een kwalijke rol speelt wat betreft de catastrofale humanitaire situatie in Gaza en dat de </w:t>
      </w:r>
      <w:r w:rsidRPr="00EB7F0C" w:rsidR="007C1C55">
        <w:t xml:space="preserve">organisatie de </w:t>
      </w:r>
      <w:r w:rsidRPr="00EB7F0C">
        <w:t>voedseldistributie verstoor</w:t>
      </w:r>
      <w:r w:rsidRPr="00EB7F0C" w:rsidR="007C1C55">
        <w:t>t</w:t>
      </w:r>
      <w:r w:rsidRPr="00EB7F0C">
        <w:t xml:space="preserve">. </w:t>
      </w:r>
      <w:r w:rsidR="006D2359">
        <w:t>Echter, h</w:t>
      </w:r>
      <w:r>
        <w:t>et kabinet</w:t>
      </w:r>
      <w:r w:rsidRPr="000C397C">
        <w:t xml:space="preserve"> heeft geen betrouwbaar bewijs voor de aantijging dat Hamas zich systematisch of grootschalig schuldig maakt aan ontvreemding van humanitaire hulp </w:t>
      </w:r>
      <w:r w:rsidRPr="000C397C">
        <w:rPr>
          <w:color w:val="auto"/>
        </w:rPr>
        <w:t>sinds 7 oktober 2023.</w:t>
      </w:r>
      <w:r>
        <w:rPr>
          <w:color w:val="auto"/>
        </w:rPr>
        <w:t xml:space="preserve"> </w:t>
      </w:r>
      <w:r w:rsidRPr="00F86937">
        <w:t xml:space="preserve">Het kabinet koestert </w:t>
      </w:r>
      <w:r w:rsidR="00D15F3B">
        <w:t xml:space="preserve">echter </w:t>
      </w:r>
      <w:r w:rsidRPr="00F86937">
        <w:t>geen illusies over de intenties en het optreden van Hamas.</w:t>
      </w:r>
    </w:p>
    <w:p w:rsidR="0075257E" w:rsidP="00AE5712" w:rsidRDefault="0075257E" w14:paraId="7A9B1360" w14:textId="77777777"/>
    <w:p w:rsidRPr="00F86937" w:rsidR="00AE5712" w:rsidP="00AE5712" w:rsidRDefault="004B040F" w14:paraId="60B82509" w14:textId="66A59D94">
      <w:r w:rsidRPr="00F86937">
        <w:t xml:space="preserve">Nederland </w:t>
      </w:r>
      <w:r w:rsidRPr="00F86937" w:rsidR="00CA5A68">
        <w:t xml:space="preserve">heeft reeds </w:t>
      </w:r>
      <w:r w:rsidRPr="00F86937" w:rsidR="00F10A5B">
        <w:t xml:space="preserve">bij de </w:t>
      </w:r>
      <w:r w:rsidRPr="00F86937" w:rsidR="00CA5A68">
        <w:t>aankondiging van</w:t>
      </w:r>
      <w:r w:rsidRPr="00F86937" w:rsidDel="00CA5A68">
        <w:t xml:space="preserve"> </w:t>
      </w:r>
      <w:r w:rsidRPr="00F86937">
        <w:t xml:space="preserve">het distributiemechanisme van de </w:t>
      </w:r>
      <w:r w:rsidRPr="00F86937">
        <w:rPr>
          <w:i/>
          <w:iCs/>
        </w:rPr>
        <w:t>Gaza Humanitarian Foundation</w:t>
      </w:r>
      <w:r w:rsidRPr="00F86937">
        <w:t xml:space="preserve"> (GHF)</w:t>
      </w:r>
      <w:r w:rsidRPr="00F86937" w:rsidR="00CA5A68">
        <w:t xml:space="preserve"> zorgen geuit over de voorziene werkwijze</w:t>
      </w:r>
      <w:r w:rsidRPr="00F86937">
        <w:t>. De manier van werken van GHF is niet in lijn met de humanitaire principes, gaat gepaard met gedwongen ontheemding, en plaatst burgers in zeer gevaarlijke situaties. De dodelijke beschietingen van de afgelopen maanden bij hulpdistributiepunten</w:t>
      </w:r>
      <w:r w:rsidRPr="00F86937" w:rsidR="00CA5A68">
        <w:t>, in het bijzonder distributiepunten</w:t>
      </w:r>
      <w:r w:rsidRPr="00F86937">
        <w:t xml:space="preserve"> van GHF</w:t>
      </w:r>
      <w:r w:rsidRPr="00F86937" w:rsidR="00CA5A68">
        <w:t>,</w:t>
      </w:r>
      <w:r w:rsidRPr="00F86937">
        <w:t xml:space="preserve"> zijn </w:t>
      </w:r>
      <w:r w:rsidRPr="00F86937" w:rsidR="5CA87A71">
        <w:t>o</w:t>
      </w:r>
      <w:r w:rsidRPr="00F86937">
        <w:t>nacceptabel</w:t>
      </w:r>
      <w:r w:rsidRPr="00F86937" w:rsidR="00E043DE">
        <w:t xml:space="preserve">. Ten slotte </w:t>
      </w:r>
      <w:r w:rsidRPr="00F86937" w:rsidR="00A14634">
        <w:t>is</w:t>
      </w:r>
      <w:r w:rsidRPr="00F86937" w:rsidDel="00E043DE">
        <w:t xml:space="preserve"> </w:t>
      </w:r>
      <w:r w:rsidRPr="00F86937">
        <w:t xml:space="preserve">de gelimiteerde hoeveelheid hulp die GHF distribueert </w:t>
      </w:r>
      <w:r w:rsidRPr="00F86937" w:rsidR="00A14634">
        <w:t>lang niet voor alle hulpbehoevenden in de Gazastrook toegankelijk</w:t>
      </w:r>
      <w:r w:rsidRPr="00F86937">
        <w:t>.</w:t>
      </w:r>
    </w:p>
    <w:p w:rsidRPr="00F86937" w:rsidR="00F559AD" w:rsidP="00AE5712" w:rsidRDefault="00F559AD" w14:paraId="0A4E665B" w14:textId="77777777"/>
    <w:p w:rsidRPr="00F86937" w:rsidR="00F559AD" w:rsidP="00AE5712" w:rsidRDefault="00F559AD" w14:paraId="695AF7D5" w14:textId="1C645A7F">
      <w:r w:rsidRPr="00F86937">
        <w:t xml:space="preserve">Egypte speelt een belangrijke rol in de hulpvoorziening voor de Gazastrook. Hoewel veel hulp via Egypte naar de Gazastrook wordt vervoerd, moet deze hulp via de grensovergang bij </w:t>
      </w:r>
      <w:proofErr w:type="spellStart"/>
      <w:r w:rsidRPr="00F86937">
        <w:t>Kerem</w:t>
      </w:r>
      <w:proofErr w:type="spellEnd"/>
      <w:r w:rsidRPr="00F86937">
        <w:t xml:space="preserve"> Shalom in Israël naar de Gazastrook worden vervoerd. Zodoende kan deze hulp nog altijd niet via de grensovergang bij Rafah naar binnen worden gebracht. Nederland roept Israël en Egypte op om werk te maken van de snelle heropening van de Rafah-grensovergang voor humanitaire hulp.</w:t>
      </w:r>
      <w:r w:rsidRPr="00F86937" w:rsidR="00BF53FB">
        <w:t xml:space="preserve"> De Arabische Liga, de EU en hun lidstaten hebben een belangrijke rol op gebied van humanitaire diplomatie en financiering, maar kunnen toegang tot mensen in nood in de Gazastrook niet eigenstandig verbeteren.</w:t>
      </w:r>
    </w:p>
    <w:p w:rsidRPr="00F86937" w:rsidR="00C8510E" w:rsidP="00C8510E" w:rsidRDefault="00C8510E" w14:paraId="45547427" w14:textId="77777777"/>
    <w:p w:rsidRPr="00F86937" w:rsidR="00C8510E" w:rsidP="00C8510E" w:rsidRDefault="00C8510E" w14:paraId="56DFA12A" w14:textId="6AEAB41D">
      <w:pPr>
        <w:rPr>
          <w:b/>
          <w:bCs/>
          <w:color w:val="FF0000"/>
        </w:rPr>
      </w:pPr>
      <w:r w:rsidRPr="00F86937">
        <w:rPr>
          <w:b/>
        </w:rPr>
        <w:t>Vraag 8</w:t>
      </w:r>
      <w:r w:rsidRPr="00F86937">
        <w:rPr>
          <w:b/>
          <w:bCs/>
        </w:rPr>
        <w:t xml:space="preserve"> </w:t>
      </w:r>
    </w:p>
    <w:p w:rsidRPr="000C397C" w:rsidR="00C8510E" w:rsidP="00C8510E" w:rsidRDefault="00C8510E" w14:paraId="73E5386E" w14:textId="291C8C17">
      <w:r w:rsidRPr="00F86937">
        <w:t>Hoeveel Gazanen zijn bij of nabij een GHF punt gestorven terwijl ze</w:t>
      </w:r>
      <w:r w:rsidRPr="000C397C">
        <w:t xml:space="preserve"> voedsel ophaalden? Hoeveel van deze doden zijn aantoonbaar toe te rekenen aan de </w:t>
      </w:r>
      <w:r w:rsidRPr="000C397C" w:rsidR="006233A2">
        <w:t>Israël</w:t>
      </w:r>
      <w:r w:rsidRPr="000C397C">
        <w:t xml:space="preserve"> </w:t>
      </w:r>
      <w:proofErr w:type="spellStart"/>
      <w:r w:rsidRPr="000C397C">
        <w:t>Defense</w:t>
      </w:r>
      <w:proofErr w:type="spellEnd"/>
      <w:r w:rsidRPr="000C397C">
        <w:t xml:space="preserve"> Forces (IDF)? Hoeveel van deze doden zijn te wijten aan Hamas? Hoeveel</w:t>
      </w:r>
    </w:p>
    <w:p w:rsidRPr="000C397C" w:rsidR="00C8510E" w:rsidP="00C8510E" w:rsidRDefault="00C8510E" w14:paraId="5DD63F43" w14:textId="77777777">
      <w:r w:rsidRPr="000C397C">
        <w:t xml:space="preserve">van deze doden zijn toe te rekenen aan andere oorzaken en kan het kabinet aangeven wat deze oorzaken zijn? </w:t>
      </w:r>
    </w:p>
    <w:p w:rsidRPr="000C397C" w:rsidR="00C8510E" w:rsidP="00C8510E" w:rsidRDefault="00C8510E" w14:paraId="58848516" w14:textId="77777777"/>
    <w:p w:rsidRPr="000C397C" w:rsidR="00C8510E" w:rsidP="00C8510E" w:rsidRDefault="00C8510E" w14:paraId="0D1F100D" w14:textId="77777777">
      <w:pPr>
        <w:rPr>
          <w:b/>
          <w:bCs/>
        </w:rPr>
      </w:pPr>
      <w:r w:rsidRPr="000C397C">
        <w:rPr>
          <w:b/>
          <w:bCs/>
        </w:rPr>
        <w:t>Antwoord</w:t>
      </w:r>
    </w:p>
    <w:p w:rsidRPr="000C397C" w:rsidR="008A693F" w:rsidP="00C8510E" w:rsidRDefault="008A693F" w14:paraId="45570F7D" w14:textId="583D9CE0">
      <w:r w:rsidRPr="000C397C">
        <w:t xml:space="preserve">De VN heeft melding gemaakt van Israëlisch geweld tegen burgers bij </w:t>
      </w:r>
      <w:r w:rsidRPr="000C397C" w:rsidR="002635DA">
        <w:t xml:space="preserve">alle </w:t>
      </w:r>
      <w:r w:rsidRPr="000C397C">
        <w:t>distributiepunten. Ook anonieme Israëlische militairen hebben aangegeven dat zij opdracht kregen om te schieten op ongewapende Palestijnse burgers bij de distributiepunten</w:t>
      </w:r>
      <w:r w:rsidR="007943E5">
        <w:t xml:space="preserve">. </w:t>
      </w:r>
      <w:r w:rsidRPr="000C397C">
        <w:t>Het is cruciaal dat</w:t>
      </w:r>
      <w:r w:rsidRPr="000C397C" w:rsidDel="00BA181E">
        <w:t xml:space="preserve"> </w:t>
      </w:r>
      <w:r w:rsidRPr="000C397C">
        <w:t>dit geweld per ommegaande stopt en dat alle partijen zich houden aan het humanitair oorlogsrecht.</w:t>
      </w:r>
    </w:p>
    <w:p w:rsidRPr="000C397C" w:rsidR="008A693F" w:rsidP="00C8510E" w:rsidRDefault="008A693F" w14:paraId="4AD54FDB" w14:textId="77777777"/>
    <w:p w:rsidRPr="00F86937" w:rsidR="00C8510E" w:rsidP="00C8510E" w:rsidRDefault="000B2BCD" w14:paraId="6FD44D03" w14:textId="13C8F69A">
      <w:r w:rsidRPr="000C397C">
        <w:t xml:space="preserve">Op </w:t>
      </w:r>
      <w:r w:rsidRPr="000C397C" w:rsidR="002D48B5">
        <w:t xml:space="preserve">1 augustus </w:t>
      </w:r>
      <w:r w:rsidRPr="000C397C" w:rsidR="008519A1">
        <w:t>deelden</w:t>
      </w:r>
      <w:r w:rsidRPr="000C397C">
        <w:t xml:space="preserve"> de VN </w:t>
      </w:r>
      <w:r w:rsidRPr="000C397C" w:rsidR="008519A1">
        <w:t xml:space="preserve">dat, in de voorgaande twee maanden, </w:t>
      </w:r>
      <w:r w:rsidRPr="000C397C" w:rsidR="001F67F2">
        <w:t>1</w:t>
      </w:r>
      <w:r w:rsidRPr="000C397C" w:rsidR="00351442">
        <w:t>373</w:t>
      </w:r>
      <w:r w:rsidRPr="000C397C">
        <w:t xml:space="preserve"> hulpbehoevenden </w:t>
      </w:r>
      <w:r w:rsidRPr="000C397C" w:rsidR="008519A1">
        <w:t xml:space="preserve">waren </w:t>
      </w:r>
      <w:r w:rsidRPr="000C397C" w:rsidR="001F67F2">
        <w:t>gedood</w:t>
      </w:r>
      <w:r w:rsidRPr="000C397C" w:rsidR="00E55577">
        <w:t xml:space="preserve"> terwijl zij hulp probeerden te bemachtigen</w:t>
      </w:r>
      <w:r w:rsidRPr="000C397C" w:rsidR="006F5F40">
        <w:t>.</w:t>
      </w:r>
      <w:r w:rsidRPr="000C397C">
        <w:t xml:space="preserve"> </w:t>
      </w:r>
      <w:r w:rsidRPr="000C397C" w:rsidR="008519A1">
        <w:t xml:space="preserve">859 van de doden vielen in of nabij de GHF-distributiepunten. </w:t>
      </w:r>
      <w:r w:rsidRPr="000C397C" w:rsidR="001F67F2">
        <w:t xml:space="preserve">Hoeveel </w:t>
      </w:r>
      <w:r w:rsidRPr="000C397C" w:rsidR="00F51FEE">
        <w:t xml:space="preserve">hulpbehoevenden precies door </w:t>
      </w:r>
      <w:r w:rsidRPr="000C397C" w:rsidR="001F67F2">
        <w:t xml:space="preserve">Israëlisch vuur zijn gedood </w:t>
      </w:r>
      <w:r w:rsidRPr="000C397C" w:rsidR="00F51FEE">
        <w:t>bij hulpdistributie</w:t>
      </w:r>
      <w:r w:rsidRPr="000C397C" w:rsidR="008A693F">
        <w:t>s</w:t>
      </w:r>
      <w:r w:rsidRPr="000C397C" w:rsidR="00F51FEE">
        <w:t>,</w:t>
      </w:r>
      <w:r w:rsidRPr="000C397C" w:rsidR="008A693F">
        <w:t xml:space="preserve"> </w:t>
      </w:r>
      <w:r w:rsidRPr="00F86937" w:rsidR="00F51FEE">
        <w:t xml:space="preserve">waaronder </w:t>
      </w:r>
      <w:r w:rsidRPr="00F86937" w:rsidR="008A693F">
        <w:t xml:space="preserve">bij </w:t>
      </w:r>
      <w:r w:rsidRPr="00F86937" w:rsidR="00F51FEE">
        <w:t xml:space="preserve">GHF-locaties, is op dit moment </w:t>
      </w:r>
      <w:r w:rsidRPr="00F86937" w:rsidR="001F67F2">
        <w:t>niet bekend.</w:t>
      </w:r>
      <w:r w:rsidRPr="00F86937" w:rsidR="00F51FEE">
        <w:t xml:space="preserve"> </w:t>
      </w:r>
      <w:r w:rsidRPr="00F86937" w:rsidR="007943E5">
        <w:t xml:space="preserve">Volgens Israël </w:t>
      </w:r>
      <w:r w:rsidRPr="00F86937" w:rsidR="00703E9C">
        <w:t xml:space="preserve">heeft het enkel waarschuwingsschoten gelost in of nabij de distributiepunten, waarbij mogelijk enkele mensen zijn geraakt. </w:t>
      </w:r>
      <w:r w:rsidRPr="00F86937" w:rsidR="008A693F">
        <w:t>H</w:t>
      </w:r>
      <w:r w:rsidRPr="00F86937" w:rsidR="001F67F2">
        <w:t xml:space="preserve">et </w:t>
      </w:r>
      <w:r w:rsidRPr="00F86937" w:rsidR="008A693F">
        <w:t>blijft</w:t>
      </w:r>
      <w:r w:rsidRPr="00F86937" w:rsidR="007943E5">
        <w:t xml:space="preserve"> </w:t>
      </w:r>
      <w:r w:rsidRPr="00F86937" w:rsidR="006F5F40">
        <w:t xml:space="preserve">onduidelijk of, en zo ja op welke schaal, Hamas </w:t>
      </w:r>
      <w:r w:rsidRPr="00F86937" w:rsidR="00664AF9">
        <w:t xml:space="preserve">burgers heeft </w:t>
      </w:r>
      <w:r w:rsidRPr="00F86937" w:rsidR="001F67F2">
        <w:t>gedood</w:t>
      </w:r>
      <w:r w:rsidRPr="00F86937" w:rsidR="00664AF9">
        <w:t xml:space="preserve"> </w:t>
      </w:r>
      <w:r w:rsidRPr="00F86937" w:rsidR="006F5F40">
        <w:t>bij de GHF-distributie</w:t>
      </w:r>
      <w:r w:rsidRPr="00F86937" w:rsidR="008A693F">
        <w:t>s</w:t>
      </w:r>
      <w:r w:rsidRPr="00F86937" w:rsidR="006F5F40">
        <w:t xml:space="preserve">. </w:t>
      </w:r>
      <w:r w:rsidRPr="00F86937" w:rsidR="008A693F">
        <w:t xml:space="preserve">Overigens </w:t>
      </w:r>
      <w:r w:rsidRPr="00F86937" w:rsidR="00703E9C">
        <w:t xml:space="preserve">geeft GHF aan </w:t>
      </w:r>
      <w:r w:rsidRPr="00F86937" w:rsidR="001F67F2">
        <w:t xml:space="preserve">dat </w:t>
      </w:r>
      <w:r w:rsidRPr="00F86937" w:rsidR="008A693F">
        <w:t>er</w:t>
      </w:r>
      <w:r w:rsidRPr="00F86937" w:rsidR="00703E9C">
        <w:t xml:space="preserve"> </w:t>
      </w:r>
      <w:r w:rsidRPr="00F86937" w:rsidR="00BB5E92">
        <w:t>ook slachtoffer</w:t>
      </w:r>
      <w:r w:rsidRPr="00F86937" w:rsidR="00E1346F">
        <w:t>s</w:t>
      </w:r>
      <w:r w:rsidRPr="00F86937" w:rsidR="00BB5E92">
        <w:t xml:space="preserve"> zijn gevallen door </w:t>
      </w:r>
      <w:r w:rsidRPr="00F86937" w:rsidR="00703E9C">
        <w:t xml:space="preserve">onder meer </w:t>
      </w:r>
      <w:r w:rsidRPr="00F86937" w:rsidR="00BB5E92">
        <w:t>verdrukking en vertrapping</w:t>
      </w:r>
      <w:r w:rsidRPr="00F86937" w:rsidR="001F67F2">
        <w:t>. H</w:t>
      </w:r>
      <w:r w:rsidRPr="00F86937" w:rsidR="00BB5E92">
        <w:t>et kabinet kan berichten hierover niet</w:t>
      </w:r>
      <w:r w:rsidRPr="00F86937" w:rsidR="0000160F">
        <w:t xml:space="preserve"> eigenstandig</w:t>
      </w:r>
      <w:r w:rsidRPr="00F86937" w:rsidR="00BB5E92">
        <w:t xml:space="preserve"> verifiëren. </w:t>
      </w:r>
    </w:p>
    <w:p w:rsidRPr="00F86937" w:rsidR="005A64F4" w:rsidP="00C8510E" w:rsidRDefault="005A64F4" w14:paraId="6E67994F" w14:textId="77777777">
      <w:pPr>
        <w:rPr>
          <w:b/>
          <w:bCs/>
        </w:rPr>
      </w:pPr>
    </w:p>
    <w:p w:rsidRPr="000C397C" w:rsidR="00C8510E" w:rsidP="00C8510E" w:rsidRDefault="00C8510E" w14:paraId="14FEDE7B" w14:textId="18FE49F2">
      <w:pPr>
        <w:rPr>
          <w:b/>
          <w:bCs/>
          <w:color w:val="FF0000"/>
        </w:rPr>
      </w:pPr>
      <w:r w:rsidRPr="00F86937">
        <w:rPr>
          <w:b/>
          <w:bCs/>
        </w:rPr>
        <w:lastRenderedPageBreak/>
        <w:t>Vraag 9</w:t>
      </w:r>
      <w:r w:rsidRPr="000C397C">
        <w:rPr>
          <w:b/>
          <w:bCs/>
        </w:rPr>
        <w:t xml:space="preserve"> </w:t>
      </w:r>
    </w:p>
    <w:p w:rsidRPr="000C397C" w:rsidR="00C8510E" w:rsidP="00C8510E" w:rsidRDefault="00C8510E" w14:paraId="500BB335" w14:textId="77777777">
      <w:r w:rsidRPr="000C397C">
        <w:t xml:space="preserve">Hoeveel Gazanen zijn er bij of nabij andere distributiepunten of een VN-konvooi gestorven terwijl ze voedsel ophaalden? Hoeveel van deze doden zijn aantoonbaar toe te rekenen aan de IDF? Hoeveel van deze doden zijn te wijten aan Hamas? Hoeveel van deze doden zijn toe te rekenen aan andere oorzaken en kan het kabinet aangeven wat deze oorzaken zijn? </w:t>
      </w:r>
    </w:p>
    <w:p w:rsidRPr="000C397C" w:rsidR="00C8510E" w:rsidP="00C8510E" w:rsidRDefault="00C8510E" w14:paraId="20C180D9" w14:textId="77777777"/>
    <w:p w:rsidRPr="000C397C" w:rsidR="00C8510E" w:rsidP="00C8510E" w:rsidRDefault="00C8510E" w14:paraId="3320A4DA" w14:textId="77777777">
      <w:pPr>
        <w:rPr>
          <w:b/>
          <w:bCs/>
        </w:rPr>
      </w:pPr>
      <w:r w:rsidRPr="000C397C">
        <w:rPr>
          <w:b/>
          <w:bCs/>
        </w:rPr>
        <w:t>Antwoord</w:t>
      </w:r>
    </w:p>
    <w:p w:rsidRPr="000C397C" w:rsidR="00C8510E" w:rsidP="00C8510E" w:rsidRDefault="002D546D" w14:paraId="6B923878" w14:textId="09C9ED0D">
      <w:r w:rsidRPr="000C397C">
        <w:t xml:space="preserve">Volgens de VN zijn er </w:t>
      </w:r>
      <w:r w:rsidRPr="000C397C" w:rsidR="003A70DF">
        <w:t>tussen 27 mei en 1 augustus 2025</w:t>
      </w:r>
      <w:r w:rsidRPr="000C397C" w:rsidR="00BB5E92">
        <w:t xml:space="preserve"> 514 </w:t>
      </w:r>
      <w:r w:rsidRPr="000C397C">
        <w:t xml:space="preserve">doden gevallen langs routes </w:t>
      </w:r>
      <w:r w:rsidRPr="000C397C" w:rsidR="00BB5E92">
        <w:t>bestemd voor hulp</w:t>
      </w:r>
      <w:r w:rsidRPr="000C397C">
        <w:t>konvooien</w:t>
      </w:r>
      <w:r w:rsidRPr="000C397C" w:rsidR="00BB5E92">
        <w:t xml:space="preserve">. </w:t>
      </w:r>
      <w:r w:rsidRPr="000C397C" w:rsidR="00754358">
        <w:t>Zie verder de beantwoording van vraag 8.</w:t>
      </w:r>
    </w:p>
    <w:p w:rsidRPr="000C397C" w:rsidR="002D546D" w:rsidP="00C8510E" w:rsidRDefault="002D546D" w14:paraId="57049E27" w14:textId="77777777"/>
    <w:p w:rsidRPr="000C397C" w:rsidR="00C8510E" w:rsidP="00C8510E" w:rsidRDefault="00C8510E" w14:paraId="1F6D2F00" w14:textId="7AB15515">
      <w:pPr>
        <w:rPr>
          <w:b/>
          <w:bCs/>
          <w:color w:val="FF0000"/>
        </w:rPr>
      </w:pPr>
      <w:r w:rsidRPr="000C397C">
        <w:rPr>
          <w:b/>
          <w:bCs/>
        </w:rPr>
        <w:t xml:space="preserve">Vraag 10 </w:t>
      </w:r>
    </w:p>
    <w:p w:rsidRPr="000C397C" w:rsidR="00C8510E" w:rsidP="00C8510E" w:rsidRDefault="00C8510E" w14:paraId="4FE218A8" w14:textId="1D10C72D">
      <w:r w:rsidRPr="000C397C">
        <w:t xml:space="preserve">Heeft Nederland de Israëlische autoriteiten aangesproken vanwege de vele slachtoffers bij distributiepunten? Wat is hieruit gekomen? Is er daarbij ook gesproken over de berichtgeving over mogelijke instructies om bewust te schieten? Kan het kabinet aangeven hoe zij deze berichtgeving beoordeelt? </w:t>
      </w:r>
    </w:p>
    <w:p w:rsidRPr="000C397C" w:rsidR="00C8510E" w:rsidP="00C8510E" w:rsidRDefault="00C8510E" w14:paraId="6CBF6365" w14:textId="77777777"/>
    <w:p w:rsidRPr="000C397C" w:rsidR="00C8510E" w:rsidP="00C8510E" w:rsidRDefault="00C8510E" w14:paraId="709F8372" w14:textId="77777777">
      <w:pPr>
        <w:rPr>
          <w:b/>
          <w:bCs/>
        </w:rPr>
      </w:pPr>
      <w:r w:rsidRPr="000C397C">
        <w:rPr>
          <w:b/>
          <w:bCs/>
        </w:rPr>
        <w:t>Antwoord</w:t>
      </w:r>
    </w:p>
    <w:p w:rsidRPr="000C397C" w:rsidR="00C8510E" w:rsidP="00C8510E" w:rsidRDefault="00B71A8C" w14:paraId="503EC235" w14:textId="5A6EBA03">
      <w:r w:rsidRPr="000C397C">
        <w:t xml:space="preserve">Het kabinet </w:t>
      </w:r>
      <w:r w:rsidRPr="000C397C" w:rsidR="004B040F">
        <w:t xml:space="preserve">blijft zich zeer kritisch uitspreken </w:t>
      </w:r>
      <w:r w:rsidRPr="000C397C" w:rsidR="005F778A">
        <w:t>over GHF en hun werkwijze</w:t>
      </w:r>
      <w:r w:rsidRPr="000C397C" w:rsidR="000A44E2">
        <w:t>. De chaos</w:t>
      </w:r>
      <w:r w:rsidRPr="000C397C" w:rsidR="005F778A">
        <w:t xml:space="preserve"> </w:t>
      </w:r>
      <w:r w:rsidRPr="000C397C" w:rsidR="000A44E2">
        <w:t>en dodelijke incidenten van de afgelopen tijd</w:t>
      </w:r>
      <w:r w:rsidRPr="000C397C" w:rsidR="005F778A">
        <w:t xml:space="preserve"> </w:t>
      </w:r>
      <w:r w:rsidRPr="000C397C" w:rsidR="000A44E2">
        <w:t>zijn onacceptabel</w:t>
      </w:r>
      <w:r w:rsidRPr="000C397C" w:rsidR="008F0CC7">
        <w:t xml:space="preserve"> en in strijd met het humanitair oorlogsrecht</w:t>
      </w:r>
      <w:r w:rsidRPr="000C397C">
        <w:t>.</w:t>
      </w:r>
      <w:r w:rsidRPr="000C397C" w:rsidR="000A44E2">
        <w:t xml:space="preserve"> Dit </w:t>
      </w:r>
      <w:r w:rsidR="00F03839">
        <w:t>heeft</w:t>
      </w:r>
      <w:r w:rsidRPr="000C397C" w:rsidR="000A44E2">
        <w:t xml:space="preserve"> Nederland </w:t>
      </w:r>
      <w:r w:rsidR="00F03839">
        <w:t>veelvuldi</w:t>
      </w:r>
      <w:r w:rsidRPr="00F03839" w:rsidR="00F03839">
        <w:t>g</w:t>
      </w:r>
      <w:r w:rsidR="00F03839">
        <w:t xml:space="preserve"> onderstreept</w:t>
      </w:r>
      <w:r w:rsidRPr="000C397C" w:rsidR="000A44E2">
        <w:t xml:space="preserve"> in contacten met de Israëlische autoriteiten.</w:t>
      </w:r>
      <w:r w:rsidRPr="000C397C" w:rsidR="00072467">
        <w:t xml:space="preserve"> </w:t>
      </w:r>
      <w:r w:rsidRPr="000C397C" w:rsidR="00C12386">
        <w:t>Zie verder de beantwoording van vraag 8.</w:t>
      </w:r>
      <w:r w:rsidRPr="000C397C" w:rsidR="000A44E2">
        <w:t xml:space="preserve"> </w:t>
      </w:r>
    </w:p>
    <w:p w:rsidRPr="000C397C" w:rsidR="00D725DA" w:rsidP="00C8510E" w:rsidRDefault="00D725DA" w14:paraId="672D7EB2" w14:textId="77777777"/>
    <w:p w:rsidRPr="000C397C" w:rsidR="00C8510E" w:rsidP="00C8510E" w:rsidRDefault="00C8510E" w14:paraId="2E57DC49" w14:textId="51B99C55">
      <w:pPr>
        <w:rPr>
          <w:b/>
          <w:bCs/>
          <w:color w:val="FF0000"/>
        </w:rPr>
      </w:pPr>
      <w:r w:rsidRPr="000C397C">
        <w:rPr>
          <w:b/>
          <w:bCs/>
        </w:rPr>
        <w:t xml:space="preserve">Vraag 11 </w:t>
      </w:r>
    </w:p>
    <w:p w:rsidRPr="000C397C" w:rsidR="00C8510E" w:rsidP="00C8510E" w:rsidRDefault="00C8510E" w14:paraId="2482735A" w14:textId="77777777">
      <w:r w:rsidRPr="000C397C">
        <w:t xml:space="preserve">Kan het kabinet gedetailleerd aangeven op welke onderdelen de GHF volgens de EU niet voldoet aan de standaarden die gewenst zijn voor adequate hulpvoorziening? Is tijdens de afspraken met de EU zoals aangekondigd op 10 jl. besproken om deze op te lossen? Zo nee, waarom niet? Kunnen de afspraken tussen de EU en Israël per ommegaande naar de Kamer worden gestuurd? Hoe beoordeelt het kabinet de stelling dat het verhongeren van de bevolking een bewuste strategie van Israël en GHF is? </w:t>
      </w:r>
    </w:p>
    <w:p w:rsidRPr="000C397C" w:rsidR="00C8510E" w:rsidP="00C8510E" w:rsidRDefault="00C8510E" w14:paraId="77DC47C1" w14:textId="77777777"/>
    <w:p w:rsidRPr="000C397C" w:rsidR="00C8510E" w:rsidP="00C8510E" w:rsidRDefault="00C8510E" w14:paraId="517DA433" w14:textId="77777777">
      <w:pPr>
        <w:rPr>
          <w:b/>
          <w:bCs/>
        </w:rPr>
      </w:pPr>
      <w:r w:rsidRPr="000C397C">
        <w:rPr>
          <w:b/>
          <w:bCs/>
        </w:rPr>
        <w:t>Antwoord</w:t>
      </w:r>
    </w:p>
    <w:p w:rsidRPr="000C397C" w:rsidR="007F6229" w:rsidP="007F6229" w:rsidRDefault="000C397C" w14:paraId="0BFCA6A7" w14:textId="6A0582DA">
      <w:r w:rsidRPr="000C397C">
        <w:t xml:space="preserve">De hongercrisis in de Gazastrook is het gevolg van menselijk handelen. </w:t>
      </w:r>
      <w:r w:rsidRPr="000C397C" w:rsidR="006233A2">
        <w:t>Israël</w:t>
      </w:r>
      <w:r w:rsidRPr="000C397C">
        <w:t xml:space="preserve"> heeft hierin een belangrijke verantwoordelijk</w:t>
      </w:r>
      <w:r w:rsidR="00F10A5B">
        <w:t>heid</w:t>
      </w:r>
      <w:r w:rsidRPr="000C397C">
        <w:t xml:space="preserve">. </w:t>
      </w:r>
      <w:r w:rsidRPr="000C397C" w:rsidR="00040A9B">
        <w:t xml:space="preserve">De chaos en slachtoffers die bij distributiepunten van de Gaza Humanitarian Foundation (GHF) vallen zijn onacceptabel. Het hulpmechanisme en de werkzaamheden van GHF zijn niet in overeenstemming met de humanitaire principes van humaniteit, onpartijdigheid, onafhankelijkheid en neutraliteit, gaan gepaard met gedwongen verplaatsing en leiden tot dodelijke situaties. </w:t>
      </w:r>
      <w:r w:rsidRPr="000C397C" w:rsidR="007F6229">
        <w:t>De hulpdistributies geschieden op vier locaties die onbereikbaar zijn voor de meeste mensen in Gaza. Bij distributie geldt</w:t>
      </w:r>
      <w:r w:rsidRPr="000C397C" w:rsidR="00CA363A">
        <w:t xml:space="preserve"> nu</w:t>
      </w:r>
      <w:r w:rsidRPr="000C397C" w:rsidR="007F6229">
        <w:t xml:space="preserve"> het recht van de sterkste</w:t>
      </w:r>
      <w:r w:rsidRPr="000C397C" w:rsidR="00CA363A">
        <w:t xml:space="preserve">, waardoor </w:t>
      </w:r>
      <w:r w:rsidRPr="000C397C" w:rsidR="007F6229">
        <w:t xml:space="preserve">de meest kwetsbaren middels dit mechanisme niet </w:t>
      </w:r>
      <w:r w:rsidRPr="000C397C" w:rsidR="00CA363A">
        <w:t xml:space="preserve">worden </w:t>
      </w:r>
      <w:r w:rsidRPr="000C397C" w:rsidR="00467022">
        <w:t>bereikt</w:t>
      </w:r>
      <w:r w:rsidRPr="000C397C" w:rsidR="007F6229">
        <w:t xml:space="preserve">. Veel van de goederen die GHF uitdeelt zijn niet </w:t>
      </w:r>
      <w:r w:rsidRPr="000C397C" w:rsidR="007F6229">
        <w:rPr>
          <w:i/>
          <w:iCs/>
        </w:rPr>
        <w:t>ready-to-</w:t>
      </w:r>
      <w:proofErr w:type="spellStart"/>
      <w:r w:rsidRPr="000C397C" w:rsidR="007F6229">
        <w:rPr>
          <w:i/>
          <w:iCs/>
        </w:rPr>
        <w:t>eat</w:t>
      </w:r>
      <w:proofErr w:type="spellEnd"/>
      <w:r w:rsidRPr="000C397C" w:rsidR="007F6229">
        <w:rPr>
          <w:i/>
          <w:iCs/>
        </w:rPr>
        <w:t xml:space="preserve"> </w:t>
      </w:r>
      <w:r w:rsidRPr="000C397C" w:rsidR="007F6229">
        <w:t>en vereisen water en brandstof, waaraan een groot tekort bestaat</w:t>
      </w:r>
      <w:r w:rsidRPr="000C397C" w:rsidR="00040A9B">
        <w:t xml:space="preserve">. </w:t>
      </w:r>
      <w:r w:rsidRPr="000C397C" w:rsidR="007F6229">
        <w:t xml:space="preserve">De op 10 juli overeengekomen afspraken tussen de EU en Israël gaan niet specifiek over </w:t>
      </w:r>
      <w:r w:rsidRPr="000C397C" w:rsidR="00CA363A">
        <w:t xml:space="preserve">GHF, </w:t>
      </w:r>
      <w:r w:rsidRPr="000C397C" w:rsidR="007F6229">
        <w:t>maar focussen op verruiming op de mogelijkheden voor invoer en distributie van humanitaire hulp</w:t>
      </w:r>
      <w:r w:rsidRPr="000C397C" w:rsidR="00467022">
        <w:t xml:space="preserve"> door de professionele humanitaire organisaties</w:t>
      </w:r>
      <w:r w:rsidRPr="000C397C" w:rsidR="007F6229">
        <w:t xml:space="preserve">. </w:t>
      </w:r>
    </w:p>
    <w:p w:rsidRPr="000C397C" w:rsidR="000C397C" w:rsidP="007F6229" w:rsidRDefault="000C397C" w14:paraId="5EE4088E" w14:textId="77777777"/>
    <w:p w:rsidRPr="000C397C" w:rsidR="000C397C" w:rsidP="007F6229" w:rsidRDefault="000C397C" w14:paraId="3548F214" w14:textId="32A77FF1">
      <w:r w:rsidRPr="000C397C">
        <w:t>De updates van de EU worden vertrouwelijk met uw Kamer gedeeld.</w:t>
      </w:r>
    </w:p>
    <w:p w:rsidR="00C8510E" w:rsidP="00C8510E" w:rsidRDefault="00C8510E" w14:paraId="5FC2491C" w14:textId="77777777"/>
    <w:p w:rsidRPr="000C397C" w:rsidR="00CB0199" w:rsidP="00C8510E" w:rsidRDefault="00CB0199" w14:paraId="799D573E" w14:textId="77777777"/>
    <w:p w:rsidRPr="000C397C" w:rsidR="00C8510E" w:rsidP="00C8510E" w:rsidRDefault="00C8510E" w14:paraId="025D3640" w14:textId="4A9E096A">
      <w:pPr>
        <w:rPr>
          <w:b/>
          <w:bCs/>
          <w:color w:val="FF0000"/>
        </w:rPr>
      </w:pPr>
      <w:r w:rsidRPr="000C397C">
        <w:rPr>
          <w:b/>
        </w:rPr>
        <w:lastRenderedPageBreak/>
        <w:t>Vraag 12</w:t>
      </w:r>
      <w:r w:rsidRPr="000C397C">
        <w:rPr>
          <w:b/>
          <w:bCs/>
        </w:rPr>
        <w:t xml:space="preserve"> </w:t>
      </w:r>
    </w:p>
    <w:p w:rsidRPr="000C397C" w:rsidR="00C8510E" w:rsidP="00C8510E" w:rsidRDefault="00C8510E" w14:paraId="22170CB9" w14:textId="4AAD2D48">
      <w:r w:rsidRPr="000C397C">
        <w:t xml:space="preserve">Hoe beoordeelt het kabinet het statement van Israëli woordvoerder David </w:t>
      </w:r>
      <w:proofErr w:type="spellStart"/>
      <w:r w:rsidRPr="000C397C">
        <w:t>Mencer</w:t>
      </w:r>
      <w:proofErr w:type="spellEnd"/>
      <w:r w:rsidRPr="000C397C">
        <w:t xml:space="preserve">: ‘in Gaza is er momenteel geen hongersnood die door Israël is veroorzaakt. Er is een door de mens veroorzaakt tekort, veroorzaakt door Hamas’? 2) Overwegende dat </w:t>
      </w:r>
      <w:proofErr w:type="spellStart"/>
      <w:r w:rsidRPr="000C397C">
        <w:t>Mencer</w:t>
      </w:r>
      <w:proofErr w:type="spellEnd"/>
      <w:r w:rsidRPr="000C397C">
        <w:t xml:space="preserve"> de Hamasmilitanten ervan beschuldigt dat ze de voedseldistributie verhinderden en dat ze hulpgoederen voor zichzelf roofden, hoe vaak komt dit voor en hoe groot is dit probleem volgens het kabinet?</w:t>
      </w:r>
    </w:p>
    <w:p w:rsidRPr="000C397C" w:rsidR="00C8510E" w:rsidP="00C8510E" w:rsidRDefault="00C8510E" w14:paraId="011EFC82" w14:textId="77777777"/>
    <w:p w:rsidRPr="000C397C" w:rsidR="00C8510E" w:rsidP="00C8510E" w:rsidRDefault="00C8510E" w14:paraId="770595F7" w14:textId="77777777">
      <w:pPr>
        <w:rPr>
          <w:b/>
          <w:bCs/>
        </w:rPr>
      </w:pPr>
      <w:r w:rsidRPr="000C397C">
        <w:rPr>
          <w:b/>
          <w:bCs/>
        </w:rPr>
        <w:t>Antwoord</w:t>
      </w:r>
    </w:p>
    <w:p w:rsidRPr="000C397C" w:rsidR="00C8510E" w:rsidP="00C8510E" w:rsidRDefault="005D0731" w14:paraId="42BE2691" w14:textId="1D4B0A7B">
      <w:r w:rsidRPr="000C397C">
        <w:t>De uitdagingen bij de distributie van hulp zijn het directe gevolg van de extreme noden die zijn ontstaan door de maandenlan</w:t>
      </w:r>
      <w:r w:rsidRPr="000C397C" w:rsidR="00BD5036">
        <w:t>g</w:t>
      </w:r>
      <w:r w:rsidRPr="000C397C">
        <w:t>e blokkade</w:t>
      </w:r>
      <w:r w:rsidRPr="000C397C" w:rsidR="00B511B7">
        <w:t xml:space="preserve"> van humanitaire hulp</w:t>
      </w:r>
      <w:r w:rsidRPr="000C397C">
        <w:t>, de intensieve gevechten</w:t>
      </w:r>
      <w:r w:rsidRPr="000C397C" w:rsidR="00B511B7">
        <w:t>,</w:t>
      </w:r>
      <w:r w:rsidRPr="000C397C">
        <w:t xml:space="preserve"> </w:t>
      </w:r>
      <w:r w:rsidRPr="000C397C" w:rsidR="00C91C65">
        <w:t xml:space="preserve">plunderingen, </w:t>
      </w:r>
      <w:r w:rsidRPr="000C397C">
        <w:t xml:space="preserve">de </w:t>
      </w:r>
      <w:r w:rsidRPr="000C397C" w:rsidR="000F2835">
        <w:t>opeenvolgende</w:t>
      </w:r>
      <w:r w:rsidRPr="000C397C">
        <w:t xml:space="preserve"> evacuatiebevelen en de aanhoudende tegenwerking van professionele hulporganisaties waaronder de VN en internationale </w:t>
      </w:r>
      <w:r w:rsidRPr="00EB7F0C">
        <w:t>ngo’s door Israël.</w:t>
      </w:r>
      <w:r w:rsidRPr="00EB7F0C" w:rsidR="00031A27">
        <w:t xml:space="preserve"> Het kabinet heeft </w:t>
      </w:r>
      <w:r w:rsidRPr="00EB7F0C" w:rsidR="002F21FB">
        <w:t xml:space="preserve">ook </w:t>
      </w:r>
      <w:r w:rsidRPr="00EB7F0C" w:rsidR="00031A27">
        <w:t>kennis</w:t>
      </w:r>
      <w:r w:rsidRPr="00EB7F0C" w:rsidR="002F21FB">
        <w:t xml:space="preserve"> </w:t>
      </w:r>
      <w:r w:rsidRPr="00EB7F0C" w:rsidR="00031A27">
        <w:t>genomen van signalen dat Hamas een kwalijke rol speelt wat betreft de catastrofale humanitaire situatie in Gaza en dat de</w:t>
      </w:r>
      <w:r w:rsidRPr="00EB7F0C" w:rsidR="007C1C55">
        <w:t xml:space="preserve"> organisatie de</w:t>
      </w:r>
      <w:r w:rsidRPr="00EB7F0C" w:rsidR="00031A27">
        <w:t xml:space="preserve"> voedseldistributie verstoor</w:t>
      </w:r>
      <w:r w:rsidRPr="00EB7F0C" w:rsidR="007C1C55">
        <w:t>t</w:t>
      </w:r>
      <w:r w:rsidRPr="00EB7F0C" w:rsidR="00031A27">
        <w:t xml:space="preserve">. </w:t>
      </w:r>
      <w:r w:rsidRPr="00EB7F0C" w:rsidR="00C92FB2">
        <w:t>Echter, h</w:t>
      </w:r>
      <w:r w:rsidRPr="00EB7F0C" w:rsidR="00031A27">
        <w:t xml:space="preserve">et kabinet heeft geen betrouwbaar bewijs voor de aantijging dat Hamas zich systematisch of grootschalig schuldig maakt aan ontvreemding van humanitaire hulp </w:t>
      </w:r>
      <w:r w:rsidRPr="00EB7F0C" w:rsidR="00031A27">
        <w:rPr>
          <w:color w:val="auto"/>
        </w:rPr>
        <w:t>sinds 7 oktober 2023.</w:t>
      </w:r>
      <w:r w:rsidR="00031A27">
        <w:rPr>
          <w:color w:val="auto"/>
        </w:rPr>
        <w:t xml:space="preserve"> </w:t>
      </w:r>
      <w:r w:rsidRPr="000C397C" w:rsidDel="00F10A5B" w:rsidR="00F10A5B">
        <w:rPr>
          <w:color w:val="auto"/>
        </w:rPr>
        <w:t>Wel ziet</w:t>
      </w:r>
      <w:r w:rsidRPr="000C397C" w:rsidDel="00F10A5B" w:rsidR="00F10A5B">
        <w:t xml:space="preserve"> het kabinet dat </w:t>
      </w:r>
      <w:r w:rsidRPr="000C397C" w:rsidR="00F10A5B">
        <w:t xml:space="preserve">Hamas </w:t>
      </w:r>
      <w:r w:rsidR="00F10A5B">
        <w:t xml:space="preserve">een </w:t>
      </w:r>
      <w:r w:rsidRPr="000C397C" w:rsidR="00F10A5B">
        <w:t>forse (mede)verantwoordelijkheid toe</w:t>
      </w:r>
      <w:r w:rsidRPr="000C397C" w:rsidDel="00F10A5B" w:rsidR="00F10A5B">
        <w:t>komt</w:t>
      </w:r>
      <w:r w:rsidRPr="000C397C" w:rsidR="00F10A5B">
        <w:t xml:space="preserve"> voor </w:t>
      </w:r>
      <w:r w:rsidR="00F10A5B">
        <w:t xml:space="preserve">het ontstaan van deze situatie en </w:t>
      </w:r>
      <w:r w:rsidRPr="000C397C" w:rsidR="00F10A5B">
        <w:t xml:space="preserve">het uitblijven van </w:t>
      </w:r>
      <w:r w:rsidR="009F5858">
        <w:t>een</w:t>
      </w:r>
      <w:r w:rsidRPr="000C397C" w:rsidR="00F10A5B">
        <w:t xml:space="preserve"> staakt-het-vuren</w:t>
      </w:r>
      <w:r w:rsidR="00F10A5B">
        <w:t xml:space="preserve">. Hamas vormt </w:t>
      </w:r>
      <w:r w:rsidRPr="000C397C" w:rsidR="00F10A5B">
        <w:t>nog steeds een dreiging voor de veiligheid van Israël</w:t>
      </w:r>
      <w:r w:rsidR="00F10A5B">
        <w:t>, en h</w:t>
      </w:r>
      <w:r w:rsidRPr="000C397C" w:rsidR="00F10A5B">
        <w:t>et optreden van Hamas verdiept en verlengt het leed van de burgerbevolking in Gaza</w:t>
      </w:r>
      <w:r w:rsidR="00DC009C">
        <w:t xml:space="preserve">. </w:t>
      </w:r>
      <w:r w:rsidR="00F10A5B">
        <w:t>Het kabinet</w:t>
      </w:r>
      <w:r w:rsidRPr="000C397C">
        <w:t xml:space="preserve"> heeft geen betrouwbaar bewijs voor de aantijging dat Hamas zich systematisch of grootschalig schuldig maakt aan ontvreemding van humanitaire hulp</w:t>
      </w:r>
      <w:r w:rsidRPr="000C397C" w:rsidR="00C91C65">
        <w:t xml:space="preserve"> </w:t>
      </w:r>
      <w:r w:rsidRPr="000C397C" w:rsidR="00C91C65">
        <w:rPr>
          <w:color w:val="auto"/>
        </w:rPr>
        <w:t>sinds 7 oktober 2023</w:t>
      </w:r>
      <w:r w:rsidRPr="000C397C">
        <w:rPr>
          <w:color w:val="auto"/>
        </w:rPr>
        <w:t>.</w:t>
      </w:r>
      <w:r w:rsidR="00A10D23">
        <w:rPr>
          <w:color w:val="auto"/>
        </w:rPr>
        <w:t xml:space="preserve"> </w:t>
      </w:r>
    </w:p>
    <w:p w:rsidRPr="000C397C" w:rsidR="00C8510E" w:rsidP="00C8510E" w:rsidRDefault="00C8510E" w14:paraId="6E49C5A4" w14:textId="77777777"/>
    <w:p w:rsidRPr="000C397C" w:rsidR="00C8510E" w:rsidP="00C8510E" w:rsidRDefault="00C8510E" w14:paraId="62AB1DCC" w14:textId="507433F2">
      <w:pPr>
        <w:rPr>
          <w:b/>
          <w:bCs/>
          <w:color w:val="FF0000"/>
        </w:rPr>
      </w:pPr>
      <w:r w:rsidRPr="000C397C">
        <w:rPr>
          <w:b/>
        </w:rPr>
        <w:t>Vraag 13</w:t>
      </w:r>
      <w:r w:rsidRPr="000C397C">
        <w:rPr>
          <w:b/>
          <w:bCs/>
        </w:rPr>
        <w:t xml:space="preserve"> </w:t>
      </w:r>
    </w:p>
    <w:p w:rsidRPr="00F86937" w:rsidR="00C8510E" w:rsidP="00C8510E" w:rsidRDefault="00C8510E" w14:paraId="131D5E06" w14:textId="77777777">
      <w:r w:rsidRPr="000C397C">
        <w:t xml:space="preserve">Klopt het dat Hamas de hulpdistributie in Gaza probeert te saboteren? Zo ja, op welke wijze doen ze dat? Kan het antwoord met concrete voorbeelden aangeleverd </w:t>
      </w:r>
      <w:r w:rsidRPr="00F86937">
        <w:t xml:space="preserve">worden en kan daarbij ook aangegeven worden hoeveel slachtoffers er mede door deze handelingen zijn gevallen? </w:t>
      </w:r>
    </w:p>
    <w:p w:rsidRPr="00F86937" w:rsidR="00C8510E" w:rsidP="00C8510E" w:rsidRDefault="00C8510E" w14:paraId="55437BB9" w14:textId="77777777"/>
    <w:p w:rsidRPr="00F86937" w:rsidR="00F505DD" w:rsidP="00C8510E" w:rsidRDefault="00C8510E" w14:paraId="72A47CFC" w14:textId="26D7A7E4">
      <w:pPr>
        <w:rPr>
          <w:b/>
          <w:bCs/>
        </w:rPr>
      </w:pPr>
      <w:r w:rsidRPr="00F86937">
        <w:rPr>
          <w:b/>
          <w:bCs/>
        </w:rPr>
        <w:t>Antwoord</w:t>
      </w:r>
    </w:p>
    <w:p w:rsidRPr="00F86937" w:rsidR="00F505DD" w:rsidP="00C8510E" w:rsidRDefault="00F505DD" w14:paraId="5588ED40" w14:textId="20A6D22C">
      <w:r w:rsidRPr="00F86937">
        <w:t xml:space="preserve">Zie </w:t>
      </w:r>
      <w:r w:rsidRPr="00F86937" w:rsidR="006E7E29">
        <w:t>de</w:t>
      </w:r>
      <w:r w:rsidRPr="00F86937">
        <w:t xml:space="preserve"> beantwoording van </w:t>
      </w:r>
      <w:r w:rsidRPr="00F86937" w:rsidR="005B55BB">
        <w:t>vra</w:t>
      </w:r>
      <w:r w:rsidRPr="00F86937" w:rsidR="006E7E29">
        <w:t>ag 12.</w:t>
      </w:r>
    </w:p>
    <w:p w:rsidRPr="00F86937" w:rsidR="00C8510E" w:rsidP="00C8510E" w:rsidRDefault="00C8510E" w14:paraId="7363EC7A" w14:textId="77777777"/>
    <w:p w:rsidRPr="00F86937" w:rsidR="00C8510E" w:rsidP="00C8510E" w:rsidRDefault="00C8510E" w14:paraId="4576F818" w14:textId="0A15A3F7">
      <w:pPr>
        <w:rPr>
          <w:b/>
          <w:bCs/>
          <w:color w:val="FF0000"/>
        </w:rPr>
      </w:pPr>
      <w:r w:rsidRPr="00F86937">
        <w:rPr>
          <w:b/>
        </w:rPr>
        <w:t>Vraag 14</w:t>
      </w:r>
      <w:r w:rsidRPr="00F86937">
        <w:rPr>
          <w:b/>
          <w:bCs/>
        </w:rPr>
        <w:t xml:space="preserve"> </w:t>
      </w:r>
    </w:p>
    <w:p w:rsidRPr="00F86937" w:rsidR="00C8510E" w:rsidP="00C8510E" w:rsidRDefault="00C8510E" w14:paraId="673F7378" w14:textId="16BE2001">
      <w:r w:rsidRPr="00F86937">
        <w:t xml:space="preserve">Is het kabinet van mening dat het verhongeren van de bevolking een bewuste strategie van Hamas is? Zo ja, kunt u daar mogelijke uitspraken of documentatie van handelingen van overleggen? Zo nee, kan het kabinet aangeven waarom niet? Klopt het dat Hamas heeft gesteld zich niet verantwoordelijk te voelen voor voldoende humanitaire hulp richting de Gazaanse bevolking? </w:t>
      </w:r>
    </w:p>
    <w:p w:rsidRPr="00F86937" w:rsidR="00C8510E" w:rsidP="00C8510E" w:rsidRDefault="00C8510E" w14:paraId="2F066B38" w14:textId="77777777"/>
    <w:p w:rsidRPr="00F86937" w:rsidR="00C8510E" w:rsidP="00C8510E" w:rsidRDefault="00C8510E" w14:paraId="5085DE1F" w14:textId="77777777">
      <w:pPr>
        <w:rPr>
          <w:b/>
          <w:bCs/>
        </w:rPr>
      </w:pPr>
      <w:r w:rsidRPr="00F86937">
        <w:rPr>
          <w:b/>
          <w:bCs/>
        </w:rPr>
        <w:t>Antwoord</w:t>
      </w:r>
    </w:p>
    <w:p w:rsidR="009B2EC3" w:rsidP="003B424E" w:rsidRDefault="009B2EC3" w14:paraId="655F66F4" w14:textId="4DC9B4FC">
      <w:r w:rsidRPr="00F86937">
        <w:t>Hamas is een terroristische organisatie die al jarenlang zijn eigen bevolking onderdrukt, mensenrechten schendt en door zijn gruwelijke daden van 7 oktober 2023 een spiraal van geweld ontketende. Hamas is in belangrijke mate (mede)verantwoordelijk voor het uitblijven van een staakt-het-vuren</w:t>
      </w:r>
      <w:r w:rsidRPr="00F86937" w:rsidR="00155020">
        <w:t xml:space="preserve"> in de Gazastrook. </w:t>
      </w:r>
      <w:r w:rsidRPr="00F86937" w:rsidR="006E7E29">
        <w:t xml:space="preserve">Het kabinet koestert geen illusies over de intenties en het optreden van Hamas. </w:t>
      </w:r>
      <w:r w:rsidRPr="00F86937" w:rsidR="00155020">
        <w:t xml:space="preserve">Over of het verhongeren van de bevolking een bewuste strategie is van Hamas kan het kabinet op dit moment </w:t>
      </w:r>
      <w:r w:rsidRPr="00F86937" w:rsidR="006E7E29">
        <w:t xml:space="preserve">echter </w:t>
      </w:r>
      <w:r w:rsidRPr="00F86937" w:rsidR="00155020">
        <w:t xml:space="preserve">niet oordelen. </w:t>
      </w:r>
    </w:p>
    <w:p w:rsidR="000C36DA" w:rsidP="00C8510E" w:rsidRDefault="000C36DA" w14:paraId="6942BE26" w14:textId="77777777"/>
    <w:p w:rsidRPr="000C397C" w:rsidR="00CB0199" w:rsidP="00C8510E" w:rsidRDefault="00CB0199" w14:paraId="125B9E39" w14:textId="77777777"/>
    <w:p w:rsidRPr="000C397C" w:rsidR="00C8510E" w:rsidP="00C8510E" w:rsidRDefault="00C8510E" w14:paraId="60217D95" w14:textId="6298B3B3">
      <w:pPr>
        <w:rPr>
          <w:b/>
          <w:bCs/>
          <w:color w:val="FF0000"/>
        </w:rPr>
      </w:pPr>
      <w:r w:rsidRPr="000C397C">
        <w:rPr>
          <w:b/>
          <w:bCs/>
        </w:rPr>
        <w:lastRenderedPageBreak/>
        <w:t xml:space="preserve">Vraag 15 </w:t>
      </w:r>
    </w:p>
    <w:p w:rsidRPr="000C397C" w:rsidR="00C8510E" w:rsidP="00C8510E" w:rsidRDefault="00C8510E" w14:paraId="52BF2C41" w14:textId="1D4E4E60">
      <w:r w:rsidRPr="000C397C">
        <w:t>Hoeveel voedsel ligt er momenteel nog in pakhuizen in Gaza? Waar zijn deze pakhuizen en wie beheert en bewaakt deze pakhuizen? Kan het kabinet een overzicht en uitsplitsing meesturen?</w:t>
      </w:r>
    </w:p>
    <w:p w:rsidRPr="000C397C" w:rsidR="00C8510E" w:rsidP="00C8510E" w:rsidRDefault="00C8510E" w14:paraId="0B11927B" w14:textId="77777777"/>
    <w:p w:rsidRPr="000C397C" w:rsidR="00C8510E" w:rsidP="00C8510E" w:rsidRDefault="00C8510E" w14:paraId="1644BE2D" w14:textId="77777777">
      <w:pPr>
        <w:rPr>
          <w:b/>
          <w:bCs/>
        </w:rPr>
      </w:pPr>
      <w:r w:rsidRPr="000C397C">
        <w:rPr>
          <w:b/>
          <w:bCs/>
        </w:rPr>
        <w:t>Antwoord</w:t>
      </w:r>
    </w:p>
    <w:p w:rsidRPr="000C397C" w:rsidR="00C8510E" w:rsidP="00C8510E" w:rsidRDefault="00BE3BE9" w14:paraId="1A4C050A" w14:textId="5F048FA5">
      <w:r w:rsidRPr="000C397C">
        <w:t xml:space="preserve">Het is niet bekend bij het kabinet hoeveel voedsel er momenteel nog in pakhuizen ligt in de Gazastrook. </w:t>
      </w:r>
      <w:r w:rsidR="00155020">
        <w:t xml:space="preserve">Indien het inderdaad zo is dat pakhuizen worden bewaakt, dan </w:t>
      </w:r>
      <w:r w:rsidR="00933519">
        <w:t xml:space="preserve">heeft het </w:t>
      </w:r>
      <w:r w:rsidR="00155020">
        <w:t xml:space="preserve">kabinet </w:t>
      </w:r>
      <w:r w:rsidR="00933519">
        <w:t>hier geen nadere informatie over</w:t>
      </w:r>
      <w:r w:rsidR="00155020">
        <w:t xml:space="preserve">. </w:t>
      </w:r>
      <w:r w:rsidRPr="000C397C">
        <w:t>Het staat vast, zo wordt ook onderstreept door de IPC-analyse van</w:t>
      </w:r>
      <w:r w:rsidRPr="000C397C" w:rsidR="003A70DF">
        <w:t xml:space="preserve"> 22</w:t>
      </w:r>
      <w:r w:rsidRPr="000C397C">
        <w:t xml:space="preserve"> </w:t>
      </w:r>
      <w:r w:rsidRPr="000C397C" w:rsidR="003A70DF">
        <w:t>augustus jl.</w:t>
      </w:r>
      <w:r w:rsidRPr="000C397C">
        <w:t xml:space="preserve">, dat de Gazaanse bevolking lijdt onder de aanhoudende tekorten van </w:t>
      </w:r>
      <w:r w:rsidRPr="000C397C" w:rsidR="003A70DF">
        <w:t>voedsel</w:t>
      </w:r>
      <w:r w:rsidRPr="000C397C">
        <w:t xml:space="preserve">, </w:t>
      </w:r>
      <w:r w:rsidRPr="000C397C" w:rsidR="003A70DF">
        <w:t>water</w:t>
      </w:r>
      <w:r w:rsidRPr="000C397C">
        <w:t xml:space="preserve">, medicijnen en onderdak. </w:t>
      </w:r>
      <w:r w:rsidRPr="000C397C" w:rsidR="00B470CA">
        <w:t>Tevens is veel van de opslagcapaciteit van humanitaire organisaties, zoals WFP, door het aanhoudende oorlogsgeweld vernietigd of onbereikbaar</w:t>
      </w:r>
      <w:r w:rsidRPr="000C397C">
        <w:t xml:space="preserve">.  </w:t>
      </w:r>
    </w:p>
    <w:p w:rsidRPr="000C397C" w:rsidR="00C8510E" w:rsidP="00C8510E" w:rsidRDefault="00C8510E" w14:paraId="2763AC8B" w14:textId="77777777"/>
    <w:p w:rsidRPr="0075257E" w:rsidR="00C8510E" w:rsidP="00C8510E" w:rsidRDefault="00C8510E" w14:paraId="1413BA35" w14:textId="39F37311">
      <w:pPr>
        <w:rPr>
          <w:b/>
          <w:bCs/>
          <w:color w:val="FF0000"/>
        </w:rPr>
      </w:pPr>
      <w:bookmarkStart w:name="_Hlk208995798" w:id="3"/>
      <w:r w:rsidRPr="0075257E">
        <w:rPr>
          <w:b/>
          <w:bCs/>
        </w:rPr>
        <w:t xml:space="preserve">Vraag 16 </w:t>
      </w:r>
    </w:p>
    <w:p w:rsidRPr="0075257E" w:rsidR="00C8510E" w:rsidP="00C8510E" w:rsidRDefault="00C8510E" w14:paraId="003E7A03" w14:textId="3B0DF2D9">
      <w:r w:rsidRPr="0075257E">
        <w:t xml:space="preserve">Hoe wordt met verschillende clans gewerkt in Gaza om ervoor te zorgen dat het voedsel bij alle groepen terecht komt? Worden deze clans ook tegengewerkt zo ja door wie? Welke groepen zijn het meest kwetsbaar gebleken de afgelopen maanden? </w:t>
      </w:r>
    </w:p>
    <w:p w:rsidRPr="0075257E" w:rsidR="00C8510E" w:rsidP="00C8510E" w:rsidRDefault="00C8510E" w14:paraId="21CEEE83" w14:textId="77777777"/>
    <w:p w:rsidRPr="0075257E" w:rsidR="00C8510E" w:rsidP="00C8510E" w:rsidRDefault="00C8510E" w14:paraId="540B2F01" w14:textId="77777777">
      <w:pPr>
        <w:rPr>
          <w:b/>
          <w:bCs/>
        </w:rPr>
      </w:pPr>
      <w:r w:rsidRPr="0075257E">
        <w:rPr>
          <w:b/>
          <w:bCs/>
        </w:rPr>
        <w:t>Antwoord</w:t>
      </w:r>
    </w:p>
    <w:p w:rsidRPr="00EB7F0C" w:rsidR="00D43D42" w:rsidP="00D43D42" w:rsidRDefault="00D43D42" w14:paraId="7F60DF85" w14:textId="0B72D341">
      <w:r w:rsidRPr="00EB7F0C">
        <w:t xml:space="preserve">De situatie in Gaza is erg volatiel. De mogelijkheid voedsel en andere levensreddende goederen bij mensen te krijgen neemt in de afgelopen maanden drastisch af. Hulporganisaties doen al ruime tijd een beroep op de Israëlische autoriteiten voor nadere coördinatie om meer hulp het gebied in te krijgen. Organisaties blijven zich richten op formele wegen en het kabinet beschikt niet over informatie dat er samengewerkt wordt met clans. </w:t>
      </w:r>
    </w:p>
    <w:p w:rsidRPr="00EB7F0C" w:rsidR="00D43D42" w:rsidP="00D43D42" w:rsidRDefault="00D43D42" w14:paraId="426BDCD7" w14:textId="77777777"/>
    <w:p w:rsidRPr="00D43D42" w:rsidR="00D43D42" w:rsidP="00D43D42" w:rsidRDefault="00D43D42" w14:paraId="3F03F0C2" w14:textId="26D1D54D">
      <w:r w:rsidRPr="00EB7F0C">
        <w:t xml:space="preserve">Zoals eerder genoemd in de beantwoording van vraag 8 blijven hulporganisaties echter kampen met het gebrek aan volledige humanitaire toegang en aanhoudende belemmeringen voor de effectieve distributie van humanitaire hulp, waardoor hulp niet alle hulpbehoevenden in de Gazastrook kan bereiken. Volgens UNICEF en WFP zijn de meest kwetsbare groepen vooral jonge kinderen, zwangere vrouwen en moeder, omdat zij het hoogste risico lopen op acute ondervoeding en een gebrek aan medische zorg. </w:t>
      </w:r>
      <w:r w:rsidRPr="00EB7F0C" w:rsidR="006D187E">
        <w:t xml:space="preserve"> Nederland staat in nauw contact met hulporganisaties om de ontwikkelingen nauwgezet te volgen.</w:t>
      </w:r>
    </w:p>
    <w:bookmarkEnd w:id="3"/>
    <w:p w:rsidRPr="000C397C" w:rsidR="00C8510E" w:rsidP="00C8510E" w:rsidRDefault="00C8510E" w14:paraId="36552166" w14:textId="77777777"/>
    <w:p w:rsidRPr="000C397C" w:rsidR="00C8510E" w:rsidP="00C8510E" w:rsidRDefault="00C8510E" w14:paraId="0DDCDC45" w14:textId="112DF400">
      <w:pPr>
        <w:rPr>
          <w:b/>
          <w:bCs/>
          <w:color w:val="FF0000"/>
        </w:rPr>
      </w:pPr>
      <w:r w:rsidRPr="000C397C">
        <w:rPr>
          <w:b/>
          <w:bCs/>
        </w:rPr>
        <w:t xml:space="preserve">Vraag 17 </w:t>
      </w:r>
    </w:p>
    <w:p w:rsidRPr="000C397C" w:rsidR="00C8510E" w:rsidP="00C8510E" w:rsidRDefault="00C8510E" w14:paraId="67CE0D8D" w14:textId="77777777">
      <w:r w:rsidRPr="000C397C">
        <w:t xml:space="preserve">Hoe hoog zijn de prijsstijgingen in Gaza inmiddels sinds de beëindiging van het staakt-het-vuren? Welke redenen zijn daarvoor? Kan Nederland of de EU nog iets betekenen om eten betaalbaar te houden? Zo nee, waarom niet? </w:t>
      </w:r>
    </w:p>
    <w:p w:rsidRPr="000C397C" w:rsidR="00C8510E" w:rsidP="00C8510E" w:rsidRDefault="00C8510E" w14:paraId="2002B1EF" w14:textId="77777777"/>
    <w:p w:rsidRPr="000C397C" w:rsidR="00C8510E" w:rsidP="00C8510E" w:rsidRDefault="00C8510E" w14:paraId="042AA22A" w14:textId="77777777">
      <w:pPr>
        <w:rPr>
          <w:b/>
          <w:bCs/>
        </w:rPr>
      </w:pPr>
      <w:r w:rsidRPr="000C397C">
        <w:rPr>
          <w:b/>
          <w:bCs/>
        </w:rPr>
        <w:t>Antwoord</w:t>
      </w:r>
    </w:p>
    <w:p w:rsidRPr="000C397C" w:rsidR="00A4671E" w:rsidP="00C8510E" w:rsidRDefault="002D546D" w14:paraId="06EB248C" w14:textId="5471C893">
      <w:r w:rsidRPr="000C397C">
        <w:t xml:space="preserve">In de Gazastrook is er sprake van een </w:t>
      </w:r>
      <w:r w:rsidR="00F10A5B">
        <w:t>hoge</w:t>
      </w:r>
      <w:r w:rsidRPr="000C397C">
        <w:t xml:space="preserve"> prijsinflatie waarbij </w:t>
      </w:r>
      <w:r w:rsidRPr="000C397C" w:rsidR="00C4518A">
        <w:t xml:space="preserve">veel </w:t>
      </w:r>
      <w:r w:rsidRPr="000C397C" w:rsidR="00EF29EF">
        <w:t xml:space="preserve">essentiële </w:t>
      </w:r>
      <w:r w:rsidRPr="000C397C">
        <w:t xml:space="preserve">goederen </w:t>
      </w:r>
      <w:r w:rsidRPr="000C397C" w:rsidR="00C4518A">
        <w:t xml:space="preserve">veel </w:t>
      </w:r>
      <w:r w:rsidRPr="000C397C">
        <w:t xml:space="preserve">duurder zijn dan </w:t>
      </w:r>
      <w:r w:rsidRPr="000C397C" w:rsidR="00C4518A">
        <w:t xml:space="preserve">vóór </w:t>
      </w:r>
      <w:r w:rsidRPr="000C397C">
        <w:t xml:space="preserve">7 oktober 2023. </w:t>
      </w:r>
      <w:r w:rsidRPr="000C397C" w:rsidR="00C4518A">
        <w:t xml:space="preserve">Sommige goederen zijn aan hogere prijsstijgingen onderhevig dan andere, </w:t>
      </w:r>
      <w:r w:rsidRPr="000C397C" w:rsidR="00816E3C">
        <w:t xml:space="preserve">en prijzen zijn volatiel en variëren sterk per locatie. De marktanalyse van WFP, van eind juni, liet bijvoorbeeld zien dat een kilo meel op dat moment circa 6,50 euro kostte in Khan </w:t>
      </w:r>
      <w:proofErr w:type="spellStart"/>
      <w:r w:rsidRPr="000C397C" w:rsidR="00816E3C">
        <w:t>Younis</w:t>
      </w:r>
      <w:proofErr w:type="spellEnd"/>
      <w:r w:rsidRPr="000C397C" w:rsidR="00816E3C">
        <w:t xml:space="preserve"> en 16,70 euro in Gaza-stad</w:t>
      </w:r>
      <w:r w:rsidRPr="000C397C" w:rsidR="00F60BDB">
        <w:t xml:space="preserve"> (een prijsstijging van meer dan 3000 procentpunten)</w:t>
      </w:r>
      <w:r w:rsidRPr="000C397C" w:rsidR="00816E3C">
        <w:t>.</w:t>
      </w:r>
      <w:r w:rsidRPr="000C397C" w:rsidR="00A4671E">
        <w:t xml:space="preserve"> </w:t>
      </w:r>
      <w:r w:rsidRPr="000C397C" w:rsidR="00816E3C">
        <w:t>De hoge en volatiele prijzen</w:t>
      </w:r>
      <w:r w:rsidRPr="000C397C" w:rsidR="00F60BDB">
        <w:t xml:space="preserve"> hebben </w:t>
      </w:r>
      <w:r w:rsidRPr="000C397C" w:rsidR="00816E3C">
        <w:t>ernstige impact op de voedselzekerheid van veel mensen in de Gazastrook.</w:t>
      </w:r>
      <w:r w:rsidRPr="000C397C" w:rsidR="00F60BDB">
        <w:t xml:space="preserve"> Tevens</w:t>
      </w:r>
      <w:r w:rsidRPr="000C397C" w:rsidR="009F46AD">
        <w:t xml:space="preserve">, zoals onderbouwd in de meest recente IPC-analyse van eind augustus, </w:t>
      </w:r>
      <w:r w:rsidRPr="000C397C" w:rsidR="00F60BDB">
        <w:t>hebben veel mensen in de Gazastrook</w:t>
      </w:r>
      <w:r w:rsidRPr="000C397C" w:rsidR="009F46AD">
        <w:t xml:space="preserve"> </w:t>
      </w:r>
      <w:r w:rsidRPr="000C397C" w:rsidR="00F60BDB">
        <w:t xml:space="preserve">geen toegang </w:t>
      </w:r>
      <w:r w:rsidRPr="000C397C" w:rsidR="00F60BDB">
        <w:lastRenderedPageBreak/>
        <w:t>tot markten</w:t>
      </w:r>
      <w:r w:rsidRPr="000C397C" w:rsidR="009F46AD">
        <w:t>. In sommige regio’s in de Gazastrook betreft dit zelfs een ruime meerderheid.</w:t>
      </w:r>
    </w:p>
    <w:p w:rsidRPr="000C397C" w:rsidR="00A4671E" w:rsidP="00C8510E" w:rsidRDefault="00A4671E" w14:paraId="58F62D02" w14:textId="77777777"/>
    <w:p w:rsidRPr="000C397C" w:rsidR="00A4671E" w:rsidP="00C8510E" w:rsidRDefault="00A4671E" w14:paraId="072FE375" w14:textId="70B9E9FD">
      <w:r w:rsidRPr="000C397C">
        <w:t xml:space="preserve">De voedselprijzen houden direct verband met de toegang voor humanitaire en commerciële goederen. De Nederlandse inzet is op de verruiming van toegang voor de invoer en distributie van voedsel en andersoortige humanitaire hulp. Tevens ondersteunt Nederland humanitaire partnerorganisaties, zoals de VN, de Rode Kruis- en Halve Maanbeweging en de Dutch Relief Alliance die zich, </w:t>
      </w:r>
      <w:r w:rsidRPr="000C397C" w:rsidR="00D92EF8">
        <w:t xml:space="preserve">onder meer </w:t>
      </w:r>
      <w:r w:rsidRPr="000C397C">
        <w:t>door invoer en distributie van voedsel, inspannen om de toegang tot voedsel te verbeteren.</w:t>
      </w:r>
    </w:p>
    <w:p w:rsidRPr="000C397C" w:rsidR="00C8510E" w:rsidP="00C8510E" w:rsidRDefault="00C8510E" w14:paraId="2EFF3C6F" w14:textId="77777777"/>
    <w:p w:rsidRPr="000C397C" w:rsidR="00C8510E" w:rsidP="00C8510E" w:rsidRDefault="00C8510E" w14:paraId="3DCE1AB0" w14:textId="61A7BA36">
      <w:pPr>
        <w:rPr>
          <w:b/>
          <w:bCs/>
          <w:color w:val="FF0000"/>
        </w:rPr>
      </w:pPr>
      <w:r w:rsidRPr="000C397C">
        <w:rPr>
          <w:b/>
        </w:rPr>
        <w:t>Vraag 18</w:t>
      </w:r>
      <w:r w:rsidRPr="000C397C">
        <w:rPr>
          <w:b/>
          <w:bCs/>
        </w:rPr>
        <w:t xml:space="preserve"> </w:t>
      </w:r>
    </w:p>
    <w:p w:rsidRPr="000C397C" w:rsidR="00C8510E" w:rsidP="00C8510E" w:rsidRDefault="00C8510E" w14:paraId="4279EC5C" w14:textId="1C997D20">
      <w:r w:rsidRPr="000C397C">
        <w:t xml:space="preserve">Wat zijn de redenen waarom mensen genoodzaakt zijn om eten te kopen mensen in plaats van voedsel via noodhulp te ontvangen? Spelen Hamas en de Palestinian </w:t>
      </w:r>
      <w:proofErr w:type="spellStart"/>
      <w:r w:rsidRPr="000C397C">
        <w:t>Islamic</w:t>
      </w:r>
      <w:proofErr w:type="spellEnd"/>
      <w:r w:rsidRPr="000C397C">
        <w:t xml:space="preserve"> Jihad (PIJ) nog een rol bij deze prijsstijgingen en profiteert Hamas van inkomsten van voedsel dat niet via de distributiepunten gaat? </w:t>
      </w:r>
    </w:p>
    <w:p w:rsidRPr="000C397C" w:rsidR="00C8510E" w:rsidP="00C8510E" w:rsidRDefault="00C8510E" w14:paraId="41A49FD5" w14:textId="77777777">
      <w:pPr>
        <w:rPr>
          <w:b/>
          <w:bCs/>
        </w:rPr>
      </w:pPr>
    </w:p>
    <w:p w:rsidRPr="000C397C" w:rsidR="00C8510E" w:rsidP="00C8510E" w:rsidRDefault="00C8510E" w14:paraId="092FC548" w14:textId="1863A459">
      <w:pPr>
        <w:rPr>
          <w:b/>
          <w:bCs/>
        </w:rPr>
      </w:pPr>
      <w:r w:rsidRPr="000C397C">
        <w:rPr>
          <w:b/>
          <w:bCs/>
        </w:rPr>
        <w:t>Antwoord</w:t>
      </w:r>
    </w:p>
    <w:p w:rsidRPr="000C397C" w:rsidR="00C8510E" w:rsidP="00C8510E" w:rsidRDefault="002D546D" w14:paraId="3DD2E147" w14:textId="1ACFF001">
      <w:r w:rsidRPr="000C397C">
        <w:t xml:space="preserve">Hulpverlening wordt in de Gazastrook ernstig belemmerd door onder andere de blokkade </w:t>
      </w:r>
      <w:r w:rsidRPr="000C397C" w:rsidR="00154B56">
        <w:t xml:space="preserve">van humanitaire hulp </w:t>
      </w:r>
      <w:r w:rsidRPr="000C397C">
        <w:t>en de veiligheids- en operationele belemmeringen voor hulporganisaties. Hierdoor komt er te weinig hulp binnen, en bereiken de goederen niet alle hulpbehoevenden in</w:t>
      </w:r>
      <w:r w:rsidRPr="000C397C" w:rsidR="00556274">
        <w:t xml:space="preserve"> </w:t>
      </w:r>
      <w:r w:rsidRPr="000C397C">
        <w:t xml:space="preserve">de gehele Gazastrook. Tegelijkertijd is de situatie zo ontwrichtend dat de Gazaanse bevolking niet in staat is om de torenhoge prijzen te betalen voor het beperkt aantal goederen op </w:t>
      </w:r>
      <w:r w:rsidRPr="000C397C" w:rsidR="00EA2651">
        <w:t>commerci</w:t>
      </w:r>
      <w:r w:rsidRPr="000C397C" w:rsidR="00F37C03">
        <w:t>ë</w:t>
      </w:r>
      <w:r w:rsidRPr="000C397C" w:rsidR="00EA2651">
        <w:t xml:space="preserve">le </w:t>
      </w:r>
      <w:r w:rsidRPr="000C397C">
        <w:t xml:space="preserve">markten. </w:t>
      </w:r>
      <w:r w:rsidRPr="000C397C" w:rsidR="00F37C03">
        <w:t xml:space="preserve">Gewapende groepen die hulpkonvooien plunderen drijven de prijzen verder op door hulp te verkopen voor exorbitant hoge prijzen. </w:t>
      </w:r>
      <w:r w:rsidRPr="000C397C" w:rsidR="00526FBF">
        <w:t xml:space="preserve">Het kabinet heeft geen indicatie dat Hamas of de </w:t>
      </w:r>
      <w:r w:rsidRPr="000C397C" w:rsidR="00526FBF">
        <w:rPr>
          <w:i/>
        </w:rPr>
        <w:t xml:space="preserve">Palestinian </w:t>
      </w:r>
      <w:proofErr w:type="spellStart"/>
      <w:r w:rsidRPr="000C397C" w:rsidR="00526FBF">
        <w:rPr>
          <w:i/>
        </w:rPr>
        <w:t>Islamic</w:t>
      </w:r>
      <w:proofErr w:type="spellEnd"/>
      <w:r w:rsidRPr="000C397C" w:rsidR="00526FBF">
        <w:rPr>
          <w:i/>
        </w:rPr>
        <w:t xml:space="preserve"> Jihad</w:t>
      </w:r>
      <w:r w:rsidRPr="000C397C" w:rsidR="00526FBF">
        <w:t xml:space="preserve"> een rol hebben in de prijsstijgingen</w:t>
      </w:r>
      <w:r w:rsidRPr="000C397C" w:rsidR="000470ED">
        <w:t>,</w:t>
      </w:r>
      <w:r w:rsidRPr="000C397C" w:rsidR="009C25B6">
        <w:t xml:space="preserve"> maar kan dit ook </w:t>
      </w:r>
      <w:r w:rsidRPr="000C397C" w:rsidR="000C397C">
        <w:t xml:space="preserve">niet </w:t>
      </w:r>
      <w:r w:rsidRPr="000C397C" w:rsidR="009C25B6">
        <w:t>uitsluiten</w:t>
      </w:r>
      <w:r w:rsidRPr="000C397C" w:rsidR="00526FBF">
        <w:t>.</w:t>
      </w:r>
    </w:p>
    <w:p w:rsidRPr="000C397C" w:rsidR="002D546D" w:rsidP="00C8510E" w:rsidRDefault="002D546D" w14:paraId="0BA7201E" w14:textId="77777777"/>
    <w:p w:rsidRPr="000C397C" w:rsidR="00C8510E" w:rsidP="00C8510E" w:rsidRDefault="00C8510E" w14:paraId="676E0211" w14:textId="6B45E215">
      <w:pPr>
        <w:rPr>
          <w:b/>
          <w:bCs/>
          <w:color w:val="FF0000"/>
        </w:rPr>
      </w:pPr>
      <w:r w:rsidRPr="000C397C">
        <w:rPr>
          <w:b/>
          <w:bCs/>
        </w:rPr>
        <w:t xml:space="preserve">Vraag 19 </w:t>
      </w:r>
    </w:p>
    <w:p w:rsidRPr="000C397C" w:rsidR="00C8510E" w:rsidP="00C8510E" w:rsidRDefault="00C8510E" w14:paraId="100B3BDD" w14:textId="77777777">
      <w:r w:rsidRPr="000C397C">
        <w:t xml:space="preserve">Wordt er gedistribueerd voedsel op de markt verkocht? Zo ja, hoe kan dat en mag dat? Wordt hiertegen opgetreden, nu er berichtgeving verschijnt dat groepen te weinig eten krijgen, terwijl het eten dat gedistribueerd wordt zo onevenredig verdeeld wordt dat een deel zichzelf kan voorzien en tegelijkertijd genoeg over heeft om te verkopen? </w:t>
      </w:r>
    </w:p>
    <w:p w:rsidRPr="000C397C" w:rsidR="00C8510E" w:rsidP="00C8510E" w:rsidRDefault="00C8510E" w14:paraId="164E598A" w14:textId="77777777"/>
    <w:p w:rsidRPr="000C397C" w:rsidR="00C8510E" w:rsidP="00C8510E" w:rsidRDefault="00C8510E" w14:paraId="697DB300" w14:textId="77777777">
      <w:pPr>
        <w:rPr>
          <w:b/>
          <w:bCs/>
        </w:rPr>
      </w:pPr>
      <w:r w:rsidRPr="000C397C">
        <w:rPr>
          <w:b/>
          <w:bCs/>
        </w:rPr>
        <w:t>Antwoord</w:t>
      </w:r>
    </w:p>
    <w:p w:rsidRPr="00F86937" w:rsidR="00C8510E" w:rsidP="00C8510E" w:rsidRDefault="003B1DA5" w14:paraId="05A291E4" w14:textId="48129BE0">
      <w:r w:rsidRPr="000C397C">
        <w:t xml:space="preserve">Het kabinet heeft geen zicht op of er gedistribueerd voedsel op de markt wordt verkocht. Wel ziet het kabinet dat de </w:t>
      </w:r>
      <w:r w:rsidRPr="00F86937">
        <w:t xml:space="preserve">aanhoudende humanitaire blokkade, het geïntensiveerde geweld, de stijgende voedselprijzen en de ernstig beperkte toegang van humanitaire en commerciële goederen de </w:t>
      </w:r>
      <w:r w:rsidRPr="00F86937" w:rsidR="00A312EF">
        <w:t>voedselzekerheids</w:t>
      </w:r>
      <w:r w:rsidRPr="00F86937">
        <w:t xml:space="preserve">situatie drastisch </w:t>
      </w:r>
      <w:r w:rsidRPr="00F86937" w:rsidR="00D31045">
        <w:t xml:space="preserve">hebben </w:t>
      </w:r>
      <w:r w:rsidRPr="00F86937">
        <w:t xml:space="preserve">verslechterd. </w:t>
      </w:r>
    </w:p>
    <w:p w:rsidRPr="00F86937" w:rsidR="00C8510E" w:rsidP="00C8510E" w:rsidRDefault="00C8510E" w14:paraId="1C485716" w14:textId="77777777"/>
    <w:p w:rsidRPr="000C397C" w:rsidR="00C8510E" w:rsidP="00C8510E" w:rsidRDefault="00C8510E" w14:paraId="2313C146" w14:textId="60606284">
      <w:pPr>
        <w:rPr>
          <w:b/>
          <w:bCs/>
          <w:color w:val="FF0000"/>
        </w:rPr>
      </w:pPr>
      <w:r w:rsidRPr="00F86937">
        <w:rPr>
          <w:b/>
          <w:bCs/>
        </w:rPr>
        <w:t>Vraag 20</w:t>
      </w:r>
      <w:r w:rsidRPr="000C397C">
        <w:rPr>
          <w:b/>
          <w:bCs/>
        </w:rPr>
        <w:t xml:space="preserve"> </w:t>
      </w:r>
    </w:p>
    <w:p w:rsidRPr="000C397C" w:rsidR="00C8510E" w:rsidP="00C8510E" w:rsidRDefault="00C8510E" w14:paraId="245B1320" w14:textId="77777777">
      <w:r w:rsidRPr="000C397C">
        <w:t xml:space="preserve">Kan de conclusie getrokken worden dat er momenteel mensen in Gaza niet vanwege een kwantitatief gebrek aan voedsel een </w:t>
      </w:r>
      <w:proofErr w:type="spellStart"/>
      <w:r w:rsidRPr="000C397C">
        <w:t>hongersdood</w:t>
      </w:r>
      <w:proofErr w:type="spellEnd"/>
      <w:r w:rsidRPr="000C397C">
        <w:t xml:space="preserve"> sterven, maar vanwege distributie bij de juiste personen? Zo ja, erkend het kabinet dat dit een schandelijke situatie is? Welke verantwoordelijkheid acht het kabinet te hebben in deze en wat wordt er gedaan om per ommegaande ervoor te zorgen dat er voldoende voedsel bij de juiste mensen in Gaza komt? </w:t>
      </w:r>
    </w:p>
    <w:p w:rsidR="00C8510E" w:rsidP="00C8510E" w:rsidRDefault="00C8510E" w14:paraId="5DDA3A99" w14:textId="77777777"/>
    <w:p w:rsidRPr="000C397C" w:rsidR="00CB0199" w:rsidP="00C8510E" w:rsidRDefault="00CB0199" w14:paraId="42FF5D0A" w14:textId="77777777"/>
    <w:p w:rsidRPr="000C397C" w:rsidR="00C8510E" w:rsidP="00C8510E" w:rsidRDefault="00C8510E" w14:paraId="1C0EC678" w14:textId="77777777">
      <w:pPr>
        <w:rPr>
          <w:b/>
          <w:bCs/>
        </w:rPr>
      </w:pPr>
      <w:r w:rsidRPr="000C397C">
        <w:rPr>
          <w:b/>
          <w:bCs/>
        </w:rPr>
        <w:lastRenderedPageBreak/>
        <w:t>Antwoord</w:t>
      </w:r>
    </w:p>
    <w:p w:rsidRPr="000C397C" w:rsidR="00C8510E" w:rsidP="00C8510E" w:rsidRDefault="000E433A" w14:paraId="3DD8D16A" w14:textId="5027B241">
      <w:r w:rsidRPr="000C397C">
        <w:t xml:space="preserve">Nee. Er is momenteel sprake van een hongercrisis in </w:t>
      </w:r>
      <w:r w:rsidRPr="000C397C" w:rsidR="00EB615D">
        <w:t xml:space="preserve">de </w:t>
      </w:r>
      <w:r w:rsidRPr="000C397C">
        <w:t>Gaza</w:t>
      </w:r>
      <w:r w:rsidRPr="000C397C" w:rsidR="00EB615D">
        <w:t>strook</w:t>
      </w:r>
      <w:r w:rsidRPr="000C397C">
        <w:t xml:space="preserve"> vanwege de maandenlange blokkade van humanitaire hulp door Israël en de aanhoudende belemmeringen voor toevoer en distributie van hulp. </w:t>
      </w:r>
      <w:bookmarkStart w:name="_Hlk205368342" w:id="4"/>
      <w:r w:rsidRPr="000C397C" w:rsidR="00AA49BE">
        <w:t>Dit wordt</w:t>
      </w:r>
      <w:r w:rsidRPr="000C397C">
        <w:t xml:space="preserve"> ook onderstreept in het gepubliceerde </w:t>
      </w:r>
      <w:r w:rsidRPr="000C397C" w:rsidR="00AA49BE">
        <w:t>IPC-</w:t>
      </w:r>
      <w:r w:rsidRPr="000C397C">
        <w:t xml:space="preserve">rapport op </w:t>
      </w:r>
      <w:r w:rsidRPr="000C397C" w:rsidR="00EB615D">
        <w:t>22 augustus jl.</w:t>
      </w:r>
      <w:r w:rsidRPr="000C397C">
        <w:t xml:space="preserve">, </w:t>
      </w:r>
      <w:r w:rsidRPr="000C397C" w:rsidR="00EB615D">
        <w:t xml:space="preserve">waarin </w:t>
      </w:r>
      <w:r w:rsidRPr="000C397C" w:rsidR="00AA49BE">
        <w:t>hongersnood wordt va</w:t>
      </w:r>
      <w:r w:rsidRPr="000C397C" w:rsidR="00EB615D">
        <w:t xml:space="preserve">stgesteld in </w:t>
      </w:r>
      <w:r w:rsidRPr="000C397C" w:rsidR="00D60EEE">
        <w:t xml:space="preserve">delen van </w:t>
      </w:r>
      <w:r w:rsidRPr="000C397C" w:rsidR="00EB615D">
        <w:t>de Gazastrook.</w:t>
      </w:r>
      <w:r w:rsidRPr="000C397C">
        <w:t xml:space="preserve"> Dit is een gevolg van menselijk handelen.</w:t>
      </w:r>
      <w:bookmarkEnd w:id="4"/>
      <w:r w:rsidRPr="000C397C">
        <w:t xml:space="preserve"> Hulporganisaties, zoals WFP en UNRWA, hebben voldoende ladingen met goederen om de Gazastrook te voorzien van voedsel, maar worden belemmerd in </w:t>
      </w:r>
      <w:r w:rsidRPr="000C397C" w:rsidR="00D71700">
        <w:t xml:space="preserve">de toegang, levering en distributie </w:t>
      </w:r>
      <w:r w:rsidRPr="000C397C">
        <w:t>van hulp. Bovenal is de huidige operationele context, die zich kenmerkt door wanhoop en chaos vanwege de aanhoudende tekorten en het geïntensiveerde geweld, belemmerend voor effectieve hulpverlening</w:t>
      </w:r>
      <w:r w:rsidRPr="000C397C" w:rsidR="00D230EF">
        <w:t>.</w:t>
      </w:r>
      <w:r w:rsidRPr="000C397C">
        <w:t xml:space="preserve"> </w:t>
      </w:r>
      <w:r w:rsidRPr="000C397C" w:rsidR="00EB615D">
        <w:t>Voor verdere beantwoording over hoe het kabinet de situatie tracht te verbeteren zie het antwoord op vraag 2.</w:t>
      </w:r>
    </w:p>
    <w:p w:rsidRPr="000C397C" w:rsidR="00C8510E" w:rsidP="00C8510E" w:rsidRDefault="00C8510E" w14:paraId="6FD742E3" w14:textId="77777777"/>
    <w:p w:rsidRPr="000C397C" w:rsidR="00C8510E" w:rsidP="00C8510E" w:rsidRDefault="00C8510E" w14:paraId="1346B859" w14:textId="77777777">
      <w:pPr>
        <w:rPr>
          <w:b/>
          <w:bCs/>
        </w:rPr>
      </w:pPr>
      <w:r w:rsidRPr="000C397C">
        <w:rPr>
          <w:b/>
          <w:bCs/>
        </w:rPr>
        <w:t>Vraag 21</w:t>
      </w:r>
    </w:p>
    <w:p w:rsidRPr="000C397C" w:rsidR="00F4135A" w:rsidP="00C8510E" w:rsidRDefault="00C8510E" w14:paraId="533C653D" w14:textId="6B00A855">
      <w:r w:rsidRPr="000C397C">
        <w:t>Kan het kabinet deze vragen individueel beantwoorden en uiterlijk op 28 juli 2025?</w:t>
      </w:r>
    </w:p>
    <w:p w:rsidRPr="000C397C" w:rsidR="00C8510E" w:rsidP="00C8510E" w:rsidRDefault="00C8510E" w14:paraId="6128654F" w14:textId="77777777"/>
    <w:p w:rsidRPr="000C397C" w:rsidR="00C8510E" w:rsidP="00C8510E" w:rsidRDefault="00C8510E" w14:paraId="03B2E049" w14:textId="77777777">
      <w:pPr>
        <w:rPr>
          <w:b/>
          <w:bCs/>
        </w:rPr>
      </w:pPr>
      <w:r w:rsidRPr="000C397C">
        <w:rPr>
          <w:b/>
          <w:bCs/>
        </w:rPr>
        <w:t>Antwoord</w:t>
      </w:r>
    </w:p>
    <w:p w:rsidR="00C8510E" w:rsidP="00C8510E" w:rsidRDefault="0085502C" w14:paraId="204BEDC5" w14:textId="7820E127">
      <w:r w:rsidRPr="000C397C">
        <w:t>Ik heb de vragen individueel beantwoord</w:t>
      </w:r>
      <w:r w:rsidRPr="000C397C" w:rsidR="004148BF">
        <w:t xml:space="preserve">. Het is niet gelukt om de </w:t>
      </w:r>
      <w:r w:rsidRPr="000C397C">
        <w:t xml:space="preserve">beantwoording </w:t>
      </w:r>
      <w:r w:rsidRPr="000C397C" w:rsidR="004148BF">
        <w:t xml:space="preserve">op 28 juli </w:t>
      </w:r>
      <w:r w:rsidRPr="000C397C">
        <w:t>toe te sturen</w:t>
      </w:r>
      <w:r w:rsidRPr="000C397C" w:rsidR="004148BF">
        <w:t>.</w:t>
      </w:r>
    </w:p>
    <w:sectPr w:rsidR="00C8510E" w:rsidSect="005F235F">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393A" w14:textId="77777777" w:rsidR="00BF3382" w:rsidRDefault="00BF3382">
      <w:pPr>
        <w:spacing w:line="240" w:lineRule="auto"/>
      </w:pPr>
      <w:r>
        <w:separator/>
      </w:r>
    </w:p>
  </w:endnote>
  <w:endnote w:type="continuationSeparator" w:id="0">
    <w:p w14:paraId="10187F14" w14:textId="77777777" w:rsidR="00BF3382" w:rsidRDefault="00BF3382">
      <w:pPr>
        <w:spacing w:line="240" w:lineRule="auto"/>
      </w:pPr>
      <w:r>
        <w:continuationSeparator/>
      </w:r>
    </w:p>
  </w:endnote>
  <w:endnote w:type="continuationNotice" w:id="1">
    <w:p w14:paraId="3DFA2631" w14:textId="77777777" w:rsidR="00BF3382" w:rsidRDefault="00BF33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27D7" w14:textId="77777777" w:rsidR="00CB0199" w:rsidRDefault="00CB0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447025"/>
      <w:docPartObj>
        <w:docPartGallery w:val="Page Numbers (Bottom of Page)"/>
        <w:docPartUnique/>
      </w:docPartObj>
    </w:sdtPr>
    <w:sdtContent>
      <w:p w14:paraId="7777BFF0" w14:textId="3DA111E9" w:rsidR="004E0E91" w:rsidRDefault="004E0E91">
        <w:pPr>
          <w:pStyle w:val="Footer"/>
          <w:jc w:val="center"/>
        </w:pPr>
        <w:r>
          <w:fldChar w:fldCharType="begin"/>
        </w:r>
        <w:r>
          <w:instrText>PAGE   \* MERGEFORMAT</w:instrText>
        </w:r>
        <w:r>
          <w:fldChar w:fldCharType="separate"/>
        </w:r>
        <w:r>
          <w:t>2</w:t>
        </w:r>
        <w:r>
          <w:fldChar w:fldCharType="end"/>
        </w:r>
      </w:p>
    </w:sdtContent>
  </w:sdt>
  <w:p w14:paraId="170D44A3" w14:textId="77777777" w:rsidR="004E0E91" w:rsidRDefault="004E0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8108" w14:textId="77777777" w:rsidR="00CB0199" w:rsidRDefault="00CB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3CAD" w14:textId="77777777" w:rsidR="00BF3382" w:rsidRDefault="00BF3382">
      <w:pPr>
        <w:spacing w:line="240" w:lineRule="auto"/>
      </w:pPr>
      <w:r>
        <w:separator/>
      </w:r>
    </w:p>
  </w:footnote>
  <w:footnote w:type="continuationSeparator" w:id="0">
    <w:p w14:paraId="381E9C00" w14:textId="77777777" w:rsidR="00BF3382" w:rsidRDefault="00BF3382">
      <w:pPr>
        <w:spacing w:line="240" w:lineRule="auto"/>
      </w:pPr>
      <w:r>
        <w:continuationSeparator/>
      </w:r>
    </w:p>
  </w:footnote>
  <w:footnote w:type="continuationNotice" w:id="1">
    <w:p w14:paraId="604BA86D" w14:textId="77777777" w:rsidR="00BF3382" w:rsidRDefault="00BF3382">
      <w:pPr>
        <w:spacing w:line="240" w:lineRule="auto"/>
      </w:pPr>
    </w:p>
  </w:footnote>
  <w:footnote w:id="2">
    <w:p w14:paraId="0ED6EE15" w14:textId="76EE4766" w:rsidR="00F86937" w:rsidRPr="00DE7160" w:rsidRDefault="00F86937">
      <w:pPr>
        <w:pStyle w:val="FootnoteText"/>
      </w:pPr>
      <w:r w:rsidRPr="00F86937">
        <w:rPr>
          <w:rStyle w:val="FootnoteReference"/>
          <w:sz w:val="16"/>
          <w:szCs w:val="16"/>
        </w:rPr>
        <w:footnoteRef/>
      </w:r>
      <w:r w:rsidRPr="00F86937">
        <w:rPr>
          <w:sz w:val="16"/>
          <w:szCs w:val="16"/>
        </w:rPr>
        <w:t xml:space="preserve"> </w:t>
      </w:r>
      <w:r w:rsidRPr="00DE7160">
        <w:rPr>
          <w:sz w:val="16"/>
          <w:szCs w:val="16"/>
        </w:rPr>
        <w:t>Kamerstuk 23 432 nr. 569</w:t>
      </w:r>
    </w:p>
  </w:footnote>
  <w:footnote w:id="3">
    <w:p w14:paraId="3B70A703" w14:textId="41B8517F" w:rsidR="005D7FCC" w:rsidRPr="00DE7160" w:rsidRDefault="005D7FCC">
      <w:pPr>
        <w:pStyle w:val="FootnoteText"/>
        <w:rPr>
          <w:sz w:val="16"/>
          <w:szCs w:val="16"/>
        </w:rPr>
      </w:pPr>
      <w:r w:rsidRPr="005D7FCC">
        <w:rPr>
          <w:rStyle w:val="FootnoteReference"/>
          <w:sz w:val="16"/>
          <w:szCs w:val="16"/>
        </w:rPr>
        <w:footnoteRef/>
      </w:r>
      <w:r w:rsidRPr="005D7FCC">
        <w:rPr>
          <w:sz w:val="16"/>
          <w:szCs w:val="16"/>
        </w:rPr>
        <w:t xml:space="preserve"> Kamerstuk 21 501-02-3228</w:t>
      </w:r>
    </w:p>
  </w:footnote>
  <w:footnote w:id="4">
    <w:p w14:paraId="075FEEB2" w14:textId="65EE2C73" w:rsidR="00203EB3" w:rsidRPr="00F3658D" w:rsidRDefault="00203EB3">
      <w:pPr>
        <w:pStyle w:val="FootnoteText"/>
      </w:pPr>
      <w:r>
        <w:rPr>
          <w:rStyle w:val="FootnoteReference"/>
        </w:rPr>
        <w:footnoteRef/>
      </w:r>
      <w:r>
        <w:t xml:space="preserve"> </w:t>
      </w:r>
      <w:r w:rsidRPr="00F3658D">
        <w:rPr>
          <w:sz w:val="16"/>
          <w:szCs w:val="16"/>
        </w:rPr>
        <w:t xml:space="preserve">Kamerstuk </w:t>
      </w:r>
      <w:hyperlink r:id="rId1" w:history="1">
        <w:r w:rsidRPr="00F3658D">
          <w:rPr>
            <w:rStyle w:val="Hyperlink"/>
            <w:sz w:val="16"/>
            <w:szCs w:val="16"/>
          </w:rPr>
          <w:t>De situatie in het Midden-Oosten | Tweede Kamer der Staten-Generaal</w:t>
        </w:r>
      </w:hyperlink>
    </w:p>
  </w:footnote>
  <w:footnote w:id="5">
    <w:p w14:paraId="6AD63DF5" w14:textId="77777777" w:rsidR="00BE1397" w:rsidRPr="00EB7F0C" w:rsidRDefault="00BE1397" w:rsidP="00BE1397">
      <w:pPr>
        <w:pStyle w:val="FootnoteText"/>
        <w:rPr>
          <w:lang w:val="en-US"/>
        </w:rPr>
      </w:pPr>
      <w:r w:rsidRPr="00EB7F0C">
        <w:rPr>
          <w:sz w:val="16"/>
          <w:szCs w:val="16"/>
          <w:lang w:val="en-US"/>
        </w:rPr>
        <w:footnoteRef/>
      </w:r>
      <w:r w:rsidRPr="00EB7F0C">
        <w:rPr>
          <w:sz w:val="16"/>
          <w:szCs w:val="16"/>
          <w:lang w:val="en-US"/>
        </w:rPr>
        <w:t xml:space="preserve"> Kamerstuk 21 501-02, nr. 3196</w:t>
      </w:r>
    </w:p>
  </w:footnote>
  <w:footnote w:id="6">
    <w:p w14:paraId="40CFED3B" w14:textId="0819EAA5" w:rsidR="0004471A" w:rsidRPr="00EB7F0C" w:rsidRDefault="0004471A">
      <w:pPr>
        <w:pStyle w:val="FootnoteText"/>
        <w:rPr>
          <w:lang w:val="en-US"/>
        </w:rPr>
      </w:pPr>
      <w:r w:rsidRPr="00EB7F0C">
        <w:rPr>
          <w:rStyle w:val="FootnoteReference"/>
        </w:rPr>
        <w:footnoteRef/>
      </w:r>
      <w:r w:rsidRPr="00EB7F0C">
        <w:rPr>
          <w:lang w:val="en-US"/>
        </w:rPr>
        <w:t xml:space="preserve"> </w:t>
      </w:r>
      <w:r w:rsidR="00B0565C" w:rsidRPr="00EB7F0C">
        <w:rPr>
          <w:sz w:val="16"/>
          <w:szCs w:val="16"/>
          <w:lang w:val="en-US"/>
        </w:rPr>
        <w:t>Kamerstuk 21 501-02, nr. 3236.</w:t>
      </w:r>
    </w:p>
  </w:footnote>
  <w:footnote w:id="7">
    <w:p w14:paraId="3A3A951F" w14:textId="5D9B3D1D" w:rsidR="00AF461A" w:rsidRPr="00AF461A" w:rsidRDefault="00AF461A">
      <w:pPr>
        <w:pStyle w:val="FootnoteText"/>
        <w:rPr>
          <w:lang w:val="en-US"/>
        </w:rPr>
      </w:pPr>
      <w:r w:rsidRPr="00EB7F0C">
        <w:rPr>
          <w:rStyle w:val="FootnoteReference"/>
        </w:rPr>
        <w:footnoteRef/>
      </w:r>
      <w:r w:rsidRPr="00EB7F0C">
        <w:rPr>
          <w:lang w:val="en-US"/>
        </w:rPr>
        <w:t xml:space="preserve"> </w:t>
      </w:r>
      <w:r w:rsidRPr="00EB7F0C">
        <w:rPr>
          <w:sz w:val="16"/>
          <w:szCs w:val="16"/>
          <w:lang w:val="en-US"/>
        </w:rPr>
        <w:t xml:space="preserve">IPC Snapshot </w:t>
      </w:r>
      <w:r w:rsidRPr="00EB7F0C">
        <w:rPr>
          <w:i/>
          <w:iCs/>
          <w:sz w:val="16"/>
          <w:szCs w:val="16"/>
          <w:lang w:val="en-US"/>
        </w:rPr>
        <w:t xml:space="preserve">“Famine confirmed in Gaza Governorate, projected to expand”, </w:t>
      </w:r>
      <w:r w:rsidRPr="00EB7F0C">
        <w:rPr>
          <w:sz w:val="16"/>
          <w:szCs w:val="16"/>
          <w:lang w:val="en-US"/>
        </w:rPr>
        <w:t>22 augustus 2025,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3D06" w14:textId="77777777" w:rsidR="00CB0199" w:rsidRDefault="00CB0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53E" w14:textId="43520C99" w:rsidR="00F4135A" w:rsidRDefault="00C8510E">
    <w:r>
      <w:rPr>
        <w:noProof/>
      </w:rPr>
      <mc:AlternateContent>
        <mc:Choice Requires="wps">
          <w:drawing>
            <wp:anchor distT="0" distB="0" distL="0" distR="0" simplePos="0" relativeHeight="251658240" behindDoc="0" locked="1" layoutInCell="1" allowOverlap="1" wp14:anchorId="533C6542" wp14:editId="1EBB3574">
              <wp:simplePos x="0" y="0"/>
              <wp:positionH relativeFrom="page">
                <wp:posOffset>5921375</wp:posOffset>
              </wp:positionH>
              <wp:positionV relativeFrom="page">
                <wp:posOffset>1965325</wp:posOffset>
              </wp:positionV>
              <wp:extent cx="134937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9375" cy="8009890"/>
                      </a:xfrm>
                      <a:prstGeom prst="rect">
                        <a:avLst/>
                      </a:prstGeom>
                      <a:noFill/>
                    </wps:spPr>
                    <wps:txbx>
                      <w:txbxContent>
                        <w:p w14:paraId="533C6571" w14:textId="77777777" w:rsidR="00F4135A" w:rsidRDefault="00C8510E">
                          <w:pPr>
                            <w:pStyle w:val="Referentiegegevensbold"/>
                          </w:pPr>
                          <w:r>
                            <w:t>Ministerie van Buitenlandse Zaken</w:t>
                          </w:r>
                        </w:p>
                        <w:p w14:paraId="533C6572" w14:textId="77777777" w:rsidR="00F4135A" w:rsidRDefault="00F4135A">
                          <w:pPr>
                            <w:pStyle w:val="WitregelW2"/>
                          </w:pPr>
                        </w:p>
                        <w:p w14:paraId="533C6573" w14:textId="77777777" w:rsidR="00F4135A" w:rsidRDefault="00C8510E">
                          <w:pPr>
                            <w:pStyle w:val="Referentiegegevensbold"/>
                          </w:pPr>
                          <w:r>
                            <w:t>Onze referentie</w:t>
                          </w:r>
                        </w:p>
                        <w:p w14:paraId="533C6574" w14:textId="77777777" w:rsidR="00F4135A" w:rsidRDefault="00C8510E">
                          <w:pPr>
                            <w:pStyle w:val="Referentiegegevens"/>
                          </w:pPr>
                          <w:r>
                            <w:t>BZ2518873</w:t>
                          </w:r>
                        </w:p>
                      </w:txbxContent>
                    </wps:txbx>
                    <wps:bodyPr vert="horz" wrap="square" lIns="0" tIns="0" rIns="0" bIns="0" anchor="t" anchorCtr="0"/>
                  </wps:wsp>
                </a:graphicData>
              </a:graphic>
              <wp14:sizeRelH relativeFrom="margin">
                <wp14:pctWidth>0</wp14:pctWidth>
              </wp14:sizeRelH>
            </wp:anchor>
          </w:drawing>
        </mc:Choice>
        <mc:Fallback>
          <w:pict>
            <v:shapetype w14:anchorId="533C654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6.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" filled="f" stroked="f">
              <v:textbox inset="0,0,0,0">
                <w:txbxContent>
                  <w:p w14:paraId="533C6571" w14:textId="77777777" w:rsidR="00F4135A" w:rsidRDefault="00C8510E">
                    <w:pPr>
                      <w:pStyle w:val="Referentiegegevensbold"/>
                    </w:pPr>
                    <w:r>
                      <w:t>Ministerie van Buitenlandse Zaken</w:t>
                    </w:r>
                  </w:p>
                  <w:p w14:paraId="533C6572" w14:textId="77777777" w:rsidR="00F4135A" w:rsidRDefault="00F4135A">
                    <w:pPr>
                      <w:pStyle w:val="WitregelW2"/>
                    </w:pPr>
                  </w:p>
                  <w:p w14:paraId="533C6573" w14:textId="77777777" w:rsidR="00F4135A" w:rsidRDefault="00C8510E">
                    <w:pPr>
                      <w:pStyle w:val="Referentiegegevensbold"/>
                    </w:pPr>
                    <w:r>
                      <w:t>Onze referentie</w:t>
                    </w:r>
                  </w:p>
                  <w:p w14:paraId="533C6574" w14:textId="77777777" w:rsidR="00F4135A" w:rsidRDefault="00C8510E">
                    <w:pPr>
                      <w:pStyle w:val="Referentiegegevens"/>
                    </w:pPr>
                    <w:r>
                      <w:t>BZ2518873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540" w14:textId="20D04FAB" w:rsidR="00F4135A" w:rsidRDefault="00C8510E">
    <w:pPr>
      <w:spacing w:after="7131" w:line="14" w:lineRule="exact"/>
    </w:pPr>
    <w:r>
      <w:rPr>
        <w:noProof/>
      </w:rPr>
      <mc:AlternateContent>
        <mc:Choice Requires="wps">
          <w:drawing>
            <wp:anchor distT="0" distB="0" distL="0" distR="0" simplePos="0" relativeHeight="251658241" behindDoc="0" locked="1" layoutInCell="1" allowOverlap="1" wp14:anchorId="533C6548" wp14:editId="533C654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33C6577" w14:textId="77777777" w:rsidR="00C8510E" w:rsidRDefault="00C8510E"/>
                      </w:txbxContent>
                    </wps:txbx>
                    <wps:bodyPr vert="horz" wrap="square" lIns="0" tIns="0" rIns="0" bIns="0" anchor="t" anchorCtr="0"/>
                  </wps:wsp>
                </a:graphicData>
              </a:graphic>
            </wp:anchor>
          </w:drawing>
        </mc:Choice>
        <mc:Fallback>
          <w:pict>
            <v:shapetype w14:anchorId="533C6548"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533C6577" w14:textId="77777777" w:rsidR="00C8510E" w:rsidRDefault="00C8510E"/>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33C654A" wp14:editId="533C654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82621F4" w14:textId="395BABDE" w:rsidR="00CF62AA" w:rsidRDefault="00CF62AA" w:rsidP="00CF62AA">
                          <w:r>
                            <w:t>Aan de Voorzitter van de</w:t>
                          </w:r>
                        </w:p>
                        <w:p w14:paraId="35292FFD" w14:textId="673E43EA" w:rsidR="00CF62AA" w:rsidRDefault="00CF62AA" w:rsidP="00CF62AA">
                          <w:r>
                            <w:t>Tweede Kamer der Staten-Generaal</w:t>
                          </w:r>
                        </w:p>
                        <w:p w14:paraId="70BF7AFB" w14:textId="4D1170CB" w:rsidR="00CF62AA" w:rsidRDefault="00CF62AA" w:rsidP="00CF62AA">
                          <w:r>
                            <w:t>Prinses Irenestraat 6</w:t>
                          </w:r>
                        </w:p>
                        <w:p w14:paraId="08AF484D" w14:textId="71515E19" w:rsidR="00CF62AA" w:rsidRPr="00CF62AA" w:rsidRDefault="00CF62AA" w:rsidP="00CF62AA">
                          <w:r>
                            <w:t>Den Haag</w:t>
                          </w:r>
                        </w:p>
                      </w:txbxContent>
                    </wps:txbx>
                    <wps:bodyPr vert="horz" wrap="square" lIns="0" tIns="0" rIns="0" bIns="0" anchor="t" anchorCtr="0"/>
                  </wps:wsp>
                </a:graphicData>
              </a:graphic>
            </wp:anchor>
          </w:drawing>
        </mc:Choice>
        <mc:Fallback>
          <w:pict>
            <v:shape w14:anchorId="533C654A" id="41b10c0b-80a4-11ea-b356-6230a4311406" o:spid="_x0000_s1028" type="#_x0000_t202" style="position:absolute;margin-left:79.35pt;margin-top:153.9pt;width:377pt;height:87.8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682621F4" w14:textId="395BABDE" w:rsidR="00CF62AA" w:rsidRDefault="00CF62AA" w:rsidP="00CF62AA">
                    <w:r>
                      <w:t>Aan de Voorzitter van de</w:t>
                    </w:r>
                  </w:p>
                  <w:p w14:paraId="35292FFD" w14:textId="673E43EA" w:rsidR="00CF62AA" w:rsidRDefault="00CF62AA" w:rsidP="00CF62AA">
                    <w:r>
                      <w:t>Tweede Kamer der Staten-Generaal</w:t>
                    </w:r>
                  </w:p>
                  <w:p w14:paraId="70BF7AFB" w14:textId="4D1170CB" w:rsidR="00CF62AA" w:rsidRDefault="00CF62AA" w:rsidP="00CF62AA">
                    <w:r>
                      <w:t>Prinses Irenestraat 6</w:t>
                    </w:r>
                  </w:p>
                  <w:p w14:paraId="08AF484D" w14:textId="71515E19" w:rsidR="00CF62AA" w:rsidRPr="00CF62AA" w:rsidRDefault="00CF62AA" w:rsidP="00CF62AA">
                    <w:r>
                      <w:t>Den Haag</w:t>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33C654C" wp14:editId="533C654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4CBAC7C" w14:textId="5A304E42" w:rsidR="00CB0199" w:rsidRDefault="00CB0199" w:rsidP="00CB0199">
                          <w:r>
                            <w:t>Datum</w:t>
                          </w:r>
                          <w:r w:rsidR="00FE4040">
                            <w:t xml:space="preserve"> </w:t>
                          </w:r>
                          <w:r>
                            <w:t>24 september 2025</w:t>
                          </w:r>
                        </w:p>
                        <w:p w14:paraId="64D9C363" w14:textId="1511604D" w:rsidR="00CB0199" w:rsidRDefault="00CB0199" w:rsidP="00CB0199">
                          <w:r>
                            <w:t>Betreft Beantwoording vragen van het lid Ceder (CU) over de berichtgeving dat een derde in Gaza al dagen geen eten heeft</w:t>
                          </w:r>
                        </w:p>
                        <w:p w14:paraId="533C6561" w14:textId="77777777" w:rsidR="00F4135A" w:rsidRDefault="00F4135A"/>
                      </w:txbxContent>
                    </wps:txbx>
                    <wps:bodyPr vert="horz" wrap="square" lIns="0" tIns="0" rIns="0" bIns="0" anchor="t" anchorCtr="0"/>
                  </wps:wsp>
                </a:graphicData>
              </a:graphic>
            </wp:anchor>
          </w:drawing>
        </mc:Choice>
        <mc:Fallback>
          <w:pict>
            <v:shape w14:anchorId="533C654C" id="41b10c7e-80a4-11ea-b356-6230a4311406" o:spid="_x0000_s1029" type="#_x0000_t202" style="position:absolute;margin-left:79.35pt;margin-top:296.5pt;width:376.45pt;height:47.9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54CBAC7C" w14:textId="5A304E42" w:rsidR="00CB0199" w:rsidRDefault="00CB0199" w:rsidP="00CB0199">
                    <w:r>
                      <w:t>Datum</w:t>
                    </w:r>
                    <w:r w:rsidR="00FE4040">
                      <w:t xml:space="preserve"> </w:t>
                    </w:r>
                    <w:r>
                      <w:t>24 september 2025</w:t>
                    </w:r>
                  </w:p>
                  <w:p w14:paraId="64D9C363" w14:textId="1511604D" w:rsidR="00CB0199" w:rsidRDefault="00CB0199" w:rsidP="00CB0199">
                    <w:r>
                      <w:t>Betreft Beantwoording vragen van het lid Ceder (CU) over de berichtgeving dat een derde in Gaza al dagen geen eten heeft</w:t>
                    </w:r>
                  </w:p>
                  <w:p w14:paraId="533C6561" w14:textId="77777777" w:rsidR="00F4135A" w:rsidRDefault="00F4135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33C654E" wp14:editId="1421EF3D">
              <wp:simplePos x="0" y="0"/>
              <wp:positionH relativeFrom="page">
                <wp:posOffset>5921375</wp:posOffset>
              </wp:positionH>
              <wp:positionV relativeFrom="page">
                <wp:posOffset>1965325</wp:posOffset>
              </wp:positionV>
              <wp:extent cx="135445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4455" cy="8009890"/>
                      </a:xfrm>
                      <a:prstGeom prst="rect">
                        <a:avLst/>
                      </a:prstGeom>
                      <a:noFill/>
                    </wps:spPr>
                    <wps:txbx>
                      <w:txbxContent>
                        <w:p w14:paraId="533C6563" w14:textId="6974A7F3" w:rsidR="00F4135A" w:rsidRDefault="00C8510E" w:rsidP="00CB0199">
                          <w:pPr>
                            <w:pStyle w:val="Referentiegegevensbold"/>
                          </w:pPr>
                          <w:r>
                            <w:t>Ministerie van Buitenlandse Zaken</w:t>
                          </w:r>
                        </w:p>
                        <w:p w14:paraId="533C6564" w14:textId="54A52726" w:rsidR="00F4135A" w:rsidRPr="00CF62AA" w:rsidRDefault="00CF62AA">
                          <w:pPr>
                            <w:pStyle w:val="Referentiegegevens"/>
                          </w:pPr>
                          <w:r w:rsidRPr="00CF62AA">
                            <w:t>Rijnstraat 8</w:t>
                          </w:r>
                        </w:p>
                        <w:p w14:paraId="5C3A94C8" w14:textId="1C5051F8" w:rsidR="00CF62AA" w:rsidRPr="00CF62AA" w:rsidRDefault="00CF62AA" w:rsidP="00CF62AA">
                          <w:pPr>
                            <w:rPr>
                              <w:sz w:val="13"/>
                              <w:szCs w:val="13"/>
                              <w:lang w:val="da-DK"/>
                            </w:rPr>
                          </w:pPr>
                          <w:r w:rsidRPr="00CF62AA">
                            <w:rPr>
                              <w:sz w:val="13"/>
                              <w:szCs w:val="13"/>
                              <w:lang w:val="da-DK"/>
                            </w:rPr>
                            <w:t>2515XP Den Haag</w:t>
                          </w:r>
                        </w:p>
                        <w:p w14:paraId="7C78C320" w14:textId="6DB44AF9" w:rsidR="00CF62AA" w:rsidRPr="00CF62AA" w:rsidRDefault="00CF62AA" w:rsidP="00CF62AA">
                          <w:pPr>
                            <w:rPr>
                              <w:sz w:val="13"/>
                              <w:szCs w:val="13"/>
                              <w:lang w:val="da-DK"/>
                            </w:rPr>
                          </w:pPr>
                          <w:r w:rsidRPr="00CF62AA">
                            <w:rPr>
                              <w:sz w:val="13"/>
                              <w:szCs w:val="13"/>
                              <w:lang w:val="da-DK"/>
                            </w:rPr>
                            <w:t>Postbus 20061</w:t>
                          </w:r>
                        </w:p>
                        <w:p w14:paraId="17C925B8" w14:textId="6F13E86E" w:rsidR="00CF62AA" w:rsidRPr="00CF62AA" w:rsidRDefault="00CF62AA" w:rsidP="00CF62AA">
                          <w:pPr>
                            <w:rPr>
                              <w:sz w:val="13"/>
                              <w:szCs w:val="13"/>
                              <w:lang w:val="da-DK"/>
                            </w:rPr>
                          </w:pPr>
                          <w:r w:rsidRPr="00CF62AA">
                            <w:rPr>
                              <w:sz w:val="13"/>
                              <w:szCs w:val="13"/>
                              <w:lang w:val="da-DK"/>
                            </w:rPr>
                            <w:t>Nederland</w:t>
                          </w:r>
                        </w:p>
                        <w:p w14:paraId="533C6565" w14:textId="77777777" w:rsidR="00F4135A" w:rsidRPr="00CF62AA" w:rsidRDefault="00C8510E">
                          <w:pPr>
                            <w:pStyle w:val="Referentiegegevens"/>
                            <w:rPr>
                              <w:lang w:val="da-DK"/>
                            </w:rPr>
                          </w:pPr>
                          <w:r w:rsidRPr="00CF62AA">
                            <w:rPr>
                              <w:lang w:val="da-DK"/>
                            </w:rPr>
                            <w:t>www.minbuza.nl</w:t>
                          </w:r>
                        </w:p>
                        <w:p w14:paraId="533C6566" w14:textId="77777777" w:rsidR="00F4135A" w:rsidRPr="00CF62AA" w:rsidRDefault="00F4135A">
                          <w:pPr>
                            <w:pStyle w:val="WitregelW2"/>
                            <w:rPr>
                              <w:lang w:val="da-DK"/>
                            </w:rPr>
                          </w:pPr>
                        </w:p>
                        <w:p w14:paraId="533C6567" w14:textId="77777777" w:rsidR="00F4135A" w:rsidRDefault="00C8510E">
                          <w:pPr>
                            <w:pStyle w:val="Referentiegegevensbold"/>
                          </w:pPr>
                          <w:r>
                            <w:t>Onze referentie</w:t>
                          </w:r>
                        </w:p>
                        <w:p w14:paraId="533C6568" w14:textId="77777777" w:rsidR="00F4135A" w:rsidRDefault="00C8510E">
                          <w:pPr>
                            <w:pStyle w:val="Referentiegegevens"/>
                          </w:pPr>
                          <w:r>
                            <w:t>BZ2518873</w:t>
                          </w:r>
                        </w:p>
                        <w:p w14:paraId="533C6569" w14:textId="77777777" w:rsidR="00F4135A" w:rsidRDefault="00F4135A">
                          <w:pPr>
                            <w:pStyle w:val="WitregelW1"/>
                          </w:pPr>
                        </w:p>
                        <w:p w14:paraId="533C656A" w14:textId="77777777" w:rsidR="00F4135A" w:rsidRDefault="00C8510E">
                          <w:pPr>
                            <w:pStyle w:val="Referentiegegevensbold"/>
                          </w:pPr>
                          <w:r>
                            <w:t>Uw referentie</w:t>
                          </w:r>
                        </w:p>
                        <w:p w14:paraId="533C656B" w14:textId="77777777" w:rsidR="00F4135A" w:rsidRDefault="00C8510E">
                          <w:pPr>
                            <w:pStyle w:val="Referentiegegevens"/>
                          </w:pPr>
                          <w:r>
                            <w:t>2025Z14924</w:t>
                          </w:r>
                        </w:p>
                        <w:p w14:paraId="533C656C" w14:textId="77777777" w:rsidR="00F4135A" w:rsidRDefault="00F4135A">
                          <w:pPr>
                            <w:pStyle w:val="WitregelW1"/>
                          </w:pPr>
                        </w:p>
                        <w:p w14:paraId="533C656D" w14:textId="77777777" w:rsidR="00F4135A" w:rsidRDefault="00C8510E">
                          <w:pPr>
                            <w:pStyle w:val="Referentiegegevensbold"/>
                          </w:pPr>
                          <w:r>
                            <w:t>Bijlage(n)</w:t>
                          </w:r>
                        </w:p>
                        <w:p w14:paraId="533C656E" w14:textId="77777777" w:rsidR="00F4135A" w:rsidRDefault="00C8510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33C654E" id="41b10cd4-80a4-11ea-b356-6230a4311406" o:spid="_x0000_s1030" type="#_x0000_t202" style="position:absolute;margin-left:466.25pt;margin-top:154.75pt;width:106.65pt;height:630.7pt;z-index:2516582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" filled="f" stroked="f">
              <v:textbox inset="0,0,0,0">
                <w:txbxContent>
                  <w:p w14:paraId="533C6563" w14:textId="6974A7F3" w:rsidR="00F4135A" w:rsidRDefault="00C8510E" w:rsidP="00CB0199">
                    <w:pPr>
                      <w:pStyle w:val="Referentiegegevensbold"/>
                    </w:pPr>
                    <w:r>
                      <w:t>Ministerie van Buitenlandse Zaken</w:t>
                    </w:r>
                  </w:p>
                  <w:p w14:paraId="533C6564" w14:textId="54A52726" w:rsidR="00F4135A" w:rsidRPr="00CF62AA" w:rsidRDefault="00CF62AA">
                    <w:pPr>
                      <w:pStyle w:val="Referentiegegevens"/>
                    </w:pPr>
                    <w:r w:rsidRPr="00CF62AA">
                      <w:t>Rijnstraat 8</w:t>
                    </w:r>
                  </w:p>
                  <w:p w14:paraId="5C3A94C8" w14:textId="1C5051F8" w:rsidR="00CF62AA" w:rsidRPr="00CF62AA" w:rsidRDefault="00CF62AA" w:rsidP="00CF62AA">
                    <w:pPr>
                      <w:rPr>
                        <w:sz w:val="13"/>
                        <w:szCs w:val="13"/>
                        <w:lang w:val="da-DK"/>
                      </w:rPr>
                    </w:pPr>
                    <w:r w:rsidRPr="00CF62AA">
                      <w:rPr>
                        <w:sz w:val="13"/>
                        <w:szCs w:val="13"/>
                        <w:lang w:val="da-DK"/>
                      </w:rPr>
                      <w:t>2515XP Den Haag</w:t>
                    </w:r>
                  </w:p>
                  <w:p w14:paraId="7C78C320" w14:textId="6DB44AF9" w:rsidR="00CF62AA" w:rsidRPr="00CF62AA" w:rsidRDefault="00CF62AA" w:rsidP="00CF62AA">
                    <w:pPr>
                      <w:rPr>
                        <w:sz w:val="13"/>
                        <w:szCs w:val="13"/>
                        <w:lang w:val="da-DK"/>
                      </w:rPr>
                    </w:pPr>
                    <w:r w:rsidRPr="00CF62AA">
                      <w:rPr>
                        <w:sz w:val="13"/>
                        <w:szCs w:val="13"/>
                        <w:lang w:val="da-DK"/>
                      </w:rPr>
                      <w:t>Postbus 20061</w:t>
                    </w:r>
                  </w:p>
                  <w:p w14:paraId="17C925B8" w14:textId="6F13E86E" w:rsidR="00CF62AA" w:rsidRPr="00CF62AA" w:rsidRDefault="00CF62AA" w:rsidP="00CF62AA">
                    <w:pPr>
                      <w:rPr>
                        <w:sz w:val="13"/>
                        <w:szCs w:val="13"/>
                        <w:lang w:val="da-DK"/>
                      </w:rPr>
                    </w:pPr>
                    <w:r w:rsidRPr="00CF62AA">
                      <w:rPr>
                        <w:sz w:val="13"/>
                        <w:szCs w:val="13"/>
                        <w:lang w:val="da-DK"/>
                      </w:rPr>
                      <w:t>Nederland</w:t>
                    </w:r>
                  </w:p>
                  <w:p w14:paraId="533C6565" w14:textId="77777777" w:rsidR="00F4135A" w:rsidRPr="00CF62AA" w:rsidRDefault="00C8510E">
                    <w:pPr>
                      <w:pStyle w:val="Referentiegegevens"/>
                      <w:rPr>
                        <w:lang w:val="da-DK"/>
                      </w:rPr>
                    </w:pPr>
                    <w:r w:rsidRPr="00CF62AA">
                      <w:rPr>
                        <w:lang w:val="da-DK"/>
                      </w:rPr>
                      <w:t>www.minbuza.nl</w:t>
                    </w:r>
                  </w:p>
                  <w:p w14:paraId="533C6566" w14:textId="77777777" w:rsidR="00F4135A" w:rsidRPr="00CF62AA" w:rsidRDefault="00F4135A">
                    <w:pPr>
                      <w:pStyle w:val="WitregelW2"/>
                      <w:rPr>
                        <w:lang w:val="da-DK"/>
                      </w:rPr>
                    </w:pPr>
                  </w:p>
                  <w:p w14:paraId="533C6567" w14:textId="77777777" w:rsidR="00F4135A" w:rsidRDefault="00C8510E">
                    <w:pPr>
                      <w:pStyle w:val="Referentiegegevensbold"/>
                    </w:pPr>
                    <w:r>
                      <w:t>Onze referentie</w:t>
                    </w:r>
                  </w:p>
                  <w:p w14:paraId="533C6568" w14:textId="77777777" w:rsidR="00F4135A" w:rsidRDefault="00C8510E">
                    <w:pPr>
                      <w:pStyle w:val="Referentiegegevens"/>
                    </w:pPr>
                    <w:r>
                      <w:t>BZ2518873</w:t>
                    </w:r>
                  </w:p>
                  <w:p w14:paraId="533C6569" w14:textId="77777777" w:rsidR="00F4135A" w:rsidRDefault="00F4135A">
                    <w:pPr>
                      <w:pStyle w:val="WitregelW1"/>
                    </w:pPr>
                  </w:p>
                  <w:p w14:paraId="533C656A" w14:textId="77777777" w:rsidR="00F4135A" w:rsidRDefault="00C8510E">
                    <w:pPr>
                      <w:pStyle w:val="Referentiegegevensbold"/>
                    </w:pPr>
                    <w:r>
                      <w:t>Uw referentie</w:t>
                    </w:r>
                  </w:p>
                  <w:p w14:paraId="533C656B" w14:textId="77777777" w:rsidR="00F4135A" w:rsidRDefault="00C8510E">
                    <w:pPr>
                      <w:pStyle w:val="Referentiegegevens"/>
                    </w:pPr>
                    <w:r>
                      <w:t>2025Z14924</w:t>
                    </w:r>
                  </w:p>
                  <w:p w14:paraId="533C656C" w14:textId="77777777" w:rsidR="00F4135A" w:rsidRDefault="00F4135A">
                    <w:pPr>
                      <w:pStyle w:val="WitregelW1"/>
                    </w:pPr>
                  </w:p>
                  <w:p w14:paraId="533C656D" w14:textId="77777777" w:rsidR="00F4135A" w:rsidRDefault="00C8510E">
                    <w:pPr>
                      <w:pStyle w:val="Referentiegegevensbold"/>
                    </w:pPr>
                    <w:r>
                      <w:t>Bijlage(n)</w:t>
                    </w:r>
                  </w:p>
                  <w:p w14:paraId="533C656E" w14:textId="77777777" w:rsidR="00F4135A" w:rsidRDefault="00C8510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33C6552" wp14:editId="728D1E1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3C657D" w14:textId="77777777" w:rsidR="00C8510E" w:rsidRDefault="00C8510E"/>
                      </w:txbxContent>
                    </wps:txbx>
                    <wps:bodyPr vert="horz" wrap="square" lIns="0" tIns="0" rIns="0" bIns="0" anchor="t" anchorCtr="0"/>
                  </wps:wsp>
                </a:graphicData>
              </a:graphic>
            </wp:anchor>
          </w:drawing>
        </mc:Choice>
        <mc:Fallback>
          <w:pict>
            <v:shape w14:anchorId="533C6552" id="41b10d73-80a4-11ea-b356-6230a4311406" o:spid="_x0000_s1031" type="#_x0000_t202" style="position:absolute;margin-left:466.25pt;margin-top:802.75pt;width:101.25pt;height:12.7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533C657D" w14:textId="77777777" w:rsidR="00C8510E" w:rsidRDefault="00C8510E"/>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33C6554" wp14:editId="533C655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3C657F" w14:textId="77777777" w:rsidR="00C8510E" w:rsidRDefault="00C8510E"/>
                      </w:txbxContent>
                    </wps:txbx>
                    <wps:bodyPr vert="horz" wrap="square" lIns="0" tIns="0" rIns="0" bIns="0" anchor="t" anchorCtr="0"/>
                  </wps:wsp>
                </a:graphicData>
              </a:graphic>
            </wp:anchor>
          </w:drawing>
        </mc:Choice>
        <mc:Fallback>
          <w:pict>
            <v:shape w14:anchorId="533C6554" id="41b10dc3-80a4-11ea-b356-6230a4311406" o:spid="_x0000_s1032" type="#_x0000_t202" style="position:absolute;margin-left:279.2pt;margin-top:0;width:36.85pt;height:124.6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533C657F" w14:textId="77777777" w:rsidR="00C8510E" w:rsidRDefault="00C8510E"/>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33C6556" wp14:editId="533C655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3C6570" w14:textId="77777777" w:rsidR="00F4135A" w:rsidRDefault="00C8510E">
                          <w:pPr>
                            <w:spacing w:line="240" w:lineRule="auto"/>
                          </w:pPr>
                          <w:r>
                            <w:rPr>
                              <w:noProof/>
                            </w:rPr>
                            <w:drawing>
                              <wp:inline distT="0" distB="0" distL="0" distR="0" wp14:anchorId="533C6577" wp14:editId="533C657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3C6556" id="41b10edc-80a4-11ea-b356-6230a4311406" o:spid="_x0000_s1033" type="#_x0000_t202" style="position:absolute;margin-left:314.6pt;margin-top:0;width:184.2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533C6570" w14:textId="77777777" w:rsidR="00F4135A" w:rsidRDefault="00C8510E">
                    <w:pPr>
                      <w:spacing w:line="240" w:lineRule="auto"/>
                    </w:pPr>
                    <w:r>
                      <w:rPr>
                        <w:noProof/>
                      </w:rPr>
                      <w:drawing>
                        <wp:inline distT="0" distB="0" distL="0" distR="0" wp14:anchorId="533C6577" wp14:editId="533C657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1C8F6E"/>
    <w:multiLevelType w:val="multilevel"/>
    <w:tmpl w:val="4A72F8F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2926DDD"/>
    <w:multiLevelType w:val="multilevel"/>
    <w:tmpl w:val="AF310F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2F71ACD"/>
    <w:multiLevelType w:val="multilevel"/>
    <w:tmpl w:val="3FC8A18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B062D29"/>
    <w:multiLevelType w:val="multilevel"/>
    <w:tmpl w:val="4A3AB2B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0403443"/>
    <w:multiLevelType w:val="multilevel"/>
    <w:tmpl w:val="98BFF96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092384564">
    <w:abstractNumId w:val="4"/>
  </w:num>
  <w:num w:numId="2" w16cid:durableId="1981185755">
    <w:abstractNumId w:val="3"/>
  </w:num>
  <w:num w:numId="3" w16cid:durableId="1265263669">
    <w:abstractNumId w:val="1"/>
  </w:num>
  <w:num w:numId="4" w16cid:durableId="1362974671">
    <w:abstractNumId w:val="2"/>
  </w:num>
  <w:num w:numId="5" w16cid:durableId="125339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35A"/>
    <w:rsid w:val="0000160F"/>
    <w:rsid w:val="0000280D"/>
    <w:rsid w:val="000036E6"/>
    <w:rsid w:val="00003DA3"/>
    <w:rsid w:val="000103D1"/>
    <w:rsid w:val="0001525C"/>
    <w:rsid w:val="000245DE"/>
    <w:rsid w:val="00025CF8"/>
    <w:rsid w:val="00031A27"/>
    <w:rsid w:val="00033E68"/>
    <w:rsid w:val="00040A9B"/>
    <w:rsid w:val="00044393"/>
    <w:rsid w:val="0004471A"/>
    <w:rsid w:val="00046D40"/>
    <w:rsid w:val="000470ED"/>
    <w:rsid w:val="00052B2A"/>
    <w:rsid w:val="00054273"/>
    <w:rsid w:val="00055E74"/>
    <w:rsid w:val="00055FD1"/>
    <w:rsid w:val="00056673"/>
    <w:rsid w:val="00060D7E"/>
    <w:rsid w:val="00063498"/>
    <w:rsid w:val="00064E30"/>
    <w:rsid w:val="0007149F"/>
    <w:rsid w:val="00072467"/>
    <w:rsid w:val="00072AA1"/>
    <w:rsid w:val="00077000"/>
    <w:rsid w:val="00080069"/>
    <w:rsid w:val="000849F3"/>
    <w:rsid w:val="000978F8"/>
    <w:rsid w:val="000A31F9"/>
    <w:rsid w:val="000A44E2"/>
    <w:rsid w:val="000B2BCD"/>
    <w:rsid w:val="000B3FF4"/>
    <w:rsid w:val="000B4ECB"/>
    <w:rsid w:val="000B531E"/>
    <w:rsid w:val="000B601E"/>
    <w:rsid w:val="000C1F91"/>
    <w:rsid w:val="000C36DA"/>
    <w:rsid w:val="000C397C"/>
    <w:rsid w:val="000D1122"/>
    <w:rsid w:val="000D2F02"/>
    <w:rsid w:val="000D3E07"/>
    <w:rsid w:val="000E0F6D"/>
    <w:rsid w:val="000E3928"/>
    <w:rsid w:val="000E433A"/>
    <w:rsid w:val="000F16DF"/>
    <w:rsid w:val="000F2835"/>
    <w:rsid w:val="000F326E"/>
    <w:rsid w:val="001016F8"/>
    <w:rsid w:val="001117C9"/>
    <w:rsid w:val="00115D92"/>
    <w:rsid w:val="001235E3"/>
    <w:rsid w:val="00124D3A"/>
    <w:rsid w:val="00130B10"/>
    <w:rsid w:val="00134C19"/>
    <w:rsid w:val="001418C9"/>
    <w:rsid w:val="001419AA"/>
    <w:rsid w:val="001445FE"/>
    <w:rsid w:val="00153855"/>
    <w:rsid w:val="00154B56"/>
    <w:rsid w:val="00155020"/>
    <w:rsid w:val="001746CD"/>
    <w:rsid w:val="001756EA"/>
    <w:rsid w:val="0017783E"/>
    <w:rsid w:val="0018239F"/>
    <w:rsid w:val="00182C94"/>
    <w:rsid w:val="001847F4"/>
    <w:rsid w:val="00190A18"/>
    <w:rsid w:val="00190C05"/>
    <w:rsid w:val="001912FF"/>
    <w:rsid w:val="0019389E"/>
    <w:rsid w:val="00194C29"/>
    <w:rsid w:val="001A1609"/>
    <w:rsid w:val="001A2BCA"/>
    <w:rsid w:val="001B2552"/>
    <w:rsid w:val="001B60A0"/>
    <w:rsid w:val="001B67C3"/>
    <w:rsid w:val="001B703F"/>
    <w:rsid w:val="001B7DA8"/>
    <w:rsid w:val="001B7EA9"/>
    <w:rsid w:val="001C2D99"/>
    <w:rsid w:val="001C5046"/>
    <w:rsid w:val="001D3DF7"/>
    <w:rsid w:val="001E1148"/>
    <w:rsid w:val="001E3CED"/>
    <w:rsid w:val="001E51CA"/>
    <w:rsid w:val="001F11E8"/>
    <w:rsid w:val="001F4C4F"/>
    <w:rsid w:val="001F67F2"/>
    <w:rsid w:val="00203EB3"/>
    <w:rsid w:val="0021442A"/>
    <w:rsid w:val="00220802"/>
    <w:rsid w:val="0022178F"/>
    <w:rsid w:val="00226FD3"/>
    <w:rsid w:val="0024103C"/>
    <w:rsid w:val="00244819"/>
    <w:rsid w:val="002452F4"/>
    <w:rsid w:val="00246EB5"/>
    <w:rsid w:val="00251D3C"/>
    <w:rsid w:val="00251E66"/>
    <w:rsid w:val="0025540D"/>
    <w:rsid w:val="002635DA"/>
    <w:rsid w:val="00273C7F"/>
    <w:rsid w:val="00292DA4"/>
    <w:rsid w:val="002937F9"/>
    <w:rsid w:val="002949BE"/>
    <w:rsid w:val="00295BCF"/>
    <w:rsid w:val="00296CD4"/>
    <w:rsid w:val="002A4BEF"/>
    <w:rsid w:val="002B1137"/>
    <w:rsid w:val="002B3667"/>
    <w:rsid w:val="002C26EC"/>
    <w:rsid w:val="002C30FC"/>
    <w:rsid w:val="002C51B5"/>
    <w:rsid w:val="002D48B5"/>
    <w:rsid w:val="002D546D"/>
    <w:rsid w:val="002E3C33"/>
    <w:rsid w:val="002E65D9"/>
    <w:rsid w:val="002E77A2"/>
    <w:rsid w:val="002F1008"/>
    <w:rsid w:val="002F1D4C"/>
    <w:rsid w:val="002F21FB"/>
    <w:rsid w:val="002F4B0E"/>
    <w:rsid w:val="0030399A"/>
    <w:rsid w:val="00311BEF"/>
    <w:rsid w:val="0031334A"/>
    <w:rsid w:val="003141AB"/>
    <w:rsid w:val="0032176C"/>
    <w:rsid w:val="003228F3"/>
    <w:rsid w:val="00324B30"/>
    <w:rsid w:val="00333B25"/>
    <w:rsid w:val="00334BDF"/>
    <w:rsid w:val="00345F5B"/>
    <w:rsid w:val="00345F9C"/>
    <w:rsid w:val="00351442"/>
    <w:rsid w:val="003526B5"/>
    <w:rsid w:val="00366B79"/>
    <w:rsid w:val="00370ED6"/>
    <w:rsid w:val="003710C1"/>
    <w:rsid w:val="00372263"/>
    <w:rsid w:val="0037438B"/>
    <w:rsid w:val="003748EF"/>
    <w:rsid w:val="003770EB"/>
    <w:rsid w:val="0038230F"/>
    <w:rsid w:val="0038241C"/>
    <w:rsid w:val="00382533"/>
    <w:rsid w:val="003839C9"/>
    <w:rsid w:val="00387A1F"/>
    <w:rsid w:val="003912C8"/>
    <w:rsid w:val="0039220B"/>
    <w:rsid w:val="00393219"/>
    <w:rsid w:val="0039367E"/>
    <w:rsid w:val="00397F88"/>
    <w:rsid w:val="003A3525"/>
    <w:rsid w:val="003A70DF"/>
    <w:rsid w:val="003B0692"/>
    <w:rsid w:val="003B15C6"/>
    <w:rsid w:val="003B1DA5"/>
    <w:rsid w:val="003B3128"/>
    <w:rsid w:val="003B424E"/>
    <w:rsid w:val="003B4C88"/>
    <w:rsid w:val="003B5EBE"/>
    <w:rsid w:val="003B5F36"/>
    <w:rsid w:val="003C3A68"/>
    <w:rsid w:val="003C4072"/>
    <w:rsid w:val="003D1B25"/>
    <w:rsid w:val="003D2381"/>
    <w:rsid w:val="003D6B85"/>
    <w:rsid w:val="003E4508"/>
    <w:rsid w:val="003F13BF"/>
    <w:rsid w:val="003F336F"/>
    <w:rsid w:val="003F527C"/>
    <w:rsid w:val="00403C16"/>
    <w:rsid w:val="00410266"/>
    <w:rsid w:val="0041178C"/>
    <w:rsid w:val="00412959"/>
    <w:rsid w:val="004148BF"/>
    <w:rsid w:val="00415211"/>
    <w:rsid w:val="00425668"/>
    <w:rsid w:val="00427042"/>
    <w:rsid w:val="004368E8"/>
    <w:rsid w:val="00447964"/>
    <w:rsid w:val="004613A2"/>
    <w:rsid w:val="004642DB"/>
    <w:rsid w:val="004669D0"/>
    <w:rsid w:val="00466FDF"/>
    <w:rsid w:val="00467022"/>
    <w:rsid w:val="00471DD5"/>
    <w:rsid w:val="004771B7"/>
    <w:rsid w:val="004818AA"/>
    <w:rsid w:val="00484244"/>
    <w:rsid w:val="004924B8"/>
    <w:rsid w:val="004935E5"/>
    <w:rsid w:val="00496E5D"/>
    <w:rsid w:val="004A146F"/>
    <w:rsid w:val="004A3E95"/>
    <w:rsid w:val="004A6930"/>
    <w:rsid w:val="004B040F"/>
    <w:rsid w:val="004B5E14"/>
    <w:rsid w:val="004B607D"/>
    <w:rsid w:val="004B6384"/>
    <w:rsid w:val="004C1222"/>
    <w:rsid w:val="004C2B19"/>
    <w:rsid w:val="004C4DD6"/>
    <w:rsid w:val="004C784A"/>
    <w:rsid w:val="004D41EA"/>
    <w:rsid w:val="004D439D"/>
    <w:rsid w:val="004E0E91"/>
    <w:rsid w:val="004E14D5"/>
    <w:rsid w:val="004E2CF8"/>
    <w:rsid w:val="004E580C"/>
    <w:rsid w:val="004F036B"/>
    <w:rsid w:val="004F147E"/>
    <w:rsid w:val="004F2D2E"/>
    <w:rsid w:val="004F3FA7"/>
    <w:rsid w:val="004F6A3A"/>
    <w:rsid w:val="0050774F"/>
    <w:rsid w:val="00514EC8"/>
    <w:rsid w:val="00516EF7"/>
    <w:rsid w:val="00517919"/>
    <w:rsid w:val="00522111"/>
    <w:rsid w:val="0052388D"/>
    <w:rsid w:val="00526FBF"/>
    <w:rsid w:val="00531701"/>
    <w:rsid w:val="00536DF7"/>
    <w:rsid w:val="00550347"/>
    <w:rsid w:val="005517FB"/>
    <w:rsid w:val="0055344B"/>
    <w:rsid w:val="0055417D"/>
    <w:rsid w:val="0055566C"/>
    <w:rsid w:val="00556274"/>
    <w:rsid w:val="00560C97"/>
    <w:rsid w:val="00570641"/>
    <w:rsid w:val="00572C43"/>
    <w:rsid w:val="00573119"/>
    <w:rsid w:val="00580A18"/>
    <w:rsid w:val="00583F32"/>
    <w:rsid w:val="005903C0"/>
    <w:rsid w:val="00591D24"/>
    <w:rsid w:val="005927FB"/>
    <w:rsid w:val="0059474D"/>
    <w:rsid w:val="005A2D51"/>
    <w:rsid w:val="005A64F4"/>
    <w:rsid w:val="005A7234"/>
    <w:rsid w:val="005B01E9"/>
    <w:rsid w:val="005B4216"/>
    <w:rsid w:val="005B55BB"/>
    <w:rsid w:val="005C0A2A"/>
    <w:rsid w:val="005D0731"/>
    <w:rsid w:val="005D0783"/>
    <w:rsid w:val="005D19C6"/>
    <w:rsid w:val="005D28A4"/>
    <w:rsid w:val="005D7FCC"/>
    <w:rsid w:val="005E0A06"/>
    <w:rsid w:val="005F235F"/>
    <w:rsid w:val="005F50BE"/>
    <w:rsid w:val="005F778A"/>
    <w:rsid w:val="006019E9"/>
    <w:rsid w:val="00601D69"/>
    <w:rsid w:val="006037BA"/>
    <w:rsid w:val="00611E23"/>
    <w:rsid w:val="006179DD"/>
    <w:rsid w:val="006233A2"/>
    <w:rsid w:val="00627E00"/>
    <w:rsid w:val="006325BC"/>
    <w:rsid w:val="00637525"/>
    <w:rsid w:val="00637ABE"/>
    <w:rsid w:val="00646D44"/>
    <w:rsid w:val="0065513E"/>
    <w:rsid w:val="006600C9"/>
    <w:rsid w:val="00663855"/>
    <w:rsid w:val="00664AF9"/>
    <w:rsid w:val="006701E1"/>
    <w:rsid w:val="006711AB"/>
    <w:rsid w:val="0067183A"/>
    <w:rsid w:val="006718B1"/>
    <w:rsid w:val="00673409"/>
    <w:rsid w:val="00676122"/>
    <w:rsid w:val="0068190F"/>
    <w:rsid w:val="00683E80"/>
    <w:rsid w:val="006A0C24"/>
    <w:rsid w:val="006A30DA"/>
    <w:rsid w:val="006B0565"/>
    <w:rsid w:val="006B42BF"/>
    <w:rsid w:val="006C1596"/>
    <w:rsid w:val="006C4ED0"/>
    <w:rsid w:val="006D187E"/>
    <w:rsid w:val="006D2359"/>
    <w:rsid w:val="006E293D"/>
    <w:rsid w:val="006E36C4"/>
    <w:rsid w:val="006E7E29"/>
    <w:rsid w:val="006F2AA2"/>
    <w:rsid w:val="006F57B6"/>
    <w:rsid w:val="006F5F40"/>
    <w:rsid w:val="007008A3"/>
    <w:rsid w:val="00703E9C"/>
    <w:rsid w:val="00704A50"/>
    <w:rsid w:val="00704F17"/>
    <w:rsid w:val="007067ED"/>
    <w:rsid w:val="0071348B"/>
    <w:rsid w:val="00715618"/>
    <w:rsid w:val="0071679E"/>
    <w:rsid w:val="0072133B"/>
    <w:rsid w:val="0072520F"/>
    <w:rsid w:val="00727BE3"/>
    <w:rsid w:val="00731CBC"/>
    <w:rsid w:val="00735BBC"/>
    <w:rsid w:val="00741046"/>
    <w:rsid w:val="00741EFF"/>
    <w:rsid w:val="0074526F"/>
    <w:rsid w:val="00745667"/>
    <w:rsid w:val="00746706"/>
    <w:rsid w:val="0075257E"/>
    <w:rsid w:val="00754358"/>
    <w:rsid w:val="00761AEF"/>
    <w:rsid w:val="00765BAF"/>
    <w:rsid w:val="00767A48"/>
    <w:rsid w:val="0077490D"/>
    <w:rsid w:val="0077652C"/>
    <w:rsid w:val="00792FEB"/>
    <w:rsid w:val="007931BE"/>
    <w:rsid w:val="007943E5"/>
    <w:rsid w:val="00794B4D"/>
    <w:rsid w:val="007A176A"/>
    <w:rsid w:val="007A694A"/>
    <w:rsid w:val="007B14A3"/>
    <w:rsid w:val="007B18EB"/>
    <w:rsid w:val="007B2034"/>
    <w:rsid w:val="007B5C29"/>
    <w:rsid w:val="007B6E09"/>
    <w:rsid w:val="007C1C55"/>
    <w:rsid w:val="007C3A87"/>
    <w:rsid w:val="007D03DE"/>
    <w:rsid w:val="007D6D6B"/>
    <w:rsid w:val="007E69DB"/>
    <w:rsid w:val="007F6229"/>
    <w:rsid w:val="00805D23"/>
    <w:rsid w:val="00806110"/>
    <w:rsid w:val="00816E3C"/>
    <w:rsid w:val="008306AB"/>
    <w:rsid w:val="008344D9"/>
    <w:rsid w:val="0083556F"/>
    <w:rsid w:val="00841565"/>
    <w:rsid w:val="008440DC"/>
    <w:rsid w:val="008519A1"/>
    <w:rsid w:val="0085502C"/>
    <w:rsid w:val="008554D4"/>
    <w:rsid w:val="00856E96"/>
    <w:rsid w:val="00862D66"/>
    <w:rsid w:val="0086335F"/>
    <w:rsid w:val="00864D7A"/>
    <w:rsid w:val="008705E1"/>
    <w:rsid w:val="00872BC8"/>
    <w:rsid w:val="00882194"/>
    <w:rsid w:val="00887E5A"/>
    <w:rsid w:val="0089250E"/>
    <w:rsid w:val="008938E7"/>
    <w:rsid w:val="008A0233"/>
    <w:rsid w:val="008A1D6A"/>
    <w:rsid w:val="008A5181"/>
    <w:rsid w:val="008A693F"/>
    <w:rsid w:val="008B4EA6"/>
    <w:rsid w:val="008C1F96"/>
    <w:rsid w:val="008D073B"/>
    <w:rsid w:val="008D3C4A"/>
    <w:rsid w:val="008D770E"/>
    <w:rsid w:val="008E11D2"/>
    <w:rsid w:val="008E3A9F"/>
    <w:rsid w:val="008E79F7"/>
    <w:rsid w:val="008F0CC7"/>
    <w:rsid w:val="008F37DD"/>
    <w:rsid w:val="008F6D16"/>
    <w:rsid w:val="008F7ED4"/>
    <w:rsid w:val="00900717"/>
    <w:rsid w:val="00901972"/>
    <w:rsid w:val="009021DF"/>
    <w:rsid w:val="00911EF5"/>
    <w:rsid w:val="00913E9F"/>
    <w:rsid w:val="00916610"/>
    <w:rsid w:val="0092028A"/>
    <w:rsid w:val="00924054"/>
    <w:rsid w:val="00932FBC"/>
    <w:rsid w:val="00933519"/>
    <w:rsid w:val="00933F66"/>
    <w:rsid w:val="00941DE3"/>
    <w:rsid w:val="00944A87"/>
    <w:rsid w:val="00945B8C"/>
    <w:rsid w:val="009468F4"/>
    <w:rsid w:val="00954D48"/>
    <w:rsid w:val="0096381D"/>
    <w:rsid w:val="00967A40"/>
    <w:rsid w:val="00972CBF"/>
    <w:rsid w:val="00973403"/>
    <w:rsid w:val="00973ECE"/>
    <w:rsid w:val="00973FB0"/>
    <w:rsid w:val="0097572D"/>
    <w:rsid w:val="00981E6B"/>
    <w:rsid w:val="009838D2"/>
    <w:rsid w:val="0098641C"/>
    <w:rsid w:val="00992134"/>
    <w:rsid w:val="009928EF"/>
    <w:rsid w:val="009A50ED"/>
    <w:rsid w:val="009B15CA"/>
    <w:rsid w:val="009B1E86"/>
    <w:rsid w:val="009B2EC3"/>
    <w:rsid w:val="009B6690"/>
    <w:rsid w:val="009C25B6"/>
    <w:rsid w:val="009C327D"/>
    <w:rsid w:val="009C52FD"/>
    <w:rsid w:val="009C6992"/>
    <w:rsid w:val="009D5249"/>
    <w:rsid w:val="009D6285"/>
    <w:rsid w:val="009E0117"/>
    <w:rsid w:val="009E3EB7"/>
    <w:rsid w:val="009E5C23"/>
    <w:rsid w:val="009E7177"/>
    <w:rsid w:val="009E7912"/>
    <w:rsid w:val="009F1C71"/>
    <w:rsid w:val="009F2364"/>
    <w:rsid w:val="009F46AD"/>
    <w:rsid w:val="009F4AE7"/>
    <w:rsid w:val="009F5858"/>
    <w:rsid w:val="00A03961"/>
    <w:rsid w:val="00A04D9F"/>
    <w:rsid w:val="00A10D23"/>
    <w:rsid w:val="00A14634"/>
    <w:rsid w:val="00A20B5F"/>
    <w:rsid w:val="00A269DB"/>
    <w:rsid w:val="00A312EF"/>
    <w:rsid w:val="00A4054E"/>
    <w:rsid w:val="00A45CD2"/>
    <w:rsid w:val="00A460BB"/>
    <w:rsid w:val="00A4671E"/>
    <w:rsid w:val="00A50571"/>
    <w:rsid w:val="00A511F5"/>
    <w:rsid w:val="00A527D2"/>
    <w:rsid w:val="00A54238"/>
    <w:rsid w:val="00A54E2C"/>
    <w:rsid w:val="00A605B3"/>
    <w:rsid w:val="00A60BE6"/>
    <w:rsid w:val="00A6386E"/>
    <w:rsid w:val="00A647F9"/>
    <w:rsid w:val="00A65D39"/>
    <w:rsid w:val="00A76984"/>
    <w:rsid w:val="00A858D0"/>
    <w:rsid w:val="00A9315A"/>
    <w:rsid w:val="00A958AA"/>
    <w:rsid w:val="00AA1AA0"/>
    <w:rsid w:val="00AA1D93"/>
    <w:rsid w:val="00AA2060"/>
    <w:rsid w:val="00AA2582"/>
    <w:rsid w:val="00AA42CA"/>
    <w:rsid w:val="00AA49BE"/>
    <w:rsid w:val="00AA6B41"/>
    <w:rsid w:val="00AB259B"/>
    <w:rsid w:val="00AB26B1"/>
    <w:rsid w:val="00AB37BB"/>
    <w:rsid w:val="00AB586B"/>
    <w:rsid w:val="00AC3A3B"/>
    <w:rsid w:val="00AC6D60"/>
    <w:rsid w:val="00AC7295"/>
    <w:rsid w:val="00AD4F39"/>
    <w:rsid w:val="00AD5009"/>
    <w:rsid w:val="00AD6D32"/>
    <w:rsid w:val="00AE1CA8"/>
    <w:rsid w:val="00AE5712"/>
    <w:rsid w:val="00AE617C"/>
    <w:rsid w:val="00AE6CF9"/>
    <w:rsid w:val="00AF461A"/>
    <w:rsid w:val="00AF6235"/>
    <w:rsid w:val="00AF7777"/>
    <w:rsid w:val="00B04453"/>
    <w:rsid w:val="00B0565C"/>
    <w:rsid w:val="00B10F58"/>
    <w:rsid w:val="00B21682"/>
    <w:rsid w:val="00B260C7"/>
    <w:rsid w:val="00B40E5A"/>
    <w:rsid w:val="00B4698B"/>
    <w:rsid w:val="00B470CA"/>
    <w:rsid w:val="00B511B7"/>
    <w:rsid w:val="00B5327B"/>
    <w:rsid w:val="00B71A8C"/>
    <w:rsid w:val="00B73312"/>
    <w:rsid w:val="00B81585"/>
    <w:rsid w:val="00B867F3"/>
    <w:rsid w:val="00B87709"/>
    <w:rsid w:val="00B93007"/>
    <w:rsid w:val="00B943C0"/>
    <w:rsid w:val="00B96B57"/>
    <w:rsid w:val="00B97D8B"/>
    <w:rsid w:val="00BA181E"/>
    <w:rsid w:val="00BA18EE"/>
    <w:rsid w:val="00BB0F47"/>
    <w:rsid w:val="00BB15E6"/>
    <w:rsid w:val="00BB3AD9"/>
    <w:rsid w:val="00BB5E92"/>
    <w:rsid w:val="00BC03C1"/>
    <w:rsid w:val="00BC23A8"/>
    <w:rsid w:val="00BC503D"/>
    <w:rsid w:val="00BC5212"/>
    <w:rsid w:val="00BD25CF"/>
    <w:rsid w:val="00BD26B8"/>
    <w:rsid w:val="00BD5036"/>
    <w:rsid w:val="00BE0711"/>
    <w:rsid w:val="00BE1397"/>
    <w:rsid w:val="00BE1CC3"/>
    <w:rsid w:val="00BE3BE9"/>
    <w:rsid w:val="00BE606C"/>
    <w:rsid w:val="00BF18E2"/>
    <w:rsid w:val="00BF3382"/>
    <w:rsid w:val="00BF377A"/>
    <w:rsid w:val="00BF53FB"/>
    <w:rsid w:val="00BF5906"/>
    <w:rsid w:val="00C00541"/>
    <w:rsid w:val="00C011B2"/>
    <w:rsid w:val="00C03F0B"/>
    <w:rsid w:val="00C07565"/>
    <w:rsid w:val="00C10039"/>
    <w:rsid w:val="00C10C0B"/>
    <w:rsid w:val="00C12386"/>
    <w:rsid w:val="00C14D85"/>
    <w:rsid w:val="00C17F83"/>
    <w:rsid w:val="00C252FE"/>
    <w:rsid w:val="00C26506"/>
    <w:rsid w:val="00C30EF7"/>
    <w:rsid w:val="00C36650"/>
    <w:rsid w:val="00C36FC1"/>
    <w:rsid w:val="00C40DFC"/>
    <w:rsid w:val="00C41513"/>
    <w:rsid w:val="00C4518A"/>
    <w:rsid w:val="00C50B1F"/>
    <w:rsid w:val="00C53BCC"/>
    <w:rsid w:val="00C57371"/>
    <w:rsid w:val="00C66D00"/>
    <w:rsid w:val="00C66D89"/>
    <w:rsid w:val="00C71F8C"/>
    <w:rsid w:val="00C77641"/>
    <w:rsid w:val="00C7790C"/>
    <w:rsid w:val="00C81610"/>
    <w:rsid w:val="00C849E2"/>
    <w:rsid w:val="00C8510E"/>
    <w:rsid w:val="00C85300"/>
    <w:rsid w:val="00C91C65"/>
    <w:rsid w:val="00C92FB2"/>
    <w:rsid w:val="00C94D12"/>
    <w:rsid w:val="00C959D3"/>
    <w:rsid w:val="00C96547"/>
    <w:rsid w:val="00C966D9"/>
    <w:rsid w:val="00C97C62"/>
    <w:rsid w:val="00CA16BA"/>
    <w:rsid w:val="00CA2EA1"/>
    <w:rsid w:val="00CA363A"/>
    <w:rsid w:val="00CA5A68"/>
    <w:rsid w:val="00CA64FF"/>
    <w:rsid w:val="00CB0199"/>
    <w:rsid w:val="00CB191E"/>
    <w:rsid w:val="00CB2CA2"/>
    <w:rsid w:val="00CB3B1D"/>
    <w:rsid w:val="00CB41E6"/>
    <w:rsid w:val="00CB6577"/>
    <w:rsid w:val="00CC14F3"/>
    <w:rsid w:val="00CC1E2F"/>
    <w:rsid w:val="00CC1F02"/>
    <w:rsid w:val="00CC2F4E"/>
    <w:rsid w:val="00CC4368"/>
    <w:rsid w:val="00CC5B36"/>
    <w:rsid w:val="00CC7EC4"/>
    <w:rsid w:val="00CD2F15"/>
    <w:rsid w:val="00CD5976"/>
    <w:rsid w:val="00CE5E32"/>
    <w:rsid w:val="00CF62AA"/>
    <w:rsid w:val="00CF750B"/>
    <w:rsid w:val="00D13728"/>
    <w:rsid w:val="00D15F3B"/>
    <w:rsid w:val="00D210DD"/>
    <w:rsid w:val="00D230EF"/>
    <w:rsid w:val="00D3060A"/>
    <w:rsid w:val="00D31045"/>
    <w:rsid w:val="00D34829"/>
    <w:rsid w:val="00D351E3"/>
    <w:rsid w:val="00D41519"/>
    <w:rsid w:val="00D4286B"/>
    <w:rsid w:val="00D42E11"/>
    <w:rsid w:val="00D43992"/>
    <w:rsid w:val="00D43CB3"/>
    <w:rsid w:val="00D43D42"/>
    <w:rsid w:val="00D460EF"/>
    <w:rsid w:val="00D50230"/>
    <w:rsid w:val="00D520BB"/>
    <w:rsid w:val="00D52833"/>
    <w:rsid w:val="00D52869"/>
    <w:rsid w:val="00D533FA"/>
    <w:rsid w:val="00D561A4"/>
    <w:rsid w:val="00D57369"/>
    <w:rsid w:val="00D60EEE"/>
    <w:rsid w:val="00D71700"/>
    <w:rsid w:val="00D725DA"/>
    <w:rsid w:val="00D73B6E"/>
    <w:rsid w:val="00D773B6"/>
    <w:rsid w:val="00D77725"/>
    <w:rsid w:val="00D80591"/>
    <w:rsid w:val="00D81F90"/>
    <w:rsid w:val="00D8224D"/>
    <w:rsid w:val="00D85AB0"/>
    <w:rsid w:val="00D86945"/>
    <w:rsid w:val="00D91199"/>
    <w:rsid w:val="00D92EF8"/>
    <w:rsid w:val="00D959D4"/>
    <w:rsid w:val="00D95AF9"/>
    <w:rsid w:val="00DA1FB5"/>
    <w:rsid w:val="00DA62BC"/>
    <w:rsid w:val="00DA6D5C"/>
    <w:rsid w:val="00DB12B6"/>
    <w:rsid w:val="00DC009C"/>
    <w:rsid w:val="00DC22AD"/>
    <w:rsid w:val="00DC2C7D"/>
    <w:rsid w:val="00DC2E70"/>
    <w:rsid w:val="00DC568B"/>
    <w:rsid w:val="00DE688E"/>
    <w:rsid w:val="00DE7160"/>
    <w:rsid w:val="00DE7EB9"/>
    <w:rsid w:val="00DF3DBA"/>
    <w:rsid w:val="00DF5CC4"/>
    <w:rsid w:val="00DF6A79"/>
    <w:rsid w:val="00DF7AA9"/>
    <w:rsid w:val="00DF7B14"/>
    <w:rsid w:val="00E043DE"/>
    <w:rsid w:val="00E046B7"/>
    <w:rsid w:val="00E105B8"/>
    <w:rsid w:val="00E119A0"/>
    <w:rsid w:val="00E1346F"/>
    <w:rsid w:val="00E16865"/>
    <w:rsid w:val="00E2142F"/>
    <w:rsid w:val="00E22460"/>
    <w:rsid w:val="00E234A9"/>
    <w:rsid w:val="00E27723"/>
    <w:rsid w:val="00E30156"/>
    <w:rsid w:val="00E35B7A"/>
    <w:rsid w:val="00E35C36"/>
    <w:rsid w:val="00E4239C"/>
    <w:rsid w:val="00E42836"/>
    <w:rsid w:val="00E55577"/>
    <w:rsid w:val="00E561CE"/>
    <w:rsid w:val="00E76C03"/>
    <w:rsid w:val="00E76FB3"/>
    <w:rsid w:val="00E87163"/>
    <w:rsid w:val="00E93762"/>
    <w:rsid w:val="00EA2651"/>
    <w:rsid w:val="00EA443D"/>
    <w:rsid w:val="00EB02B2"/>
    <w:rsid w:val="00EB20C6"/>
    <w:rsid w:val="00EB22F5"/>
    <w:rsid w:val="00EB3222"/>
    <w:rsid w:val="00EB615D"/>
    <w:rsid w:val="00EB7F0C"/>
    <w:rsid w:val="00ED7BA3"/>
    <w:rsid w:val="00EE3A75"/>
    <w:rsid w:val="00EF29EF"/>
    <w:rsid w:val="00F021F1"/>
    <w:rsid w:val="00F03839"/>
    <w:rsid w:val="00F04904"/>
    <w:rsid w:val="00F10A5B"/>
    <w:rsid w:val="00F12244"/>
    <w:rsid w:val="00F12687"/>
    <w:rsid w:val="00F25B0D"/>
    <w:rsid w:val="00F32554"/>
    <w:rsid w:val="00F32F55"/>
    <w:rsid w:val="00F338D4"/>
    <w:rsid w:val="00F3658D"/>
    <w:rsid w:val="00F37C03"/>
    <w:rsid w:val="00F40676"/>
    <w:rsid w:val="00F4135A"/>
    <w:rsid w:val="00F50362"/>
    <w:rsid w:val="00F505DD"/>
    <w:rsid w:val="00F5102D"/>
    <w:rsid w:val="00F51FEE"/>
    <w:rsid w:val="00F533F3"/>
    <w:rsid w:val="00F559AD"/>
    <w:rsid w:val="00F56B5C"/>
    <w:rsid w:val="00F60BDB"/>
    <w:rsid w:val="00F65F0F"/>
    <w:rsid w:val="00F7368A"/>
    <w:rsid w:val="00F800AC"/>
    <w:rsid w:val="00F81696"/>
    <w:rsid w:val="00F82B6A"/>
    <w:rsid w:val="00F83B87"/>
    <w:rsid w:val="00F840DD"/>
    <w:rsid w:val="00F86937"/>
    <w:rsid w:val="00F95390"/>
    <w:rsid w:val="00F96B71"/>
    <w:rsid w:val="00FA12F4"/>
    <w:rsid w:val="00FA4680"/>
    <w:rsid w:val="00FA58EE"/>
    <w:rsid w:val="00FA7C1D"/>
    <w:rsid w:val="00FA7FEF"/>
    <w:rsid w:val="00FB68B5"/>
    <w:rsid w:val="00FC178B"/>
    <w:rsid w:val="00FC6B8F"/>
    <w:rsid w:val="00FE3C32"/>
    <w:rsid w:val="00FE4040"/>
    <w:rsid w:val="00FF2A03"/>
    <w:rsid w:val="1073C2E7"/>
    <w:rsid w:val="5CA87A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C6517"/>
  <w15:docId w15:val="{4907573B-F774-420E-9EBC-4D691A9E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5F50BE"/>
    <w:rPr>
      <w:sz w:val="16"/>
      <w:szCs w:val="16"/>
    </w:rPr>
  </w:style>
  <w:style w:type="paragraph" w:styleId="CommentText">
    <w:name w:val="annotation text"/>
    <w:basedOn w:val="Normal"/>
    <w:link w:val="CommentTextChar"/>
    <w:uiPriority w:val="99"/>
    <w:unhideWhenUsed/>
    <w:rsid w:val="005F50BE"/>
    <w:pPr>
      <w:spacing w:line="240" w:lineRule="auto"/>
    </w:pPr>
    <w:rPr>
      <w:sz w:val="20"/>
      <w:szCs w:val="20"/>
    </w:rPr>
  </w:style>
  <w:style w:type="character" w:customStyle="1" w:styleId="CommentTextChar">
    <w:name w:val="Comment Text Char"/>
    <w:basedOn w:val="DefaultParagraphFont"/>
    <w:link w:val="CommentText"/>
    <w:uiPriority w:val="99"/>
    <w:rsid w:val="005F50B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F50BE"/>
    <w:rPr>
      <w:b/>
      <w:bCs/>
    </w:rPr>
  </w:style>
  <w:style w:type="character" w:customStyle="1" w:styleId="CommentSubjectChar">
    <w:name w:val="Comment Subject Char"/>
    <w:basedOn w:val="CommentTextChar"/>
    <w:link w:val="CommentSubject"/>
    <w:uiPriority w:val="99"/>
    <w:semiHidden/>
    <w:rsid w:val="005F50BE"/>
    <w:rPr>
      <w:rFonts w:ascii="Verdana" w:hAnsi="Verdana"/>
      <w:b/>
      <w:bCs/>
      <w:color w:val="000000"/>
    </w:rPr>
  </w:style>
  <w:style w:type="paragraph" w:styleId="Revision">
    <w:name w:val="Revision"/>
    <w:hidden/>
    <w:uiPriority w:val="99"/>
    <w:semiHidden/>
    <w:rsid w:val="00805D23"/>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CB6577"/>
    <w:pPr>
      <w:tabs>
        <w:tab w:val="center" w:pos="4680"/>
        <w:tab w:val="right" w:pos="9360"/>
      </w:tabs>
      <w:spacing w:line="240" w:lineRule="auto"/>
    </w:pPr>
  </w:style>
  <w:style w:type="character" w:customStyle="1" w:styleId="HeaderChar">
    <w:name w:val="Header Char"/>
    <w:basedOn w:val="DefaultParagraphFont"/>
    <w:link w:val="Header"/>
    <w:uiPriority w:val="99"/>
    <w:rsid w:val="00CB6577"/>
    <w:rPr>
      <w:rFonts w:ascii="Verdana" w:hAnsi="Verdana"/>
      <w:color w:val="000000"/>
      <w:sz w:val="18"/>
      <w:szCs w:val="18"/>
    </w:rPr>
  </w:style>
  <w:style w:type="paragraph" w:styleId="Footer">
    <w:name w:val="footer"/>
    <w:basedOn w:val="Normal"/>
    <w:link w:val="FooterChar"/>
    <w:uiPriority w:val="99"/>
    <w:unhideWhenUsed/>
    <w:rsid w:val="00CB6577"/>
    <w:pPr>
      <w:tabs>
        <w:tab w:val="center" w:pos="4680"/>
        <w:tab w:val="right" w:pos="9360"/>
      </w:tabs>
      <w:spacing w:line="240" w:lineRule="auto"/>
    </w:pPr>
  </w:style>
  <w:style w:type="character" w:customStyle="1" w:styleId="FooterChar">
    <w:name w:val="Footer Char"/>
    <w:basedOn w:val="DefaultParagraphFont"/>
    <w:link w:val="Footer"/>
    <w:uiPriority w:val="99"/>
    <w:rsid w:val="00CB6577"/>
    <w:rPr>
      <w:rFonts w:ascii="Verdana" w:hAnsi="Verdana"/>
      <w:color w:val="000000"/>
      <w:sz w:val="18"/>
      <w:szCs w:val="18"/>
    </w:rPr>
  </w:style>
  <w:style w:type="paragraph" w:styleId="FootnoteText">
    <w:name w:val="footnote text"/>
    <w:basedOn w:val="Normal"/>
    <w:link w:val="FootnoteTextChar"/>
    <w:uiPriority w:val="99"/>
    <w:semiHidden/>
    <w:unhideWhenUsed/>
    <w:rsid w:val="003F336F"/>
    <w:pPr>
      <w:spacing w:line="240" w:lineRule="auto"/>
    </w:pPr>
    <w:rPr>
      <w:sz w:val="20"/>
      <w:szCs w:val="20"/>
    </w:rPr>
  </w:style>
  <w:style w:type="character" w:customStyle="1" w:styleId="FootnoteTextChar">
    <w:name w:val="Footnote Text Char"/>
    <w:basedOn w:val="DefaultParagraphFont"/>
    <w:link w:val="FootnoteText"/>
    <w:uiPriority w:val="99"/>
    <w:semiHidden/>
    <w:rsid w:val="003F336F"/>
    <w:rPr>
      <w:rFonts w:ascii="Verdana" w:hAnsi="Verdana"/>
      <w:color w:val="000000"/>
    </w:rPr>
  </w:style>
  <w:style w:type="character" w:styleId="FootnoteReference">
    <w:name w:val="footnote reference"/>
    <w:basedOn w:val="DefaultParagraphFont"/>
    <w:uiPriority w:val="99"/>
    <w:semiHidden/>
    <w:unhideWhenUsed/>
    <w:rsid w:val="003F336F"/>
    <w:rPr>
      <w:vertAlign w:val="superscript"/>
    </w:rPr>
  </w:style>
  <w:style w:type="character" w:styleId="UnresolvedMention">
    <w:name w:val="Unresolved Mention"/>
    <w:basedOn w:val="DefaultParagraphFont"/>
    <w:uiPriority w:val="99"/>
    <w:semiHidden/>
    <w:unhideWhenUsed/>
    <w:rsid w:val="006F5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63647">
      <w:bodyDiv w:val="1"/>
      <w:marLeft w:val="0"/>
      <w:marRight w:val="0"/>
      <w:marTop w:val="0"/>
      <w:marBottom w:val="0"/>
      <w:divBdr>
        <w:top w:val="none" w:sz="0" w:space="0" w:color="auto"/>
        <w:left w:val="none" w:sz="0" w:space="0" w:color="auto"/>
        <w:bottom w:val="none" w:sz="0" w:space="0" w:color="auto"/>
        <w:right w:val="none" w:sz="0" w:space="0" w:color="auto"/>
      </w:divBdr>
    </w:div>
    <w:div w:id="953949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17160&amp;did=2025D3995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3830</ap:Words>
  <ap:Characters>21066</ap:Characters>
  <ap:DocSecurity>0</ap:DocSecurity>
  <ap:Lines>175</ap:Lines>
  <ap:Paragraphs>49</ap:Paragraphs>
  <ap:ScaleCrop>false</ap:ScaleCrop>
  <ap:LinksUpToDate>false</ap:LinksUpToDate>
  <ap:CharactersWithSpaces>24847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2025-09-24T12:44:00.0000000Z</lastPrinted>
  <dcterms:created xsi:type="dcterms:W3CDTF">2025-09-24T12:45:00.0000000Z</dcterms:created>
  <dcterms:modified xsi:type="dcterms:W3CDTF">2025-09-24T12:50:00.0000000Z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81c6362d-00e8-4c3a-8eb8-9e4d41e14b74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