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674" w:rsidP="00A85674" w:rsidRDefault="00A85674" w14:paraId="4F175B72" w14:textId="0C48FDC4">
      <w:r>
        <w:t>AH 132</w:t>
      </w:r>
    </w:p>
    <w:p w:rsidR="00A85674" w:rsidP="00A85674" w:rsidRDefault="00A85674" w14:paraId="0491C41C" w14:textId="33AC7E35">
      <w:r>
        <w:t>2025Z14547</w:t>
      </w:r>
    </w:p>
    <w:p w:rsidRPr="00CE4C2A" w:rsidR="00A85674" w:rsidP="00A85674" w:rsidRDefault="00A85674" w14:paraId="737A6B4E" w14:textId="18F5EF1D">
      <w:r w:rsidRPr="009B5FE1">
        <w:rPr>
          <w:sz w:val="24"/>
          <w:szCs w:val="24"/>
        </w:rPr>
        <w:t xml:space="preserve">Antwoord van minister </w:t>
      </w:r>
      <w:r>
        <w:rPr>
          <w:sz w:val="24"/>
          <w:szCs w:val="24"/>
        </w:rPr>
        <w:t>Tieman</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25 september 2025)</w:t>
      </w:r>
    </w:p>
    <w:p w:rsidRPr="00CE4C2A" w:rsidR="00A85674" w:rsidP="00A85674" w:rsidRDefault="00A85674" w14:paraId="4E1C0F90" w14:textId="77777777">
      <w:pPr>
        <w:rPr>
          <w:i/>
          <w:iCs/>
        </w:rPr>
      </w:pPr>
      <w:r w:rsidRPr="00CE4C2A">
        <w:t>1</w:t>
      </w:r>
      <w:r w:rsidRPr="00CE4C2A">
        <w:br/>
        <w:t>Wat is uw reactie op het bericht ‘Lauwersmeer vervuild door slib uit Reitdiep, ecologen bezorgd’? 1)</w:t>
      </w:r>
      <w:r w:rsidRPr="00CE4C2A">
        <w:br/>
      </w:r>
    </w:p>
    <w:p w:rsidR="00A85674" w:rsidP="00A85674" w:rsidRDefault="00A85674" w14:paraId="258DD76A" w14:textId="77777777">
      <w:pPr>
        <w:rPr>
          <w:i/>
          <w:iCs/>
        </w:rPr>
      </w:pPr>
      <w:r>
        <w:rPr>
          <w:i/>
          <w:iCs/>
        </w:rPr>
        <w:t>Ik heb</w:t>
      </w:r>
      <w:r w:rsidRPr="00CE4C2A">
        <w:rPr>
          <w:i/>
          <w:iCs/>
        </w:rPr>
        <w:t xml:space="preserve"> kennisgenomen van de berichtgeving over het toepassen van slib uit het Rietdiep in het Lauwersmeer. </w:t>
      </w:r>
    </w:p>
    <w:p w:rsidRPr="00CE4C2A" w:rsidR="00A85674" w:rsidP="00A85674" w:rsidRDefault="00A85674" w14:paraId="4D8DB7A7" w14:textId="77777777">
      <w:pPr>
        <w:rPr>
          <w:i/>
          <w:iCs/>
        </w:rPr>
      </w:pPr>
      <w:r w:rsidRPr="00CE4C2A">
        <w:rPr>
          <w:i/>
          <w:iCs/>
        </w:rPr>
        <w:t>Het bevoegd gezag voor deze toepassing is de provincie Groningen</w:t>
      </w:r>
      <w:r>
        <w:rPr>
          <w:i/>
          <w:iCs/>
        </w:rPr>
        <w:t>,</w:t>
      </w:r>
      <w:r w:rsidRPr="00CE4C2A">
        <w:rPr>
          <w:i/>
          <w:iCs/>
        </w:rPr>
        <w:t xml:space="preserve"> voor het Lauwersmeer als Natura</w:t>
      </w:r>
      <w:r>
        <w:rPr>
          <w:i/>
          <w:iCs/>
        </w:rPr>
        <w:t xml:space="preserve"> </w:t>
      </w:r>
      <w:r w:rsidRPr="00CE4C2A">
        <w:rPr>
          <w:i/>
          <w:iCs/>
        </w:rPr>
        <w:t>2000</w:t>
      </w:r>
      <w:r>
        <w:rPr>
          <w:i/>
          <w:iCs/>
        </w:rPr>
        <w:t>-</w:t>
      </w:r>
      <w:r w:rsidRPr="00CE4C2A">
        <w:rPr>
          <w:i/>
          <w:iCs/>
        </w:rPr>
        <w:t>gebied. Voor de waterkwaliteit en kwantiteit is het bevoegd gezag het waterschap Noorderzijlvest. Rijkswaterstaat</w:t>
      </w:r>
      <w:r>
        <w:rPr>
          <w:i/>
          <w:iCs/>
        </w:rPr>
        <w:t xml:space="preserve"> is </w:t>
      </w:r>
      <w:r w:rsidRPr="00CE4C2A">
        <w:rPr>
          <w:i/>
          <w:iCs/>
        </w:rPr>
        <w:t xml:space="preserve">bevoegd gezag voor het waterstaatkundig beheer van het Lauwersmeer.  </w:t>
      </w:r>
    </w:p>
    <w:p w:rsidRPr="00CE4C2A" w:rsidR="00A85674" w:rsidP="00A85674" w:rsidRDefault="00A85674" w14:paraId="50CB59B5" w14:textId="77777777"/>
    <w:p w:rsidRPr="00CE4C2A" w:rsidR="00A85674" w:rsidP="00A85674" w:rsidRDefault="00A85674" w14:paraId="243D5F01" w14:textId="77777777">
      <w:r w:rsidRPr="00CE4C2A">
        <w:t>2</w:t>
      </w:r>
      <w:r w:rsidRPr="00CE4C2A">
        <w:br/>
        <w:t>Welke regels zijn er voor het storten van slib in Natura2000-gebieden? Voldoen de plannen van de provincie Groningen hier aan? Bent u bereid dit te toetsen?</w:t>
      </w:r>
      <w:r w:rsidRPr="00CE4C2A">
        <w:br/>
      </w:r>
    </w:p>
    <w:p w:rsidR="00A85674" w:rsidP="00A85674" w:rsidRDefault="00A85674" w14:paraId="61727291" w14:textId="77777777">
      <w:pPr>
        <w:rPr>
          <w:i/>
          <w:iCs/>
        </w:rPr>
      </w:pPr>
      <w:r w:rsidRPr="00CE4C2A">
        <w:rPr>
          <w:i/>
          <w:iCs/>
        </w:rPr>
        <w:t xml:space="preserve">In Natura 2000-gebieden gelden in beginsel dezelfde regels voor het omgaan met bagger als daarbuiten. Er gelden algemene kwaliteitseisen voor bagger. Deze staan vermeld in </w:t>
      </w:r>
      <w:r>
        <w:rPr>
          <w:i/>
          <w:iCs/>
        </w:rPr>
        <w:t xml:space="preserve">het </w:t>
      </w:r>
      <w:r w:rsidRPr="00CE4C2A">
        <w:rPr>
          <w:i/>
          <w:iCs/>
        </w:rPr>
        <w:t xml:space="preserve">Besluit activiteiten leefomgeving (Bal) en het Besluit bodemkwaliteit (Bbk). </w:t>
      </w:r>
    </w:p>
    <w:p w:rsidR="00A85674" w:rsidP="00A85674" w:rsidRDefault="00A85674" w14:paraId="7EA21045" w14:textId="77777777">
      <w:pPr>
        <w:rPr>
          <w:i/>
          <w:iCs/>
        </w:rPr>
      </w:pPr>
    </w:p>
    <w:p w:rsidR="00A85674" w:rsidP="00A85674" w:rsidRDefault="00A85674" w14:paraId="2A5720FA" w14:textId="77777777">
      <w:pPr>
        <w:rPr>
          <w:i/>
          <w:iCs/>
        </w:rPr>
      </w:pPr>
      <w:r w:rsidRPr="00CE4C2A">
        <w:rPr>
          <w:i/>
          <w:iCs/>
        </w:rPr>
        <w:t xml:space="preserve">Rijkswaterstaat is– namens de minister van Infrastructuur en Waterstaat – waterstaatkundig beheerder van het Lauwersmeer en bevoegd gezag, omdat het Lauwersmeer ook is aangewezen als een “beperkingengebied oppervlaktewaterlichamen in het beheer van het Rijk, niet zijnde een kanaal”. </w:t>
      </w:r>
    </w:p>
    <w:p w:rsidR="00A85674" w:rsidP="00A85674" w:rsidRDefault="00A85674" w14:paraId="6B98DEAD" w14:textId="77777777">
      <w:pPr>
        <w:rPr>
          <w:i/>
          <w:iCs/>
        </w:rPr>
      </w:pPr>
      <w:r w:rsidRPr="00CE4C2A">
        <w:rPr>
          <w:i/>
          <w:iCs/>
        </w:rPr>
        <w:t xml:space="preserve">Dit betekent dat de provincie Groningen – op basis van het Bal – een omgevingsvergunning moet aanvragen bij Rijkswaterstaat. In deze vergunningsaanvraag kijkt Rijkswaterstaat naar de effecten van deze activiteit op het waterstaatkundig beheer. Rijkswaterstaat toetst dus de gevolgen van de toepassing van de baggerspecie op de verschillende dimensies (breedte, diepte en lengte) van het Lauwersmeer </w:t>
      </w:r>
      <w:r>
        <w:rPr>
          <w:i/>
          <w:iCs/>
        </w:rPr>
        <w:t>maar</w:t>
      </w:r>
      <w:r w:rsidRPr="00CE4C2A">
        <w:rPr>
          <w:i/>
          <w:iCs/>
        </w:rPr>
        <w:t xml:space="preserve"> niet op de kwaliteit van het toegepaste slib. </w:t>
      </w:r>
    </w:p>
    <w:p w:rsidRPr="00CE4C2A" w:rsidR="00A85674" w:rsidP="00A85674" w:rsidRDefault="00A85674" w14:paraId="62A3741A" w14:textId="77777777">
      <w:pPr>
        <w:rPr>
          <w:i/>
          <w:iCs/>
        </w:rPr>
      </w:pPr>
      <w:r w:rsidRPr="00CE4C2A">
        <w:rPr>
          <w:i/>
          <w:iCs/>
        </w:rPr>
        <w:t xml:space="preserve">Het is de bevoegdheid van het waterschap Noorderzijlvest om te beoordelen of het toepassen van baggerspecie in het oppervlaktewater van het Lauwersmeer plaats vindt in overeenstemming met de voorwaarden die de regelgeving hieraan stelt. Het </w:t>
      </w:r>
      <w:r w:rsidRPr="00CE4C2A">
        <w:rPr>
          <w:i/>
          <w:iCs/>
        </w:rPr>
        <w:lastRenderedPageBreak/>
        <w:t xml:space="preserve">waterschap Noorderzijlvest en het Wetterskip Fryslân zijn namelijk bevoegd gezag van het Lauwersmeer als het gaat om waterkwaliteit en waterkwantiteit. </w:t>
      </w:r>
    </w:p>
    <w:p w:rsidR="00A85674" w:rsidP="00A85674" w:rsidRDefault="00A85674" w14:paraId="33AA00F5" w14:textId="77777777">
      <w:pPr>
        <w:rPr>
          <w:i/>
          <w:iCs/>
        </w:rPr>
      </w:pPr>
    </w:p>
    <w:p w:rsidRPr="00CE4C2A" w:rsidR="00A85674" w:rsidP="00A85674" w:rsidRDefault="00A85674" w14:paraId="1BF385FB" w14:textId="77777777">
      <w:pPr>
        <w:rPr>
          <w:i/>
          <w:iCs/>
        </w:rPr>
      </w:pPr>
      <w:r w:rsidRPr="00CE4C2A">
        <w:rPr>
          <w:i/>
          <w:iCs/>
        </w:rPr>
        <w:t xml:space="preserve">Tot slot is het Lauwersmeer aangewezen als Natura 2000-gebied. Dat betekent dat het bevoegd gezag voor Natura 2000-activiteiten, </w:t>
      </w:r>
      <w:r>
        <w:rPr>
          <w:i/>
          <w:iCs/>
        </w:rPr>
        <w:t>dat is</w:t>
      </w:r>
      <w:r w:rsidRPr="00CE4C2A">
        <w:rPr>
          <w:i/>
          <w:iCs/>
        </w:rPr>
        <w:t xml:space="preserve"> Gedeputeerde Staten van de provincie Groningen (</w:t>
      </w:r>
      <w:r>
        <w:rPr>
          <w:i/>
          <w:iCs/>
        </w:rPr>
        <w:t>en van</w:t>
      </w:r>
      <w:r w:rsidRPr="00CE4C2A">
        <w:rPr>
          <w:i/>
          <w:iCs/>
        </w:rPr>
        <w:t xml:space="preserve"> Fryslân voor het Friese deel), moet beoordelen of activiteiten binnen dat gebied zijn toegestaan, voor zover deze als Natura 2000-activiteiten zijn aan te merken. In dit geval is het de provincie Groningen die moet bepalen in hoeverre het toepassen van baggerspecie in het Lauwersmeer effect heeft op de instandhoudingsdoelstelling van het Natura</w:t>
      </w:r>
      <w:r>
        <w:rPr>
          <w:i/>
          <w:iCs/>
        </w:rPr>
        <w:t xml:space="preserve"> </w:t>
      </w:r>
      <w:r w:rsidRPr="00CE4C2A">
        <w:rPr>
          <w:i/>
          <w:iCs/>
        </w:rPr>
        <w:t>2000</w:t>
      </w:r>
      <w:r>
        <w:rPr>
          <w:i/>
          <w:iCs/>
        </w:rPr>
        <w:t>-</w:t>
      </w:r>
      <w:r w:rsidRPr="00CE4C2A">
        <w:rPr>
          <w:i/>
          <w:iCs/>
        </w:rPr>
        <w:t xml:space="preserve">gebied. Het is niet aan </w:t>
      </w:r>
      <w:r>
        <w:rPr>
          <w:i/>
          <w:iCs/>
        </w:rPr>
        <w:t>de minister van IenW</w:t>
      </w:r>
      <w:r w:rsidRPr="00CE4C2A">
        <w:rPr>
          <w:i/>
          <w:iCs/>
        </w:rPr>
        <w:t xml:space="preserve"> om individuele besluiten van Gedeputeerde Staten te toetsen, tenzij daartoe een expliciete wettelijke verplichting bestaat. In dit geval is die er niet. </w:t>
      </w:r>
    </w:p>
    <w:p w:rsidRPr="00CE4C2A" w:rsidR="00A85674" w:rsidP="00A85674" w:rsidRDefault="00A85674" w14:paraId="6867B2E4" w14:textId="77777777">
      <w:pPr>
        <w:rPr>
          <w:i/>
          <w:iCs/>
        </w:rPr>
      </w:pPr>
    </w:p>
    <w:p w:rsidRPr="00CE4C2A" w:rsidR="00A85674" w:rsidP="00A85674" w:rsidRDefault="00A85674" w14:paraId="6D46C452" w14:textId="77777777">
      <w:pPr>
        <w:rPr>
          <w:i/>
          <w:iCs/>
        </w:rPr>
      </w:pPr>
      <w:r w:rsidRPr="00CE4C2A">
        <w:t>3</w:t>
      </w:r>
      <w:r w:rsidRPr="00CE4C2A">
        <w:br/>
        <w:t>Hoe reageert u op de claim van lector Janneke Ottens, dat het storten van slib in het Lauwersmeer de voedingsketen zal verstoren, door mosselen ontoegankelijk te maken voor vogels en licht te blokkeren voor fytoplankton?</w:t>
      </w:r>
      <w:r w:rsidRPr="00CE4C2A">
        <w:br/>
      </w:r>
      <w:r w:rsidRPr="00CE4C2A">
        <w:br/>
      </w:r>
      <w:r w:rsidRPr="00CE4C2A">
        <w:rPr>
          <w:i/>
          <w:iCs/>
        </w:rPr>
        <w:t>Het is aan de provincie Groningen als initiatiefnemer om aan te tonen of deze effecten wel of niet optreden en het is aan de provincie Groningen als bevoegd gezag voor het Natura 2000</w:t>
      </w:r>
      <w:r>
        <w:rPr>
          <w:i/>
          <w:iCs/>
        </w:rPr>
        <w:t>-</w:t>
      </w:r>
      <w:r w:rsidRPr="00CE4C2A">
        <w:rPr>
          <w:i/>
          <w:iCs/>
        </w:rPr>
        <w:t xml:space="preserve">gebied Lauwersmeer om te beoordelen of deze effecten wel of niet optreden. </w:t>
      </w:r>
      <w:r w:rsidRPr="00CE4C2A">
        <w:rPr>
          <w:i/>
          <w:iCs/>
        </w:rPr>
        <w:br/>
      </w:r>
    </w:p>
    <w:p w:rsidRPr="00CE4C2A" w:rsidR="00A85674" w:rsidP="00A85674" w:rsidRDefault="00A85674" w14:paraId="4EE6626B" w14:textId="77777777">
      <w:r w:rsidRPr="00CE4C2A">
        <w:t>4</w:t>
      </w:r>
      <w:r w:rsidRPr="00CE4C2A">
        <w:br/>
        <w:t>Deelt u de mening dat het slib niet zonder vergunning in het meer zou mogen gestort, aangezien uit testen blijkt dat het slib vervuild is?</w:t>
      </w:r>
      <w:r w:rsidRPr="00CE4C2A">
        <w:br/>
      </w:r>
    </w:p>
    <w:p w:rsidRPr="00CE4C2A" w:rsidR="00A85674" w:rsidP="00A85674" w:rsidRDefault="00A85674" w14:paraId="775A7A9C" w14:textId="77777777">
      <w:pPr>
        <w:rPr>
          <w:i/>
          <w:iCs/>
        </w:rPr>
      </w:pPr>
      <w:r w:rsidRPr="00CE4C2A">
        <w:rPr>
          <w:i/>
          <w:iCs/>
        </w:rPr>
        <w:t>Bij het toepassen van baggerspecie in oppervlaktewater gelden algemene kwaliteitseisen. Deze staan vermeld in Besluit activiteiten leefomgeving (Bal). De bodemkwaliteitsklasse van de ontvangende waterbodem bepaalt de toepassingseis. Baggerspecie die voldoet aan de kwaliteitsklassen algemeen toepasbaar, licht verontreinigd of matig verontreinigd is toepasbaar op de waterbodem</w:t>
      </w:r>
      <w:r>
        <w:rPr>
          <w:i/>
          <w:iCs/>
        </w:rPr>
        <w:t>,</w:t>
      </w:r>
      <w:r w:rsidRPr="00CE4C2A">
        <w:rPr>
          <w:i/>
          <w:iCs/>
        </w:rPr>
        <w:t xml:space="preserve"> afhankelijk van de kwaliteitsklasse van de ontvangende waterbodem. </w:t>
      </w:r>
    </w:p>
    <w:p w:rsidRPr="00CE4C2A" w:rsidR="00A85674" w:rsidP="00A85674" w:rsidRDefault="00A85674" w14:paraId="651EA769" w14:textId="77777777">
      <w:pPr>
        <w:rPr>
          <w:i/>
          <w:iCs/>
        </w:rPr>
      </w:pPr>
      <w:r w:rsidRPr="00CE4C2A">
        <w:rPr>
          <w:i/>
          <w:iCs/>
        </w:rPr>
        <w:t xml:space="preserve">Het is aan het waterschap Noorderzijlvest om te beoordelen of aan de regels voor toepassen van baggerspecie in oppervlaktewater zoals opgenomen in het Bal wordt voldaan. </w:t>
      </w:r>
      <w:r>
        <w:rPr>
          <w:i/>
          <w:iCs/>
        </w:rPr>
        <w:t xml:space="preserve">De </w:t>
      </w:r>
      <w:r w:rsidRPr="00CE4C2A">
        <w:rPr>
          <w:i/>
          <w:iCs/>
        </w:rPr>
        <w:t xml:space="preserve">provincie Groningen </w:t>
      </w:r>
      <w:r>
        <w:rPr>
          <w:i/>
          <w:iCs/>
        </w:rPr>
        <w:t xml:space="preserve">is de bevoegde instantie voor de Natura 2000-gebieden voor handhaving en toezicht van de algemene regels die volgen uit het Bal. Voor de eventuele nadelige gevolgen voor een Natura 2000-gebied van nationaal belang is de staatssecretaris van LVVN het bevoegde gezag. </w:t>
      </w:r>
    </w:p>
    <w:p w:rsidRPr="00CE4C2A" w:rsidR="00A85674" w:rsidP="00A85674" w:rsidRDefault="00A85674" w14:paraId="640940FB" w14:textId="77777777">
      <w:r w:rsidRPr="00CE4C2A">
        <w:lastRenderedPageBreak/>
        <w:t> </w:t>
      </w:r>
      <w:r w:rsidRPr="00CE4C2A">
        <w:br/>
        <w:t>5</w:t>
      </w:r>
      <w:r w:rsidRPr="00CE4C2A">
        <w:br/>
        <w:t>Welke stappen gaat u nemen om verdere vervuiling van het water te voorkomen en hoe gaat u ervoor zorgen dat de kwaliteit van het water zal voldoen aan de Kaderrichtlijn Water?</w:t>
      </w:r>
    </w:p>
    <w:p w:rsidR="00A85674" w:rsidP="00A85674" w:rsidRDefault="00A85674" w14:paraId="520ED538" w14:textId="77777777">
      <w:pPr>
        <w:rPr>
          <w:i/>
          <w:iCs/>
        </w:rPr>
      </w:pPr>
      <w:r w:rsidRPr="00CE4C2A">
        <w:br/>
      </w:r>
      <w:r w:rsidRPr="00CE4C2A">
        <w:rPr>
          <w:i/>
          <w:iCs/>
        </w:rPr>
        <w:t>De water(kwaliteits)beheerder (</w:t>
      </w:r>
      <w:r>
        <w:rPr>
          <w:i/>
          <w:iCs/>
        </w:rPr>
        <w:t xml:space="preserve">in dit geval </w:t>
      </w:r>
      <w:r w:rsidRPr="00CE4C2A">
        <w:rPr>
          <w:i/>
          <w:iCs/>
        </w:rPr>
        <w:t xml:space="preserve">waterschap Noorderzijlvest) neemt maatregelen om de waterkwaliteit van het Lauwersmeer te laten voldoen aan de Kaderrichtlijn Water in aanvulling op het generieke beleid. </w:t>
      </w:r>
    </w:p>
    <w:p w:rsidR="00A85674" w:rsidP="00A85674" w:rsidRDefault="00A85674" w14:paraId="1E169EBC" w14:textId="77777777">
      <w:pPr>
        <w:rPr>
          <w:i/>
          <w:iCs/>
        </w:rPr>
      </w:pPr>
      <w:r w:rsidRPr="00CE4C2A">
        <w:rPr>
          <w:i/>
          <w:iCs/>
        </w:rPr>
        <w:t>De maatregelen van het waterschap Noorderzijlvest zijn beschreven in het Waterbeheerprogramma 2022-2027. De maatregelen van alle waterbeheerders zijn samengevat in de stroomgebiedbeheerplannen 2022-2027</w:t>
      </w:r>
      <w:r>
        <w:rPr>
          <w:rStyle w:val="Voetnootmarkering"/>
          <w:i/>
          <w:iCs/>
        </w:rPr>
        <w:footnoteReference w:id="1"/>
      </w:r>
      <w:r w:rsidRPr="00CE4C2A">
        <w:rPr>
          <w:i/>
          <w:iCs/>
        </w:rPr>
        <w:t>. In het kader van de Programmatische Aanpak Grote Wateren is in het Lauwersmeer een overkoepelend project van start gegaan, dat gericht is op een natuurlijkere zoet-zoutovergang.</w:t>
      </w:r>
    </w:p>
    <w:p w:rsidRPr="00CE4C2A" w:rsidR="00A85674" w:rsidP="00A85674" w:rsidRDefault="00A85674" w14:paraId="64D46085" w14:textId="77777777">
      <w:pPr>
        <w:rPr>
          <w:i/>
          <w:iCs/>
        </w:rPr>
      </w:pPr>
    </w:p>
    <w:p w:rsidRPr="00CE4C2A" w:rsidR="00A85674" w:rsidP="00A85674" w:rsidRDefault="00A85674" w14:paraId="4287C06F" w14:textId="77777777">
      <w:r w:rsidRPr="00CE4C2A">
        <w:t>6</w:t>
      </w:r>
      <w:r w:rsidRPr="00CE4C2A">
        <w:br/>
        <w:t>Bent u bereid de provincie Groningen op te roepen de storting stop te zetten en samen met Staatsbosbeheer, omwonenden en lokale belanghebbenden verder onderzoek te doen naar de effecten van de slibstort op het ecosysteem, waterkwaliteit en milieueffecten in het Lauwersmeer?</w:t>
      </w:r>
      <w:r w:rsidRPr="00CE4C2A">
        <w:br/>
      </w:r>
    </w:p>
    <w:p w:rsidRPr="00CE4C2A" w:rsidR="00A85674" w:rsidP="00A85674" w:rsidRDefault="00A85674" w14:paraId="6CEE2E4D" w14:textId="77777777">
      <w:pPr>
        <w:rPr>
          <w:i/>
          <w:iCs/>
        </w:rPr>
      </w:pPr>
      <w:r w:rsidRPr="00CE4C2A">
        <w:rPr>
          <w:i/>
          <w:iCs/>
        </w:rPr>
        <w:t>Nee, het is aan de provincie Groningen</w:t>
      </w:r>
      <w:r>
        <w:rPr>
          <w:i/>
          <w:iCs/>
        </w:rPr>
        <w:t xml:space="preserve"> als bevoegd gezag</w:t>
      </w:r>
      <w:r w:rsidRPr="00CE4C2A">
        <w:rPr>
          <w:i/>
          <w:iCs/>
        </w:rPr>
        <w:t xml:space="preserve"> om te bepalen in hoeverre het toepassen van baggerspecie in het Lauwersmeer effect heeft op de instandhoudingsdoelstelling van het Natura</w:t>
      </w:r>
      <w:r>
        <w:rPr>
          <w:i/>
          <w:iCs/>
        </w:rPr>
        <w:t xml:space="preserve"> </w:t>
      </w:r>
      <w:r w:rsidRPr="00CE4C2A">
        <w:rPr>
          <w:i/>
          <w:iCs/>
        </w:rPr>
        <w:t>2000</w:t>
      </w:r>
      <w:r>
        <w:rPr>
          <w:i/>
          <w:iCs/>
        </w:rPr>
        <w:t>-</w:t>
      </w:r>
      <w:r w:rsidRPr="00CE4C2A">
        <w:rPr>
          <w:i/>
          <w:iCs/>
        </w:rPr>
        <w:t>gebied</w:t>
      </w:r>
      <w:r>
        <w:rPr>
          <w:i/>
          <w:iCs/>
        </w:rPr>
        <w:t>. H</w:t>
      </w:r>
      <w:r w:rsidRPr="00CE4C2A">
        <w:rPr>
          <w:i/>
          <w:iCs/>
        </w:rPr>
        <w:t xml:space="preserve">et waterschap Noorderzijlvest is verantwoordelijk voor de beoordeling van het effect van de baggerspecie op de waterbodem en -kwaliteit.  </w:t>
      </w:r>
    </w:p>
    <w:p w:rsidRPr="00CE4C2A" w:rsidR="00A85674" w:rsidP="00A85674" w:rsidRDefault="00A85674" w14:paraId="087320DC" w14:textId="77777777">
      <w:pPr>
        <w:rPr>
          <w:i/>
          <w:iCs/>
        </w:rPr>
      </w:pPr>
    </w:p>
    <w:p w:rsidRPr="00CE4C2A" w:rsidR="00A85674" w:rsidP="00A85674" w:rsidRDefault="00A85674" w14:paraId="43C04627" w14:textId="77777777"/>
    <w:p w:rsidRPr="00CE4C2A" w:rsidR="00A85674" w:rsidP="00A85674" w:rsidRDefault="00A85674" w14:paraId="425022C8" w14:textId="77777777">
      <w:r w:rsidRPr="00CE4C2A">
        <w:t>1) Friesch Dagblad, 3 juli 2025, Lauwersmeer vervuild door slib uit Reitdiep, ecologen bezorgd.</w:t>
      </w:r>
      <w:r w:rsidRPr="00CE4C2A">
        <w:br/>
      </w:r>
    </w:p>
    <w:p w:rsidRPr="00CE4C2A" w:rsidR="00A85674" w:rsidP="00A85674" w:rsidRDefault="00A85674" w14:paraId="1753199E" w14:textId="77777777"/>
    <w:p w:rsidR="00392069" w:rsidRDefault="00392069" w14:paraId="6A0A7665" w14:textId="77777777"/>
    <w:sectPr w:rsidR="00392069" w:rsidSect="00A8567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2CE4" w14:textId="77777777" w:rsidR="00A85674" w:rsidRDefault="00A85674" w:rsidP="00A85674">
      <w:pPr>
        <w:spacing w:after="0" w:line="240" w:lineRule="auto"/>
      </w:pPr>
      <w:r>
        <w:separator/>
      </w:r>
    </w:p>
  </w:endnote>
  <w:endnote w:type="continuationSeparator" w:id="0">
    <w:p w14:paraId="3EEB815E" w14:textId="77777777" w:rsidR="00A85674" w:rsidRDefault="00A85674" w:rsidP="00A8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83C3" w14:textId="77777777" w:rsidR="00A85674" w:rsidRPr="00A85674" w:rsidRDefault="00A85674" w:rsidP="00A856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BAD3" w14:textId="77777777" w:rsidR="00A85674" w:rsidRPr="00A85674" w:rsidRDefault="00A85674" w:rsidP="00A856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E68D" w14:textId="77777777" w:rsidR="00A85674" w:rsidRPr="00A85674" w:rsidRDefault="00A85674" w:rsidP="00A856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1CEB" w14:textId="77777777" w:rsidR="00A85674" w:rsidRDefault="00A85674" w:rsidP="00A85674">
      <w:pPr>
        <w:spacing w:after="0" w:line="240" w:lineRule="auto"/>
      </w:pPr>
      <w:r>
        <w:separator/>
      </w:r>
    </w:p>
  </w:footnote>
  <w:footnote w:type="continuationSeparator" w:id="0">
    <w:p w14:paraId="62B12622" w14:textId="77777777" w:rsidR="00A85674" w:rsidRDefault="00A85674" w:rsidP="00A85674">
      <w:pPr>
        <w:spacing w:after="0" w:line="240" w:lineRule="auto"/>
      </w:pPr>
      <w:r>
        <w:continuationSeparator/>
      </w:r>
    </w:p>
  </w:footnote>
  <w:footnote w:id="1">
    <w:p w14:paraId="4E92737E" w14:textId="77777777" w:rsidR="00A85674" w:rsidRPr="005470A8" w:rsidRDefault="00A85674" w:rsidP="00A85674">
      <w:pPr>
        <w:pStyle w:val="Voetnoottekst"/>
        <w:rPr>
          <w:sz w:val="16"/>
          <w:szCs w:val="16"/>
        </w:rPr>
      </w:pPr>
      <w:r w:rsidRPr="005470A8">
        <w:rPr>
          <w:rStyle w:val="Voetnootmarkering"/>
          <w:sz w:val="16"/>
          <w:szCs w:val="16"/>
        </w:rPr>
        <w:footnoteRef/>
      </w:r>
      <w:r w:rsidRPr="005470A8">
        <w:rPr>
          <w:sz w:val="16"/>
          <w:szCs w:val="16"/>
        </w:rPr>
        <w:t xml:space="preserve"> Bijlage bij Kamerstukken 35 325,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A0B0" w14:textId="77777777" w:rsidR="00A85674" w:rsidRPr="00A85674" w:rsidRDefault="00A85674" w:rsidP="00A856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3861" w14:textId="77777777" w:rsidR="00A85674" w:rsidRPr="00A85674" w:rsidRDefault="00A85674" w:rsidP="00A856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514F" w14:textId="77777777" w:rsidR="00A85674" w:rsidRPr="00A85674" w:rsidRDefault="00A85674" w:rsidP="00A856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74"/>
    <w:rsid w:val="00392069"/>
    <w:rsid w:val="009738DB"/>
    <w:rsid w:val="00A85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E8F9"/>
  <w15:chartTrackingRefBased/>
  <w15:docId w15:val="{D611AE39-B012-411C-9218-91B8DEBA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6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56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56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56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56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56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6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6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6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6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56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56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56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56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56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6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6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674"/>
    <w:rPr>
      <w:rFonts w:eastAsiaTheme="majorEastAsia" w:cstheme="majorBidi"/>
      <w:color w:val="272727" w:themeColor="text1" w:themeTint="D8"/>
    </w:rPr>
  </w:style>
  <w:style w:type="paragraph" w:styleId="Titel">
    <w:name w:val="Title"/>
    <w:basedOn w:val="Standaard"/>
    <w:next w:val="Standaard"/>
    <w:link w:val="TitelChar"/>
    <w:uiPriority w:val="10"/>
    <w:qFormat/>
    <w:rsid w:val="00A8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6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6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6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6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674"/>
    <w:rPr>
      <w:i/>
      <w:iCs/>
      <w:color w:val="404040" w:themeColor="text1" w:themeTint="BF"/>
    </w:rPr>
  </w:style>
  <w:style w:type="paragraph" w:styleId="Lijstalinea">
    <w:name w:val="List Paragraph"/>
    <w:basedOn w:val="Standaard"/>
    <w:uiPriority w:val="34"/>
    <w:qFormat/>
    <w:rsid w:val="00A85674"/>
    <w:pPr>
      <w:ind w:left="720"/>
      <w:contextualSpacing/>
    </w:pPr>
  </w:style>
  <w:style w:type="character" w:styleId="Intensievebenadrukking">
    <w:name w:val="Intense Emphasis"/>
    <w:basedOn w:val="Standaardalinea-lettertype"/>
    <w:uiPriority w:val="21"/>
    <w:qFormat/>
    <w:rsid w:val="00A85674"/>
    <w:rPr>
      <w:i/>
      <w:iCs/>
      <w:color w:val="2F5496" w:themeColor="accent1" w:themeShade="BF"/>
    </w:rPr>
  </w:style>
  <w:style w:type="paragraph" w:styleId="Duidelijkcitaat">
    <w:name w:val="Intense Quote"/>
    <w:basedOn w:val="Standaard"/>
    <w:next w:val="Standaard"/>
    <w:link w:val="DuidelijkcitaatChar"/>
    <w:uiPriority w:val="30"/>
    <w:qFormat/>
    <w:rsid w:val="00A85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5674"/>
    <w:rPr>
      <w:i/>
      <w:iCs/>
      <w:color w:val="2F5496" w:themeColor="accent1" w:themeShade="BF"/>
    </w:rPr>
  </w:style>
  <w:style w:type="character" w:styleId="Intensieveverwijzing">
    <w:name w:val="Intense Reference"/>
    <w:basedOn w:val="Standaardalinea-lettertype"/>
    <w:uiPriority w:val="32"/>
    <w:qFormat/>
    <w:rsid w:val="00A85674"/>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856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856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85674"/>
    <w:rPr>
      <w:vertAlign w:val="superscript"/>
    </w:rPr>
  </w:style>
  <w:style w:type="paragraph" w:styleId="Koptekst">
    <w:name w:val="header"/>
    <w:basedOn w:val="Standaard"/>
    <w:link w:val="KoptekstChar"/>
    <w:uiPriority w:val="99"/>
    <w:unhideWhenUsed/>
    <w:rsid w:val="00A856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5674"/>
  </w:style>
  <w:style w:type="paragraph" w:styleId="Voettekst">
    <w:name w:val="footer"/>
    <w:basedOn w:val="Standaard"/>
    <w:link w:val="VoettekstChar"/>
    <w:uiPriority w:val="99"/>
    <w:unhideWhenUsed/>
    <w:rsid w:val="00A856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5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914</ap:Words>
  <ap:Characters>5028</ap:Characters>
  <ap:DocSecurity>0</ap:DocSecurity>
  <ap:Lines>41</ap:Lines>
  <ap:Paragraphs>11</ap:Paragraphs>
  <ap:ScaleCrop>false</ap:ScaleCrop>
  <ap:LinksUpToDate>false</ap:LinksUpToDate>
  <ap:CharactersWithSpaces>5931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2025-09-25T10:49:00.0000000Z</dcterms:created>
  <dcterms:modified xsi:type="dcterms:W3CDTF">2025-09-25T10:50:00.0000000Z</dcterms:modified>
  <version/>
  <category/>
</coreProperties>
</file>