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412B" w:rsidR="0056412B" w:rsidP="00E175C5" w:rsidRDefault="0056412B" w14:paraId="4AD4D57C" w14:textId="38ACE2EF">
      <w:pPr>
        <w:autoSpaceDE w:val="0"/>
        <w:autoSpaceDN w:val="0"/>
        <w:adjustRightInd w:val="0"/>
        <w:rPr>
          <w:rFonts w:ascii="Univers-Black" w:hAnsi="Univers-Black" w:cs="Univers-Black"/>
          <w:b/>
          <w:bCs/>
          <w:sz w:val="20"/>
          <w:szCs w:val="18"/>
        </w:rPr>
      </w:pPr>
    </w:p>
    <w:p w:rsidRPr="0056412B" w:rsidR="0056412B" w:rsidP="00E175C5" w:rsidRDefault="0056412B" w14:paraId="5B8AAC16" w14:textId="77777777">
      <w:pPr>
        <w:autoSpaceDE w:val="0"/>
        <w:autoSpaceDN w:val="0"/>
        <w:adjustRightInd w:val="0"/>
        <w:rPr>
          <w:rFonts w:ascii="Univers-Black" w:hAnsi="Univers-Black" w:cs="Univers-Black"/>
          <w:b/>
          <w:bCs/>
          <w:sz w:val="20"/>
          <w:szCs w:val="18"/>
        </w:rPr>
      </w:pPr>
    </w:p>
    <w:p w:rsidRPr="00B330DD" w:rsidR="00B330DD" w:rsidP="00EB57EB" w:rsidRDefault="00B330DD" w14:paraId="33169136" w14:textId="77777777">
      <w:pPr>
        <w:rPr>
          <w:rFonts w:ascii="Aptos" w:hAnsi="Aptos"/>
          <w:b/>
          <w:sz w:val="22"/>
          <w:szCs w:val="22"/>
        </w:rPr>
      </w:pPr>
      <w:r>
        <w:rPr>
          <w:rFonts w:ascii="Univers-Black" w:hAnsi="Univers-Black" w:cs="Univers-Black"/>
          <w:b/>
          <w:bCs/>
          <w:sz w:val="20"/>
          <w:szCs w:val="18"/>
        </w:rPr>
        <w:t>23 686</w:t>
      </w:r>
      <w:r>
        <w:rPr>
          <w:rFonts w:ascii="Univers-Black" w:hAnsi="Univers-Black" w:cs="Univers-Black"/>
          <w:b/>
          <w:bCs/>
          <w:sz w:val="20"/>
          <w:szCs w:val="18"/>
        </w:rPr>
        <w:tab/>
      </w:r>
      <w:r>
        <w:rPr>
          <w:rFonts w:ascii="Univers-Black" w:hAnsi="Univers-Black" w:cs="Univers-Black"/>
          <w:b/>
          <w:bCs/>
          <w:sz w:val="20"/>
          <w:szCs w:val="18"/>
        </w:rPr>
        <w:tab/>
      </w:r>
      <w:r w:rsidRPr="00B330DD">
        <w:rPr>
          <w:rFonts w:ascii="Aptos" w:hAnsi="Aptos"/>
          <w:b/>
          <w:sz w:val="22"/>
          <w:szCs w:val="22"/>
        </w:rPr>
        <w:t>Regeling financiële ondersteuning fracties Tweede Kamer</w:t>
      </w:r>
    </w:p>
    <w:p w:rsidRPr="00B330DD" w:rsidR="00B330DD" w:rsidP="00E175C5" w:rsidRDefault="00B330DD" w14:paraId="3FE68F9A" w14:textId="03CD9791">
      <w:pPr>
        <w:autoSpaceDE w:val="0"/>
        <w:autoSpaceDN w:val="0"/>
        <w:adjustRightInd w:val="0"/>
        <w:rPr>
          <w:rFonts w:ascii="Aptos" w:hAnsi="Aptos" w:cs="Univers-Black"/>
          <w:b/>
          <w:sz w:val="22"/>
          <w:szCs w:val="22"/>
        </w:rPr>
      </w:pPr>
    </w:p>
    <w:p w:rsidRPr="001E5B67" w:rsidR="00E175C5" w:rsidP="00E175C5" w:rsidRDefault="00E175C5" w14:paraId="1B799C07" w14:textId="52124438">
      <w:pPr>
        <w:autoSpaceDE w:val="0"/>
        <w:autoSpaceDN w:val="0"/>
        <w:adjustRightInd w:val="0"/>
        <w:rPr>
          <w:rFonts w:ascii="Univers-Black" w:hAnsi="Univers-Black" w:cs="Univers-Black"/>
          <w:b/>
          <w:bCs/>
          <w:sz w:val="20"/>
          <w:szCs w:val="18"/>
        </w:rPr>
      </w:pPr>
      <w:r w:rsidRPr="001E5B67">
        <w:rPr>
          <w:rFonts w:ascii="Univers-Black" w:hAnsi="Univers-Black" w:cs="Univers-Black"/>
          <w:b/>
          <w:bCs/>
          <w:sz w:val="20"/>
          <w:szCs w:val="18"/>
        </w:rPr>
        <w:t xml:space="preserve">Nr. </w:t>
      </w:r>
      <w:r w:rsidR="008A2EBE">
        <w:rPr>
          <w:rFonts w:ascii="Univers-Black" w:hAnsi="Univers-Black" w:cs="Univers-Black"/>
          <w:b/>
          <w:bCs/>
          <w:sz w:val="20"/>
          <w:szCs w:val="18"/>
        </w:rPr>
        <w:t>37</w:t>
      </w:r>
      <w:r w:rsidR="00B330DD">
        <w:rPr>
          <w:rFonts w:ascii="Univers-Black" w:hAnsi="Univers-Black" w:cs="Univers-Black"/>
          <w:b/>
          <w:bCs/>
          <w:sz w:val="20"/>
          <w:szCs w:val="18"/>
        </w:rPr>
        <w:tab/>
      </w:r>
      <w:r w:rsidR="00B330DD">
        <w:rPr>
          <w:rFonts w:ascii="Univers-Black" w:hAnsi="Univers-Black" w:cs="Univers-Black"/>
          <w:b/>
          <w:bCs/>
          <w:sz w:val="20"/>
          <w:szCs w:val="18"/>
        </w:rPr>
        <w:tab/>
      </w:r>
      <w:r w:rsidRPr="001E5B67">
        <w:rPr>
          <w:rFonts w:ascii="Univers-Black" w:hAnsi="Univers-Black" w:cs="Univers-Black"/>
          <w:b/>
          <w:bCs/>
          <w:sz w:val="20"/>
          <w:szCs w:val="18"/>
        </w:rPr>
        <w:t>BRIEF VAN HET PRESIDIUM</w:t>
      </w:r>
    </w:p>
    <w:p w:rsidR="00E175C5" w:rsidP="00E175C5" w:rsidRDefault="00E175C5" w14:paraId="23637FF4" w14:textId="77777777">
      <w:pPr>
        <w:autoSpaceDE w:val="0"/>
        <w:autoSpaceDN w:val="0"/>
        <w:adjustRightInd w:val="0"/>
        <w:rPr>
          <w:rFonts w:ascii="Univers" w:hAnsi="Univers" w:cs="Univers"/>
          <w:sz w:val="20"/>
          <w:szCs w:val="18"/>
        </w:rPr>
      </w:pPr>
    </w:p>
    <w:p w:rsidRPr="001E5B67" w:rsidR="00120961" w:rsidP="00E175C5" w:rsidRDefault="00120961" w14:paraId="3144778C" w14:textId="77777777">
      <w:pPr>
        <w:autoSpaceDE w:val="0"/>
        <w:autoSpaceDN w:val="0"/>
        <w:adjustRightInd w:val="0"/>
        <w:rPr>
          <w:rFonts w:ascii="Univers" w:hAnsi="Univers" w:cs="Univers"/>
          <w:sz w:val="20"/>
          <w:szCs w:val="18"/>
        </w:rPr>
      </w:pPr>
    </w:p>
    <w:p w:rsidRPr="001E5B67" w:rsidR="00E175C5" w:rsidP="00E175C5" w:rsidRDefault="00E175C5" w14:paraId="3B306B17" w14:textId="77777777">
      <w:pPr>
        <w:autoSpaceDE w:val="0"/>
        <w:autoSpaceDN w:val="0"/>
        <w:adjustRightInd w:val="0"/>
        <w:rPr>
          <w:rFonts w:ascii="Univers" w:hAnsi="Univers" w:cs="Univers"/>
          <w:sz w:val="20"/>
          <w:szCs w:val="18"/>
        </w:rPr>
      </w:pPr>
      <w:r w:rsidRPr="001E5B67">
        <w:rPr>
          <w:rFonts w:ascii="Univers" w:hAnsi="Univers" w:cs="Univers"/>
          <w:sz w:val="20"/>
          <w:szCs w:val="18"/>
        </w:rPr>
        <w:t>Aan de leden</w:t>
      </w:r>
    </w:p>
    <w:p w:rsidRPr="001E5B67" w:rsidR="00E175C5" w:rsidP="00E175C5" w:rsidRDefault="00E175C5" w14:paraId="4B8914B7" w14:textId="77777777">
      <w:pPr>
        <w:autoSpaceDE w:val="0"/>
        <w:autoSpaceDN w:val="0"/>
        <w:adjustRightInd w:val="0"/>
        <w:rPr>
          <w:rFonts w:ascii="Univers" w:hAnsi="Univers" w:cs="Univers"/>
          <w:sz w:val="20"/>
          <w:szCs w:val="18"/>
        </w:rPr>
      </w:pPr>
    </w:p>
    <w:p w:rsidRPr="001E5B67" w:rsidR="0039727E" w:rsidP="00E175C5" w:rsidRDefault="00836A91" w14:paraId="78E65268" w14:textId="319CDE85">
      <w:pPr>
        <w:autoSpaceDE w:val="0"/>
        <w:autoSpaceDN w:val="0"/>
        <w:adjustRightInd w:val="0"/>
        <w:rPr>
          <w:rFonts w:ascii="Univers" w:hAnsi="Univers" w:cs="Univers"/>
          <w:sz w:val="20"/>
          <w:szCs w:val="18"/>
        </w:rPr>
      </w:pPr>
      <w:r w:rsidRPr="001E5B67">
        <w:rPr>
          <w:rFonts w:ascii="Univers" w:hAnsi="Univers" w:cs="Univers"/>
          <w:sz w:val="20"/>
          <w:szCs w:val="18"/>
        </w:rPr>
        <w:t xml:space="preserve">Den Haag, </w:t>
      </w:r>
      <w:r w:rsidR="00120961">
        <w:rPr>
          <w:rFonts w:ascii="Univers" w:hAnsi="Univers" w:cs="Univers"/>
          <w:sz w:val="20"/>
          <w:szCs w:val="18"/>
        </w:rPr>
        <w:t xml:space="preserve">25 september </w:t>
      </w:r>
      <w:r w:rsidRPr="001E5B67" w:rsidR="001E5B67">
        <w:rPr>
          <w:rFonts w:ascii="Univers" w:hAnsi="Univers" w:cs="Univers"/>
          <w:sz w:val="20"/>
          <w:szCs w:val="18"/>
        </w:rPr>
        <w:t>202</w:t>
      </w:r>
      <w:r w:rsidR="00473284">
        <w:rPr>
          <w:rFonts w:ascii="Univers" w:hAnsi="Univers" w:cs="Univers"/>
          <w:sz w:val="20"/>
          <w:szCs w:val="18"/>
        </w:rPr>
        <w:t>5</w:t>
      </w:r>
    </w:p>
    <w:p w:rsidRPr="001E5B67" w:rsidR="00280032" w:rsidP="006640AA" w:rsidRDefault="00280032" w14:paraId="0E6226C0" w14:textId="77777777">
      <w:pPr>
        <w:autoSpaceDE w:val="0"/>
        <w:autoSpaceDN w:val="0"/>
        <w:adjustRightInd w:val="0"/>
        <w:rPr>
          <w:rFonts w:ascii="Univers" w:hAnsi="Univers" w:cs="Univers"/>
          <w:sz w:val="20"/>
          <w:szCs w:val="18"/>
        </w:rPr>
      </w:pPr>
    </w:p>
    <w:p w:rsidR="00120961" w:rsidP="006640AA" w:rsidRDefault="00120961" w14:paraId="5C62B5B1" w14:textId="77777777">
      <w:pPr>
        <w:autoSpaceDE w:val="0"/>
        <w:autoSpaceDN w:val="0"/>
        <w:adjustRightInd w:val="0"/>
        <w:rPr>
          <w:rFonts w:ascii="Univers" w:hAnsi="Univers" w:cs="Univers"/>
          <w:sz w:val="20"/>
          <w:szCs w:val="18"/>
        </w:rPr>
      </w:pPr>
    </w:p>
    <w:p w:rsidR="00B330DD" w:rsidP="006640AA" w:rsidRDefault="00B330DD" w14:paraId="08AA9ED6" w14:textId="77777777">
      <w:pPr>
        <w:autoSpaceDE w:val="0"/>
        <w:autoSpaceDN w:val="0"/>
        <w:adjustRightInd w:val="0"/>
        <w:rPr>
          <w:rFonts w:ascii="Univers" w:hAnsi="Univers" w:cs="Univers"/>
          <w:sz w:val="20"/>
          <w:szCs w:val="18"/>
        </w:rPr>
      </w:pPr>
    </w:p>
    <w:p w:rsidRPr="001E5B67" w:rsidR="00280032" w:rsidP="006640AA" w:rsidRDefault="00280032" w14:paraId="66754DD1" w14:textId="0DBE75E3">
      <w:pPr>
        <w:autoSpaceDE w:val="0"/>
        <w:autoSpaceDN w:val="0"/>
        <w:adjustRightInd w:val="0"/>
        <w:rPr>
          <w:rFonts w:ascii="Univers" w:hAnsi="Univers" w:cs="Univers"/>
          <w:sz w:val="20"/>
          <w:szCs w:val="18"/>
        </w:rPr>
      </w:pPr>
      <w:r w:rsidRPr="001E5B67">
        <w:rPr>
          <w:rFonts w:ascii="Univers" w:hAnsi="Univers" w:cs="Univers"/>
          <w:sz w:val="20"/>
          <w:szCs w:val="18"/>
        </w:rPr>
        <w:t xml:space="preserve">In de </w:t>
      </w:r>
      <w:r w:rsidRPr="00F13388" w:rsidR="00F13388">
        <w:rPr>
          <w:rFonts w:ascii="Univers" w:hAnsi="Univers" w:cs="Univers"/>
          <w:sz w:val="20"/>
          <w:szCs w:val="18"/>
        </w:rPr>
        <w:t>Regeling financiële ondersteuning fracties en groepen Tweede Kamer 2023</w:t>
      </w:r>
      <w:r w:rsidR="00F13388">
        <w:rPr>
          <w:rFonts w:ascii="Univers" w:hAnsi="Univers" w:cs="Univers"/>
          <w:sz w:val="20"/>
          <w:szCs w:val="18"/>
        </w:rPr>
        <w:t xml:space="preserve"> </w:t>
      </w:r>
      <w:r w:rsidRPr="001E5B67">
        <w:rPr>
          <w:rFonts w:ascii="Univers" w:hAnsi="Univers" w:cs="Univers"/>
          <w:sz w:val="20"/>
          <w:szCs w:val="18"/>
        </w:rPr>
        <w:t xml:space="preserve">is in artikel </w:t>
      </w:r>
      <w:r w:rsidRPr="001E5B67" w:rsidR="00433F7A">
        <w:rPr>
          <w:rFonts w:ascii="Univers" w:hAnsi="Univers" w:cs="Univers"/>
          <w:sz w:val="20"/>
          <w:szCs w:val="18"/>
        </w:rPr>
        <w:t>1</w:t>
      </w:r>
      <w:r w:rsidR="00473284">
        <w:rPr>
          <w:rFonts w:ascii="Univers" w:hAnsi="Univers" w:cs="Univers"/>
          <w:sz w:val="20"/>
          <w:szCs w:val="18"/>
        </w:rPr>
        <w:t>6</w:t>
      </w:r>
      <w:r w:rsidRPr="001E5B67" w:rsidR="00433F7A">
        <w:rPr>
          <w:rFonts w:ascii="Univers" w:hAnsi="Univers" w:cs="Univers"/>
          <w:sz w:val="20"/>
          <w:szCs w:val="18"/>
        </w:rPr>
        <w:t xml:space="preserve">, lid 1 opgenomen dat het Presidium, na vaststelling van de definitieve bijdrage, </w:t>
      </w:r>
      <w:r w:rsidRPr="001E5B67" w:rsidR="008D5E21">
        <w:rPr>
          <w:rFonts w:ascii="Univers" w:hAnsi="Univers" w:cs="Univers"/>
          <w:sz w:val="20"/>
          <w:szCs w:val="18"/>
        </w:rPr>
        <w:t>de door het bestuur van elke stichting opgestelde verantwoording, voorzien van de controleverklaring, toezendt aan de Kamer.</w:t>
      </w:r>
    </w:p>
    <w:p w:rsidRPr="001E5B67" w:rsidR="00FE0EB6" w:rsidP="006640AA" w:rsidRDefault="00FE0EB6" w14:paraId="47ABA9E4" w14:textId="1FA17B94">
      <w:pPr>
        <w:autoSpaceDE w:val="0"/>
        <w:autoSpaceDN w:val="0"/>
        <w:adjustRightInd w:val="0"/>
        <w:rPr>
          <w:rFonts w:ascii="Univers" w:hAnsi="Univers" w:cs="Univers"/>
          <w:sz w:val="20"/>
          <w:szCs w:val="18"/>
        </w:rPr>
      </w:pPr>
    </w:p>
    <w:p w:rsidRPr="00473284" w:rsidR="00FE0EB6" w:rsidP="00581B4C" w:rsidRDefault="00581B4C" w14:paraId="0043C923" w14:textId="3353297A">
      <w:pPr>
        <w:rPr>
          <w:rFonts w:ascii="Univers" w:hAnsi="Univers" w:cs="Univers"/>
          <w:sz w:val="20"/>
          <w:szCs w:val="18"/>
        </w:rPr>
      </w:pPr>
      <w:r w:rsidRPr="00473284">
        <w:rPr>
          <w:rFonts w:ascii="Univers" w:hAnsi="Univers" w:cs="Univers"/>
          <w:sz w:val="20"/>
          <w:szCs w:val="18"/>
        </w:rPr>
        <w:t>Op grond van de inhoud van de uitgebrachte controleverklaringen zijn er geen belemmeringen tot het definitief</w:t>
      </w:r>
      <w:r w:rsidRPr="00473284" w:rsidR="00A41616">
        <w:rPr>
          <w:rFonts w:ascii="Univers" w:hAnsi="Univers" w:cs="Univers"/>
          <w:sz w:val="20"/>
          <w:szCs w:val="18"/>
        </w:rPr>
        <w:t xml:space="preserve"> </w:t>
      </w:r>
      <w:r w:rsidRPr="00473284" w:rsidR="00B47B3D">
        <w:rPr>
          <w:rFonts w:ascii="Univers" w:hAnsi="Univers" w:cs="Univers"/>
          <w:sz w:val="20"/>
          <w:szCs w:val="18"/>
        </w:rPr>
        <w:t>vaststellen van de bijdrage 202</w:t>
      </w:r>
      <w:r w:rsidR="00473284">
        <w:rPr>
          <w:rFonts w:ascii="Univers" w:hAnsi="Univers" w:cs="Univers"/>
          <w:sz w:val="20"/>
          <w:szCs w:val="18"/>
        </w:rPr>
        <w:t>4</w:t>
      </w:r>
      <w:r w:rsidRPr="00473284">
        <w:rPr>
          <w:rFonts w:ascii="Univers" w:hAnsi="Univers" w:cs="Univers"/>
          <w:sz w:val="20"/>
          <w:szCs w:val="18"/>
        </w:rPr>
        <w:t xml:space="preserve">. </w:t>
      </w:r>
    </w:p>
    <w:p w:rsidRPr="001E5B67" w:rsidR="000D421D" w:rsidP="00E175C5" w:rsidRDefault="000D421D" w14:paraId="07CB01C2" w14:textId="43C11AD3">
      <w:p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:rsidR="00120961" w:rsidP="00E175C5" w:rsidRDefault="00120961" w14:paraId="509786BC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:rsidR="00B330DD" w:rsidP="00E175C5" w:rsidRDefault="00B330DD" w14:paraId="4563DE54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:rsidRPr="001E5B67" w:rsidR="00E175C5" w:rsidP="00E175C5" w:rsidRDefault="00E175C5" w14:paraId="26ED5C66" w14:textId="149C25D3">
      <w:p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1E5B67">
        <w:rPr>
          <w:rFonts w:ascii="Arial" w:hAnsi="Arial" w:cs="Arial"/>
          <w:sz w:val="20"/>
          <w:szCs w:val="18"/>
        </w:rPr>
        <w:t>De Voorzitter van de Tweede Kamer</w:t>
      </w:r>
      <w:r w:rsidRPr="001E5B67" w:rsidR="0015416D">
        <w:rPr>
          <w:rFonts w:ascii="Arial" w:hAnsi="Arial" w:cs="Arial"/>
          <w:sz w:val="20"/>
          <w:szCs w:val="18"/>
        </w:rPr>
        <w:t xml:space="preserve"> </w:t>
      </w:r>
      <w:r w:rsidRPr="001E5B67">
        <w:rPr>
          <w:rFonts w:ascii="Arial" w:hAnsi="Arial" w:cs="Arial"/>
          <w:sz w:val="20"/>
          <w:szCs w:val="18"/>
        </w:rPr>
        <w:t>der Staten-Generaal,</w:t>
      </w:r>
    </w:p>
    <w:p w:rsidRPr="0056412B" w:rsidR="00E175C5" w:rsidP="004D6603" w:rsidRDefault="001E5B67" w14:paraId="7AFE7E1B" w14:textId="624F68B3">
      <w:p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M</w:t>
      </w:r>
      <w:r w:rsidR="00850D2D">
        <w:rPr>
          <w:rFonts w:ascii="Arial" w:hAnsi="Arial" w:cs="Arial"/>
          <w:sz w:val="20"/>
          <w:szCs w:val="18"/>
        </w:rPr>
        <w:t>artin</w:t>
      </w:r>
      <w:r>
        <w:rPr>
          <w:rFonts w:ascii="Arial" w:hAnsi="Arial" w:cs="Arial"/>
          <w:sz w:val="20"/>
          <w:szCs w:val="18"/>
        </w:rPr>
        <w:t xml:space="preserve"> Bosma</w:t>
      </w:r>
    </w:p>
    <w:p w:rsidR="0015416D" w:rsidP="00E175C5" w:rsidRDefault="0015416D" w14:paraId="1038D5D6" w14:textId="7777777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5416D" w:rsidSect="008A2EB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Black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C45AA"/>
    <w:multiLevelType w:val="hybridMultilevel"/>
    <w:tmpl w:val="404C00D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7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C5"/>
    <w:rsid w:val="000338BC"/>
    <w:rsid w:val="00065C7B"/>
    <w:rsid w:val="000B1A73"/>
    <w:rsid w:val="000C6CF1"/>
    <w:rsid w:val="000C7E97"/>
    <w:rsid w:val="000D421D"/>
    <w:rsid w:val="000D6A03"/>
    <w:rsid w:val="00120961"/>
    <w:rsid w:val="001444F1"/>
    <w:rsid w:val="0015416D"/>
    <w:rsid w:val="001E5B67"/>
    <w:rsid w:val="001F5033"/>
    <w:rsid w:val="00221BF6"/>
    <w:rsid w:val="00225523"/>
    <w:rsid w:val="0026009E"/>
    <w:rsid w:val="00262345"/>
    <w:rsid w:val="00280032"/>
    <w:rsid w:val="002961AB"/>
    <w:rsid w:val="003314AF"/>
    <w:rsid w:val="003374C4"/>
    <w:rsid w:val="003417C0"/>
    <w:rsid w:val="00395A8C"/>
    <w:rsid w:val="0039727E"/>
    <w:rsid w:val="003B0F4F"/>
    <w:rsid w:val="003C104C"/>
    <w:rsid w:val="003E64F8"/>
    <w:rsid w:val="00433F7A"/>
    <w:rsid w:val="00473284"/>
    <w:rsid w:val="00475371"/>
    <w:rsid w:val="004B1213"/>
    <w:rsid w:val="004D6603"/>
    <w:rsid w:val="00521AAA"/>
    <w:rsid w:val="0056412B"/>
    <w:rsid w:val="005677D7"/>
    <w:rsid w:val="00570C79"/>
    <w:rsid w:val="00581B4C"/>
    <w:rsid w:val="005F794A"/>
    <w:rsid w:val="00631245"/>
    <w:rsid w:val="00634456"/>
    <w:rsid w:val="006640AA"/>
    <w:rsid w:val="00697BF1"/>
    <w:rsid w:val="006C54EB"/>
    <w:rsid w:val="0070043C"/>
    <w:rsid w:val="00756E93"/>
    <w:rsid w:val="00792042"/>
    <w:rsid w:val="0081647E"/>
    <w:rsid w:val="00836A91"/>
    <w:rsid w:val="0084127D"/>
    <w:rsid w:val="00850D2D"/>
    <w:rsid w:val="00851FB3"/>
    <w:rsid w:val="008540E9"/>
    <w:rsid w:val="008A2EBE"/>
    <w:rsid w:val="008B4419"/>
    <w:rsid w:val="008B5102"/>
    <w:rsid w:val="008D5E21"/>
    <w:rsid w:val="00992D29"/>
    <w:rsid w:val="009E68B7"/>
    <w:rsid w:val="00A41616"/>
    <w:rsid w:val="00AB77FF"/>
    <w:rsid w:val="00AC1757"/>
    <w:rsid w:val="00B03027"/>
    <w:rsid w:val="00B330DD"/>
    <w:rsid w:val="00B47B3D"/>
    <w:rsid w:val="00C0421A"/>
    <w:rsid w:val="00CD3FA7"/>
    <w:rsid w:val="00CD58F1"/>
    <w:rsid w:val="00CF2FEF"/>
    <w:rsid w:val="00D7790D"/>
    <w:rsid w:val="00D83692"/>
    <w:rsid w:val="00DC1337"/>
    <w:rsid w:val="00DD0C93"/>
    <w:rsid w:val="00E16415"/>
    <w:rsid w:val="00E175C5"/>
    <w:rsid w:val="00E33452"/>
    <w:rsid w:val="00E33E05"/>
    <w:rsid w:val="00E65C8B"/>
    <w:rsid w:val="00E66A73"/>
    <w:rsid w:val="00E73AF4"/>
    <w:rsid w:val="00E81F1B"/>
    <w:rsid w:val="00ED08B1"/>
    <w:rsid w:val="00F13388"/>
    <w:rsid w:val="00F1441F"/>
    <w:rsid w:val="00F34219"/>
    <w:rsid w:val="00F55497"/>
    <w:rsid w:val="00F626BC"/>
    <w:rsid w:val="00FC58FF"/>
    <w:rsid w:val="00FD62E4"/>
    <w:rsid w:val="00FE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86C87"/>
  <w15:docId w15:val="{E12D0076-822F-431B-B5EE-DDF277B9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6640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640A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D6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563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2019-06-12T08:17:00.0000000Z</lastPrinted>
  <dcterms:created xsi:type="dcterms:W3CDTF">2025-09-25T09:35:00.0000000Z</dcterms:created>
  <dcterms:modified xsi:type="dcterms:W3CDTF">2025-09-25T09:35:00.0000000Z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0x010100CF2410E75373704A9CDD57392A4C15CE</vt:lpwstr>
  </property>
  <property fmtid="{D5CDD505-2E9C-101B-9397-08002B2CF9AE}" pid="3" name="_dlc_DocIdItemGuid">
    <vt:lpwstr>20a179b8-e413-499c-afa6-817eb93a6d5c</vt:lpwstr>
  </property>
  <property fmtid="{D5CDD505-2E9C-101B-9397-08002B2CF9AE}" pid="4" name="i8059d02f088452aaeb98febffd942f6">
    <vt:lpwstr/>
  </property>
  <property fmtid="{D5CDD505-2E9C-101B-9397-08002B2CF9AE}" pid="5" name="k570b61d1c8344118cf7041903a91b3a">
    <vt:lpwstr>70. Het voeren van de financiële administratie|43d4ba6e-674c-4d78-ad82-bf11f27842fe</vt:lpwstr>
  </property>
  <property fmtid="{D5CDD505-2E9C-101B-9397-08002B2CF9AE}" pid="6" name="Dossierstatus">
    <vt:lpwstr>Concept</vt:lpwstr>
  </property>
  <property fmtid="{D5CDD505-2E9C-101B-9397-08002B2CF9AE}" pid="7" name="Process">
    <vt:lpwstr>FEZ Fractie kostenregeling uitvoeren</vt:lpwstr>
  </property>
  <property fmtid="{D5CDD505-2E9C-101B-9397-08002B2CF9AE}" pid="8" name="Selectielijstproces">
    <vt:lpwstr>1;#70. Het voeren van de financiële administratie|43d4ba6e-674c-4d78-ad82-bf11f27842fe</vt:lpwstr>
  </property>
  <property fmtid="{D5CDD505-2E9C-101B-9397-08002B2CF9AE}" pid="9" name="Beperking">
    <vt:lpwstr/>
  </property>
  <property fmtid="{D5CDD505-2E9C-101B-9397-08002B2CF9AE}" pid="10" name="Processnummer">
    <vt:lpwstr>P0125</vt:lpwstr>
  </property>
  <property fmtid="{D5CDD505-2E9C-101B-9397-08002B2CF9AE}" pid="11" name="TaxCatchAll">
    <vt:lpwstr>1;#70. Het voeren van de financiële administratie|43d4ba6e-674c-4d78-ad82-bf11f27842fe</vt:lpwstr>
  </property>
  <property fmtid="{D5CDD505-2E9C-101B-9397-08002B2CF9AE}" pid="12" name="docLang">
    <vt:lpwstr>nl</vt:lpwstr>
  </property>
  <property fmtid="{D5CDD505-2E9C-101B-9397-08002B2CF9AE}" pid="13" name="MediaServiceImageTags">
    <vt:lpwstr/>
  </property>
</Properties>
</file>