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51B0E" w:rsidR="00851B0E" w:rsidP="00851B0E" w:rsidRDefault="004003A0" w14:paraId="06CD9560" w14:textId="41F0F142">
      <w:pPr>
        <w:ind w:left="2124" w:hanging="2124"/>
        <w:rPr>
          <w:rFonts w:ascii="Calibri" w:hAnsi="Calibri" w:cs="Calibri"/>
        </w:rPr>
      </w:pPr>
      <w:bookmarkStart w:name="_Hlk207786102" w:id="0"/>
      <w:r w:rsidRPr="00851B0E">
        <w:rPr>
          <w:rFonts w:ascii="Calibri" w:hAnsi="Calibri" w:cs="Calibri"/>
        </w:rPr>
        <w:t>36800</w:t>
      </w:r>
      <w:r w:rsidRPr="00851B0E" w:rsidR="00851B0E">
        <w:rPr>
          <w:rFonts w:ascii="Calibri" w:hAnsi="Calibri" w:cs="Calibri"/>
        </w:rPr>
        <w:t xml:space="preserve"> </w:t>
      </w:r>
      <w:r w:rsidRPr="00851B0E">
        <w:rPr>
          <w:rFonts w:ascii="Calibri" w:hAnsi="Calibri" w:cs="Calibri"/>
        </w:rPr>
        <w:t>IV</w:t>
      </w:r>
      <w:r w:rsidRPr="00851B0E" w:rsidR="00851B0E">
        <w:rPr>
          <w:rFonts w:ascii="Calibri" w:hAnsi="Calibri" w:cs="Calibri"/>
        </w:rPr>
        <w:tab/>
        <w:t>Vaststelling van de begrotingsstaten van Koninkrijksrelaties (IV) en het BES-fonds (H) voor het jaar 2026</w:t>
      </w:r>
    </w:p>
    <w:p w:rsidRPr="00851B0E" w:rsidR="00851B0E" w:rsidP="00851B0E" w:rsidRDefault="00851B0E" w14:paraId="28A0CEA1" w14:textId="1D9C73AA">
      <w:pPr>
        <w:ind w:left="2124" w:hanging="2124"/>
        <w:rPr>
          <w:rFonts w:ascii="Calibri" w:hAnsi="Calibri" w:cs="Calibri"/>
        </w:rPr>
      </w:pPr>
      <w:r w:rsidRPr="00851B0E">
        <w:rPr>
          <w:rFonts w:ascii="Calibri" w:hAnsi="Calibri" w:cs="Calibri"/>
        </w:rPr>
        <w:t xml:space="preserve">Nr. </w:t>
      </w:r>
      <w:r w:rsidRPr="00851B0E">
        <w:rPr>
          <w:rFonts w:ascii="Calibri" w:hAnsi="Calibri" w:cs="Calibri"/>
        </w:rPr>
        <w:t>5</w:t>
      </w:r>
      <w:r w:rsidRPr="00851B0E">
        <w:rPr>
          <w:rFonts w:ascii="Calibri" w:hAnsi="Calibri" w:cs="Calibri"/>
        </w:rPr>
        <w:tab/>
        <w:t>Brief van de staatssecretaris van Binnenlandse Zaken en Koninkrijksrelaties</w:t>
      </w:r>
    </w:p>
    <w:p w:rsidRPr="00851B0E" w:rsidR="00851B0E" w:rsidP="004003A0" w:rsidRDefault="00851B0E" w14:paraId="5B7536AB" w14:textId="77777777">
      <w:pPr>
        <w:spacing w:after="0"/>
        <w:rPr>
          <w:rFonts w:ascii="Calibri" w:hAnsi="Calibri" w:cs="Calibri"/>
        </w:rPr>
      </w:pPr>
      <w:r w:rsidRPr="00851B0E">
        <w:rPr>
          <w:rFonts w:ascii="Calibri" w:hAnsi="Calibri" w:cs="Calibri"/>
        </w:rPr>
        <w:t>Aan de Voorzitter van de Tweede Kamer der Staten-Generaal</w:t>
      </w:r>
    </w:p>
    <w:p w:rsidRPr="00851B0E" w:rsidR="00851B0E" w:rsidP="004003A0" w:rsidRDefault="00851B0E" w14:paraId="5F666049" w14:textId="77777777">
      <w:pPr>
        <w:spacing w:after="0"/>
        <w:rPr>
          <w:rFonts w:ascii="Calibri" w:hAnsi="Calibri" w:cs="Calibri"/>
        </w:rPr>
      </w:pPr>
      <w:r w:rsidRPr="00851B0E">
        <w:rPr>
          <w:rFonts w:ascii="Calibri" w:hAnsi="Calibri" w:cs="Calibri"/>
        </w:rPr>
        <w:br/>
        <w:t>Den Haag, 25 september 2025</w:t>
      </w:r>
    </w:p>
    <w:p w:rsidRPr="00851B0E" w:rsidR="004003A0" w:rsidP="004003A0" w:rsidRDefault="004003A0" w14:paraId="1AAF68B6" w14:textId="0AB51153">
      <w:pPr>
        <w:spacing w:after="0"/>
        <w:rPr>
          <w:rFonts w:ascii="Calibri" w:hAnsi="Calibri" w:cs="Calibri"/>
        </w:rPr>
      </w:pPr>
      <w:r w:rsidRPr="00851B0E">
        <w:rPr>
          <w:rFonts w:ascii="Calibri" w:hAnsi="Calibri" w:cs="Calibri"/>
        </w:rPr>
        <w:br/>
      </w:r>
      <w:r w:rsidRPr="00851B0E">
        <w:rPr>
          <w:rFonts w:ascii="Calibri" w:hAnsi="Calibri" w:cs="Calibri"/>
        </w:rPr>
        <w:br/>
        <w:t>Hierbij bied ik u de 50</w:t>
      </w:r>
      <w:r w:rsidRPr="00851B0E">
        <w:rPr>
          <w:rFonts w:ascii="Calibri" w:hAnsi="Calibri" w:cs="Calibri"/>
          <w:vertAlign w:val="superscript"/>
        </w:rPr>
        <w:t>ste</w:t>
      </w:r>
      <w:r w:rsidRPr="00851B0E">
        <w:rPr>
          <w:rFonts w:ascii="Calibri" w:hAnsi="Calibri" w:cs="Calibri"/>
        </w:rPr>
        <w:t xml:space="preserve"> voortgangsrapportage van de voortgangscommissie Sint Maarten aan. Deze ziet toe op de periode van oktober 2024 – maart 2025. De rapportage is toegezonden aan het Ministerieel Overleg (MO), bestaande uit de minister-president van Sint Maarten en ondergetekende. </w:t>
      </w:r>
    </w:p>
    <w:p w:rsidRPr="00851B0E" w:rsidR="004003A0" w:rsidP="004003A0" w:rsidRDefault="004003A0" w14:paraId="5650D107" w14:textId="77777777">
      <w:pPr>
        <w:spacing w:after="0"/>
        <w:rPr>
          <w:rFonts w:ascii="Calibri" w:hAnsi="Calibri" w:cs="Calibri"/>
        </w:rPr>
      </w:pPr>
    </w:p>
    <w:p w:rsidRPr="00851B0E" w:rsidR="004003A0" w:rsidP="004003A0" w:rsidRDefault="004003A0" w14:paraId="756FDB3F" w14:textId="77777777">
      <w:pPr>
        <w:spacing w:after="0"/>
        <w:rPr>
          <w:rFonts w:ascii="Calibri" w:hAnsi="Calibri" w:cs="Calibri"/>
        </w:rPr>
      </w:pPr>
      <w:r w:rsidRPr="00851B0E">
        <w:rPr>
          <w:rFonts w:ascii="Calibri" w:hAnsi="Calibri" w:cs="Calibri"/>
        </w:rPr>
        <w:t xml:space="preserve">De voortgangscommissie Sint Maarten rapporteert over de uitvoering van de Plannen van Aanpak Detentie en Politie. De verantwoordelijkheid voor de uitvoering van de plannen ligt bij de minister van Justitie van Sint Maarten. </w:t>
      </w:r>
      <w:bookmarkStart w:name="_Hlk207802346" w:id="1"/>
      <w:r w:rsidRPr="00851B0E">
        <w:rPr>
          <w:rFonts w:ascii="Calibri" w:hAnsi="Calibri" w:cs="Calibri"/>
        </w:rPr>
        <w:t xml:space="preserve">Zij is ook verantwoordelijk voor het verlenen van toegang tot relevante documenten. </w:t>
      </w:r>
      <w:bookmarkEnd w:id="1"/>
    </w:p>
    <w:p w:rsidRPr="00851B0E" w:rsidR="004003A0" w:rsidP="004003A0" w:rsidRDefault="004003A0" w14:paraId="5F3AFAB1" w14:textId="77777777">
      <w:pPr>
        <w:spacing w:after="0"/>
        <w:rPr>
          <w:rFonts w:ascii="Calibri" w:hAnsi="Calibri" w:cs="Calibri"/>
        </w:rPr>
      </w:pPr>
    </w:p>
    <w:bookmarkEnd w:id="0"/>
    <w:p w:rsidRPr="00851B0E" w:rsidR="004003A0" w:rsidP="004003A0" w:rsidRDefault="004003A0" w14:paraId="74B04D69" w14:textId="77777777">
      <w:pPr>
        <w:spacing w:after="0"/>
        <w:rPr>
          <w:rFonts w:ascii="Calibri" w:hAnsi="Calibri" w:cs="Calibri"/>
        </w:rPr>
      </w:pPr>
      <w:r w:rsidRPr="00851B0E">
        <w:rPr>
          <w:rFonts w:ascii="Calibri" w:hAnsi="Calibri" w:cs="Calibri"/>
        </w:rPr>
        <w:t>Op 24 maart jl. heeft de vaste commissie voor Koninkrijksrelaties de voormalig staatssecretaris verzocht om een terugkoppeling te geven van de reis van de voortgangscommissie in maart jl. en de kennismaking met de voortgangscommissie. De voortgangsrapportage betreft een terugkoppeling van de reis van de commissie middels de presentatie van haar bevindingen. De kennismaking heeft nog niet plaatsgevonden.</w:t>
      </w:r>
    </w:p>
    <w:p w:rsidRPr="00851B0E" w:rsidR="004003A0" w:rsidP="004003A0" w:rsidRDefault="004003A0" w14:paraId="2A96B1AD" w14:textId="77777777">
      <w:pPr>
        <w:spacing w:after="0"/>
        <w:rPr>
          <w:rFonts w:ascii="Calibri" w:hAnsi="Calibri" w:cs="Calibri"/>
        </w:rPr>
      </w:pPr>
    </w:p>
    <w:p w:rsidRPr="00851B0E" w:rsidR="004003A0" w:rsidP="004003A0" w:rsidRDefault="004003A0" w14:paraId="722B0F7D" w14:textId="77777777">
      <w:pPr>
        <w:spacing w:after="0"/>
        <w:rPr>
          <w:rFonts w:ascii="Calibri" w:hAnsi="Calibri" w:cs="Calibri"/>
        </w:rPr>
      </w:pPr>
      <w:r w:rsidRPr="00851B0E">
        <w:rPr>
          <w:rFonts w:ascii="Calibri" w:hAnsi="Calibri" w:cs="Calibri"/>
        </w:rPr>
        <w:t>Tijdens mijn kennismakingsreis in augustus jl. heb ik met eigen ogen kunnen zien voor welke grote uitdagingen binnen het justitiedomein Sint Maarten staat. Er is nog veel te doen, zoals de voortgangscommissie terecht benoemt. Tegelijkertijd zie ik dat Sint Maarten hard werkt aan de verbeteringen, en dat de lopende trajecten tijd kosten. Des te belangrijker is de voortzetting van de goede samenwerking met Sint Maarten zodat deze noodzakelijke verbeteringen worden bewerkstelligd. Hierin verwacht ik ook van Sint Maarten dat zij zich onverminderd inzet om de aanbevelingen van de voortgangscommissie op te volgen.</w:t>
      </w:r>
    </w:p>
    <w:p w:rsidRPr="00851B0E" w:rsidR="004003A0" w:rsidP="004003A0" w:rsidRDefault="004003A0" w14:paraId="78FE1FD9" w14:textId="77777777">
      <w:pPr>
        <w:spacing w:after="0"/>
        <w:rPr>
          <w:rFonts w:ascii="Calibri" w:hAnsi="Calibri" w:cs="Calibri"/>
        </w:rPr>
      </w:pPr>
    </w:p>
    <w:p w:rsidRPr="00851B0E" w:rsidR="004003A0" w:rsidP="004003A0" w:rsidRDefault="00851B0E" w14:paraId="4818C855" w14:textId="1E70B2CA">
      <w:pPr>
        <w:spacing w:after="0"/>
        <w:rPr>
          <w:rFonts w:ascii="Calibri" w:hAnsi="Calibri" w:cs="Calibri"/>
        </w:rPr>
      </w:pPr>
      <w:bookmarkStart w:name="_Hlk207786108" w:id="2"/>
      <w:r>
        <w:rPr>
          <w:rFonts w:ascii="Calibri" w:hAnsi="Calibri" w:cs="Calibri"/>
        </w:rPr>
        <w:t>De s</w:t>
      </w:r>
      <w:r w:rsidRPr="00851B0E" w:rsidR="004003A0">
        <w:rPr>
          <w:rFonts w:ascii="Calibri" w:hAnsi="Calibri" w:cs="Calibri"/>
        </w:rPr>
        <w:t>taatssecretaris van Binnenlandse Zaken en Koninkrijksrelaties</w:t>
      </w:r>
      <w:r>
        <w:rPr>
          <w:rFonts w:ascii="Calibri" w:hAnsi="Calibri" w:cs="Calibri"/>
        </w:rPr>
        <w:t>,</w:t>
      </w:r>
      <w:r w:rsidRPr="00851B0E" w:rsidR="004003A0">
        <w:rPr>
          <w:rFonts w:ascii="Calibri" w:hAnsi="Calibri" w:cs="Calibri"/>
        </w:rPr>
        <w:br/>
      </w:r>
      <w:r>
        <w:rPr>
          <w:rFonts w:ascii="Calibri" w:hAnsi="Calibri" w:cs="Calibri"/>
        </w:rPr>
        <w:t xml:space="preserve">E. </w:t>
      </w:r>
      <w:r w:rsidRPr="00851B0E" w:rsidR="004003A0">
        <w:rPr>
          <w:rFonts w:ascii="Calibri" w:hAnsi="Calibri" w:cs="Calibri"/>
        </w:rPr>
        <w:t>van Marum</w:t>
      </w:r>
    </w:p>
    <w:bookmarkEnd w:id="2"/>
    <w:p w:rsidRPr="00851B0E" w:rsidR="00F80165" w:rsidP="004003A0" w:rsidRDefault="004003A0" w14:paraId="61CBC85F" w14:textId="1006F911">
      <w:pPr>
        <w:spacing w:after="0"/>
        <w:rPr>
          <w:rFonts w:ascii="Calibri" w:hAnsi="Calibri" w:cs="Calibri"/>
        </w:rPr>
      </w:pPr>
      <w:r w:rsidRPr="00851B0E">
        <w:rPr>
          <w:rFonts w:ascii="Calibri" w:hAnsi="Calibri" w:cs="Calibri"/>
        </w:rPr>
        <w:br/>
      </w:r>
      <w:r w:rsidRPr="00851B0E">
        <w:rPr>
          <w:rFonts w:ascii="Calibri" w:hAnsi="Calibri" w:cs="Calibri"/>
        </w:rPr>
        <w:br/>
      </w:r>
    </w:p>
    <w:sectPr w:rsidRPr="00851B0E" w:rsidR="00F80165" w:rsidSect="004003A0">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7C203" w14:textId="77777777" w:rsidR="004003A0" w:rsidRDefault="004003A0" w:rsidP="004003A0">
      <w:pPr>
        <w:spacing w:after="0" w:line="240" w:lineRule="auto"/>
      </w:pPr>
      <w:r>
        <w:separator/>
      </w:r>
    </w:p>
  </w:endnote>
  <w:endnote w:type="continuationSeparator" w:id="0">
    <w:p w14:paraId="08AB8604" w14:textId="77777777" w:rsidR="004003A0" w:rsidRDefault="004003A0" w:rsidP="00400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C3188" w14:textId="77777777" w:rsidR="004003A0" w:rsidRPr="004003A0" w:rsidRDefault="004003A0" w:rsidP="004003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1F6C6" w14:textId="77777777" w:rsidR="004003A0" w:rsidRPr="004003A0" w:rsidRDefault="004003A0" w:rsidP="004003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2D803" w14:textId="77777777" w:rsidR="004003A0" w:rsidRPr="004003A0" w:rsidRDefault="004003A0" w:rsidP="004003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4B35C" w14:textId="77777777" w:rsidR="004003A0" w:rsidRDefault="004003A0" w:rsidP="004003A0">
      <w:pPr>
        <w:spacing w:after="0" w:line="240" w:lineRule="auto"/>
      </w:pPr>
      <w:r>
        <w:separator/>
      </w:r>
    </w:p>
  </w:footnote>
  <w:footnote w:type="continuationSeparator" w:id="0">
    <w:p w14:paraId="2D382F4A" w14:textId="77777777" w:rsidR="004003A0" w:rsidRDefault="004003A0" w:rsidP="00400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2005E" w14:textId="77777777" w:rsidR="004003A0" w:rsidRPr="004003A0" w:rsidRDefault="004003A0" w:rsidP="004003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DE5A8" w14:textId="77777777" w:rsidR="004003A0" w:rsidRPr="004003A0" w:rsidRDefault="004003A0" w:rsidP="004003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08BDA" w14:textId="77777777" w:rsidR="004003A0" w:rsidRPr="004003A0" w:rsidRDefault="004003A0" w:rsidP="004003A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3A0"/>
    <w:rsid w:val="004003A0"/>
    <w:rsid w:val="006C1D8A"/>
    <w:rsid w:val="00851B0E"/>
    <w:rsid w:val="00EA20A8"/>
    <w:rsid w:val="00F538A0"/>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90E1"/>
  <w15:chartTrackingRefBased/>
  <w15:docId w15:val="{012CD48F-A4CC-4B96-B250-1451A6AC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003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003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003A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003A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003A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003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003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003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003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03A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003A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003A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003A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003A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003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003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003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003A0"/>
    <w:rPr>
      <w:rFonts w:eastAsiaTheme="majorEastAsia" w:cstheme="majorBidi"/>
      <w:color w:val="272727" w:themeColor="text1" w:themeTint="D8"/>
    </w:rPr>
  </w:style>
  <w:style w:type="paragraph" w:styleId="Titel">
    <w:name w:val="Title"/>
    <w:basedOn w:val="Standaard"/>
    <w:next w:val="Standaard"/>
    <w:link w:val="TitelChar"/>
    <w:uiPriority w:val="10"/>
    <w:qFormat/>
    <w:rsid w:val="004003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03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03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03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003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003A0"/>
    <w:rPr>
      <w:i/>
      <w:iCs/>
      <w:color w:val="404040" w:themeColor="text1" w:themeTint="BF"/>
    </w:rPr>
  </w:style>
  <w:style w:type="paragraph" w:styleId="Lijstalinea">
    <w:name w:val="List Paragraph"/>
    <w:basedOn w:val="Standaard"/>
    <w:uiPriority w:val="34"/>
    <w:qFormat/>
    <w:rsid w:val="004003A0"/>
    <w:pPr>
      <w:ind w:left="720"/>
      <w:contextualSpacing/>
    </w:pPr>
  </w:style>
  <w:style w:type="character" w:styleId="Intensievebenadrukking">
    <w:name w:val="Intense Emphasis"/>
    <w:basedOn w:val="Standaardalinea-lettertype"/>
    <w:uiPriority w:val="21"/>
    <w:qFormat/>
    <w:rsid w:val="004003A0"/>
    <w:rPr>
      <w:i/>
      <w:iCs/>
      <w:color w:val="0F4761" w:themeColor="accent1" w:themeShade="BF"/>
    </w:rPr>
  </w:style>
  <w:style w:type="paragraph" w:styleId="Duidelijkcitaat">
    <w:name w:val="Intense Quote"/>
    <w:basedOn w:val="Standaard"/>
    <w:next w:val="Standaard"/>
    <w:link w:val="DuidelijkcitaatChar"/>
    <w:uiPriority w:val="30"/>
    <w:qFormat/>
    <w:rsid w:val="004003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003A0"/>
    <w:rPr>
      <w:i/>
      <w:iCs/>
      <w:color w:val="0F4761" w:themeColor="accent1" w:themeShade="BF"/>
    </w:rPr>
  </w:style>
  <w:style w:type="character" w:styleId="Intensieveverwijzing">
    <w:name w:val="Intense Reference"/>
    <w:basedOn w:val="Standaardalinea-lettertype"/>
    <w:uiPriority w:val="32"/>
    <w:qFormat/>
    <w:rsid w:val="004003A0"/>
    <w:rPr>
      <w:b/>
      <w:bCs/>
      <w:smallCaps/>
      <w:color w:val="0F4761" w:themeColor="accent1" w:themeShade="BF"/>
      <w:spacing w:val="5"/>
    </w:rPr>
  </w:style>
  <w:style w:type="paragraph" w:styleId="Koptekst">
    <w:name w:val="header"/>
    <w:basedOn w:val="Standaard"/>
    <w:link w:val="KoptekstChar"/>
    <w:uiPriority w:val="99"/>
    <w:unhideWhenUsed/>
    <w:rsid w:val="004003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03A0"/>
  </w:style>
  <w:style w:type="paragraph" w:styleId="Voettekst">
    <w:name w:val="footer"/>
    <w:basedOn w:val="Standaard"/>
    <w:link w:val="VoettekstChar"/>
    <w:uiPriority w:val="99"/>
    <w:unhideWhenUsed/>
    <w:rsid w:val="004003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0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306</ap:Words>
  <ap:Characters>1688</ap:Characters>
  <ap:DocSecurity>0</ap:DocSecurity>
  <ap:Lines>14</ap:Lines>
  <ap:Paragraphs>3</ap:Paragraphs>
  <ap:ScaleCrop>false</ap:ScaleCrop>
  <ap:LinksUpToDate>false</ap:LinksUpToDate>
  <ap:CharactersWithSpaces>1991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2025-09-29T09:32:00.0000000Z</dcterms:created>
  <dcterms:modified xsi:type="dcterms:W3CDTF">2025-09-29T09:32:00.0000000Z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