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2025Z17851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25 september 2025)</w:t>
        <w:br/>
      </w:r>
    </w:p>
    <w:p>
      <w:r>
        <w:t xml:space="preserve">Vragen van het lid Inge van Dijk (CDA) aan de staatssecretaris van Financiën over het bericht dat spaarders en woningbeleggers de vermogenstaks eenvoudig kunnen ontwijken.</w:t>
      </w:r>
      <w:r>
        <w:br/>
      </w:r>
    </w:p>
    <w:p>
      <w:r>
        <w:t xml:space="preserve"/>
      </w:r>
      <w:r>
        <w:rPr>
          <w:b w:val="1"/>
          <w:bCs w:val="1"/>
        </w:rPr>
        <w:t xml:space="preserve"> </w:t>
      </w:r>
      <w:r>
        <w:rPr/>
        <w:t xml:space="preserve"/>
      </w:r>
      <w:r>
        <w:br/>
      </w:r>
    </w:p>
    <w:p>
      <w:pPr>
        <w:pStyle w:val="ListParagraph"/>
        <w:numPr>
          <w:ilvl w:val="0"/>
          <w:numId w:val="100487470"/>
        </w:numPr>
        <w:ind w:left="360"/>
      </w:pPr>
      <w:r>
        <w:t xml:space="preserve">Kunt u reageren op de in het geciteerde bericht beschreven ontwijkingsroutes en kunt u de constatering bevestigen dat deze scenario’s daadwerkelijk kunnen worden als resultaat van de invoering van de nieuwe box 3-heffing? (1)</w:t>
      </w:r>
      <w:r>
        <w:br/>
      </w:r>
    </w:p>
    <w:p>
      <w:pPr>
        <w:pStyle w:val="ListParagraph"/>
        <w:numPr>
          <w:ilvl w:val="0"/>
          <w:numId w:val="100487470"/>
        </w:numPr>
        <w:ind w:left="360"/>
      </w:pPr>
      <w:r>
        <w:t xml:space="preserve">Op welke schaal vermoedt u dat beleggers gebruik zullen maken van de beschreven mogelijkheden om belasting te ontwijken? Hoeveel euro kost dit de schatkist?</w:t>
      </w:r>
      <w:r>
        <w:br/>
      </w:r>
    </w:p>
    <w:p>
      <w:pPr>
        <w:pStyle w:val="ListParagraph"/>
        <w:numPr>
          <w:ilvl w:val="0"/>
          <w:numId w:val="100487470"/>
        </w:numPr>
        <w:ind w:left="360"/>
      </w:pPr>
      <w:r>
        <w:t xml:space="preserve">Kunt u reageren op de twijfel die fiscalisten hebben bij de zienswijze van het ministerie van Financiën dat met de verkoop van huurtermijnen geen belasting in box 3 kan worden ontweken en bent u bereid dit nader uit te laten zoeken, zodat aan de voorkant duidelijkheid bestaat over deze constructie om te voorkomen dat mensen achteraf bij de rechter gelijk krijgen?</w:t>
      </w:r>
      <w:r>
        <w:br/>
      </w:r>
    </w:p>
    <w:p>
      <w:pPr>
        <w:pStyle w:val="ListParagraph"/>
        <w:numPr>
          <w:ilvl w:val="0"/>
          <w:numId w:val="100487470"/>
        </w:numPr>
        <w:ind w:left="360"/>
      </w:pPr>
      <w:r>
        <w:t xml:space="preserve">Deelt u de mening dat het ongeacht de schaal onacceptabel is dat de beschreven ontwijkingsroutes mogelijk worden met de invoering van de nieuwe box-3 heffing?</w:t>
      </w:r>
      <w:r>
        <w:br/>
      </w:r>
    </w:p>
    <w:p>
      <w:pPr>
        <w:pStyle w:val="ListParagraph"/>
        <w:numPr>
          <w:ilvl w:val="0"/>
          <w:numId w:val="100487470"/>
        </w:numPr>
        <w:ind w:left="360"/>
      </w:pPr>
      <w:r>
        <w:t xml:space="preserve">Deelt u de bevindingen uit het artikel dat de mogelijkheid voor beleggers om belasting te ontwijken bij de invoering van de nieuwe box 3-heffing lastig te ondervangen is? Zo ja, wat maakt het moeilijk?</w:t>
      </w:r>
      <w:r>
        <w:br/>
      </w:r>
    </w:p>
    <w:p>
      <w:pPr>
        <w:pStyle w:val="ListParagraph"/>
        <w:numPr>
          <w:ilvl w:val="0"/>
          <w:numId w:val="100487470"/>
        </w:numPr>
        <w:ind w:left="360"/>
      </w:pPr>
      <w:r>
        <w:t xml:space="preserve">Bent u het ermee eens dat de wetgever een lek in het belastingstelsel aan de voorkant zou moeten repareren? Zo ja, hoe bent u dit van plan te doen?</w:t>
      </w:r>
      <w:r>
        <w:br/>
      </w:r>
    </w:p>
    <w:p>
      <w:pPr>
        <w:pStyle w:val="ListParagraph"/>
        <w:numPr>
          <w:ilvl w:val="0"/>
          <w:numId w:val="100487470"/>
        </w:numPr>
        <w:ind w:left="360"/>
      </w:pPr>
      <w:r>
        <w:t xml:space="preserve">Bent u bereid een externe fiscaal-juridische analyse uit te laten voeren over de mogelijkheid van beschreven constructies en oplossingen in kaart te laten brengen om deze te mitigeren?</w:t>
      </w:r>
      <w:r>
        <w:br/>
      </w:r>
    </w:p>
    <w:p>
      <w:r>
        <w:t xml:space="preserve"> </w:t>
      </w:r>
      <w:r>
        <w:br/>
      </w:r>
    </w:p>
    <w:p>
      <w:r>
        <w:t xml:space="preserve">(1) Financieel Dagblad, 21 september 2025, </w:t>
      </w:r>
      <w:r>
        <w:rPr>
          <w:i w:val="1"/>
          <w:iCs w:val="1"/>
        </w:rPr>
        <w:t xml:space="preserve">Spaarders en woningbeleggers kunnen vermogenstaks eenvoudig ontwijken, </w:t>
      </w:r>
      <w:r>
        <w:rPr/>
        <w:t xml:space="preserve">Spaarders en woningbeleggers kunnen vermogenstaks eenvoudig ontwijken.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746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7460">
    <w:abstractNumId w:val="10048746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