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5BA2" w:rsidR="00375BA2" w:rsidP="00C9185A" w:rsidRDefault="00375BA2" w14:paraId="3625603A" w14:textId="77777777">
      <w:pPr>
        <w:ind w:firstLine="360"/>
        <w:rPr>
          <w:rFonts w:ascii="Times New Roman" w:hAnsi="Times New Roman" w:cs="Times New Roman"/>
          <w:sz w:val="24"/>
          <w:szCs w:val="24"/>
        </w:rPr>
      </w:pPr>
      <w:r w:rsidRPr="00375BA2">
        <w:rPr>
          <w:rFonts w:ascii="Times New Roman" w:hAnsi="Times New Roman" w:cs="Times New Roman"/>
          <w:b/>
          <w:bCs/>
          <w:sz w:val="24"/>
          <w:szCs w:val="24"/>
        </w:rPr>
        <w:t>32852</w:t>
      </w:r>
      <w:r w:rsidRPr="00375BA2">
        <w:rPr>
          <w:rFonts w:ascii="Times New Roman" w:hAnsi="Times New Roman" w:cs="Times New Roman"/>
          <w:b/>
          <w:bCs/>
          <w:sz w:val="24"/>
          <w:szCs w:val="24"/>
        </w:rPr>
        <w:tab/>
      </w:r>
      <w:r w:rsidRPr="00375BA2">
        <w:rPr>
          <w:rFonts w:ascii="Times New Roman" w:hAnsi="Times New Roman" w:cs="Times New Roman"/>
          <w:b/>
          <w:bCs/>
          <w:sz w:val="24"/>
          <w:szCs w:val="24"/>
        </w:rPr>
        <w:tab/>
        <w:t>Grondstoffenvoorzieningszekerheid</w:t>
      </w:r>
    </w:p>
    <w:p w:rsidRPr="00375BA2" w:rsidR="00375BA2" w:rsidP="00375BA2" w:rsidRDefault="00375BA2" w14:paraId="33183239" w14:textId="52E94F1C">
      <w:pPr>
        <w:ind w:left="360"/>
        <w:outlineLvl w:val="0"/>
        <w:rPr>
          <w:rFonts w:ascii="Times New Roman" w:hAnsi="Times New Roman" w:cs="Times New Roman"/>
          <w:b/>
          <w:bCs/>
          <w:sz w:val="24"/>
          <w:szCs w:val="24"/>
        </w:rPr>
      </w:pPr>
    </w:p>
    <w:p w:rsidRPr="00375BA2" w:rsidR="00375BA2" w:rsidP="00C9185A" w:rsidRDefault="00375BA2" w14:paraId="46F34462" w14:textId="77697B63">
      <w:pPr>
        <w:ind w:left="2124" w:hanging="1764"/>
        <w:outlineLvl w:val="0"/>
        <w:rPr>
          <w:rFonts w:ascii="Times New Roman" w:hAnsi="Times New Roman" w:cs="Times New Roman"/>
          <w:b/>
          <w:bCs/>
          <w:i/>
          <w:sz w:val="24"/>
          <w:szCs w:val="24"/>
        </w:rPr>
      </w:pPr>
      <w:r w:rsidRPr="00375BA2">
        <w:rPr>
          <w:rFonts w:ascii="Times New Roman" w:hAnsi="Times New Roman" w:cs="Times New Roman"/>
          <w:b/>
          <w:bCs/>
          <w:sz w:val="24"/>
          <w:szCs w:val="24"/>
        </w:rPr>
        <w:t xml:space="preserve">Nr. </w:t>
      </w:r>
      <w:r>
        <w:rPr>
          <w:rFonts w:ascii="Times New Roman" w:hAnsi="Times New Roman" w:cs="Times New Roman"/>
          <w:b/>
          <w:bCs/>
          <w:sz w:val="24"/>
          <w:szCs w:val="24"/>
        </w:rPr>
        <w:t>379</w:t>
      </w:r>
      <w:r w:rsidRPr="00375BA2">
        <w:rPr>
          <w:rFonts w:ascii="Times New Roman" w:hAnsi="Times New Roman" w:cs="Times New Roman"/>
          <w:b/>
          <w:bCs/>
          <w:sz w:val="24"/>
          <w:szCs w:val="24"/>
        </w:rPr>
        <w:tab/>
        <w:t>BRIEF VAN DE VASTE COMMISSIE VOOR INFRASTRUCTUUR EN WATERSTAAT</w:t>
      </w:r>
    </w:p>
    <w:p w:rsidRPr="00375BA2" w:rsidR="00375BA2" w:rsidP="00375BA2" w:rsidRDefault="00375BA2" w14:paraId="7D9332CC" w14:textId="77777777">
      <w:pPr>
        <w:ind w:left="360"/>
        <w:rPr>
          <w:rFonts w:ascii="Times New Roman" w:hAnsi="Times New Roman" w:cs="Times New Roman"/>
          <w:sz w:val="24"/>
          <w:szCs w:val="24"/>
        </w:rPr>
      </w:pPr>
    </w:p>
    <w:p w:rsidRPr="00375BA2" w:rsidR="00375BA2" w:rsidP="00375BA2" w:rsidRDefault="00375BA2" w14:paraId="1310BC17" w14:textId="77777777">
      <w:pPr>
        <w:ind w:left="360"/>
        <w:outlineLvl w:val="0"/>
        <w:rPr>
          <w:rFonts w:ascii="Times New Roman" w:hAnsi="Times New Roman" w:cs="Times New Roman"/>
          <w:sz w:val="24"/>
          <w:szCs w:val="24"/>
        </w:rPr>
      </w:pPr>
      <w:r w:rsidRPr="00375BA2">
        <w:rPr>
          <w:rFonts w:ascii="Times New Roman" w:hAnsi="Times New Roman" w:cs="Times New Roman"/>
          <w:sz w:val="24"/>
          <w:szCs w:val="24"/>
        </w:rPr>
        <w:t>Aan de Voorzitter van de Tweede Kamer der Staten-Generaal</w:t>
      </w:r>
    </w:p>
    <w:p w:rsidRPr="00375BA2" w:rsidR="00375BA2" w:rsidP="00375BA2" w:rsidRDefault="00375BA2" w14:paraId="040C7B20" w14:textId="77777777">
      <w:pPr>
        <w:ind w:left="360"/>
        <w:rPr>
          <w:rFonts w:ascii="Times New Roman" w:hAnsi="Times New Roman" w:cs="Times New Roman"/>
          <w:sz w:val="24"/>
          <w:szCs w:val="24"/>
        </w:rPr>
      </w:pPr>
    </w:p>
    <w:p w:rsidRPr="00375BA2" w:rsidR="00375BA2" w:rsidP="00375BA2" w:rsidRDefault="00375BA2" w14:paraId="6DDC3A03" w14:textId="77777777">
      <w:pPr>
        <w:ind w:left="360"/>
        <w:outlineLvl w:val="0"/>
        <w:rPr>
          <w:rFonts w:ascii="Times New Roman" w:hAnsi="Times New Roman" w:cs="Times New Roman"/>
          <w:sz w:val="24"/>
          <w:szCs w:val="24"/>
        </w:rPr>
      </w:pPr>
      <w:r w:rsidRPr="00375BA2">
        <w:rPr>
          <w:rFonts w:ascii="Times New Roman" w:hAnsi="Times New Roman" w:cs="Times New Roman"/>
          <w:sz w:val="24"/>
          <w:szCs w:val="24"/>
        </w:rPr>
        <w:t>Den Haag, 25 september 2025</w:t>
      </w:r>
    </w:p>
    <w:p w:rsidRPr="00375BA2" w:rsidR="00375BA2" w:rsidP="00375BA2" w:rsidRDefault="00375BA2" w14:paraId="34AA788E" w14:textId="77777777">
      <w:pPr>
        <w:ind w:left="360"/>
        <w:rPr>
          <w:rFonts w:ascii="Times New Roman" w:hAnsi="Times New Roman" w:cs="Times New Roman"/>
          <w:sz w:val="24"/>
          <w:szCs w:val="24"/>
        </w:rPr>
      </w:pPr>
    </w:p>
    <w:p w:rsidRPr="00375BA2" w:rsidR="00375BA2" w:rsidP="00375BA2" w:rsidRDefault="00375BA2" w14:paraId="0ADFB5FB" w14:textId="77777777">
      <w:pPr>
        <w:tabs>
          <w:tab w:val="num" w:pos="1080"/>
        </w:tabs>
        <w:ind w:left="360"/>
        <w:rPr>
          <w:rFonts w:ascii="Times New Roman" w:hAnsi="Times New Roman" w:cs="Times New Roman"/>
          <w:sz w:val="24"/>
          <w:szCs w:val="24"/>
        </w:rPr>
      </w:pPr>
      <w:r w:rsidRPr="00375BA2">
        <w:rPr>
          <w:rFonts w:ascii="Times New Roman" w:hAnsi="Times New Roman" w:cs="Times New Roman"/>
          <w:sz w:val="24"/>
          <w:szCs w:val="24"/>
        </w:rPr>
        <w:t xml:space="preserve">De vaste commissie voor Infrastructuur en Waterstaat heeft op 24 april 2024 het lid Gabriëls (GroenLinks-PvdA) benoemd tot EU-rapporteur en hem gemandateerd als rapporteur voor de EU-voorstellen die te maken hebben met circulaire economie. Op 19 februari 2025 is het lid Buijsse (VVD) als mede-rapporteur benoemd. In het kader van dit </w:t>
      </w:r>
      <w:proofErr w:type="spellStart"/>
      <w:r w:rsidRPr="00375BA2">
        <w:rPr>
          <w:rFonts w:ascii="Times New Roman" w:hAnsi="Times New Roman" w:cs="Times New Roman"/>
          <w:sz w:val="24"/>
          <w:szCs w:val="24"/>
        </w:rPr>
        <w:t>rapporteurschap</w:t>
      </w:r>
      <w:proofErr w:type="spellEnd"/>
      <w:r w:rsidRPr="00375BA2">
        <w:rPr>
          <w:rFonts w:ascii="Times New Roman" w:hAnsi="Times New Roman" w:cs="Times New Roman"/>
          <w:sz w:val="24"/>
          <w:szCs w:val="24"/>
        </w:rPr>
        <w:t xml:space="preserve"> hebben zij gesprekken gevoerd en daarvan verslag gedaan en er een aantal aanbevelingen uit gedestilleerd voor de commissie voor Infrastructuur en Waterstaat en het kabinet. Op de procedurevergadering van 24 september 2025 heeft de commissie voor Infrastructuur en Waterstaat dit verslag vastgesteld en besloten het openbaar te maken. </w:t>
      </w:r>
    </w:p>
    <w:p w:rsidRPr="00375BA2" w:rsidR="00375BA2" w:rsidP="00375BA2" w:rsidRDefault="00375BA2" w14:paraId="43552238" w14:textId="77777777">
      <w:pPr>
        <w:tabs>
          <w:tab w:val="num" w:pos="1080"/>
        </w:tabs>
        <w:ind w:left="360"/>
        <w:rPr>
          <w:rFonts w:ascii="Times New Roman" w:hAnsi="Times New Roman" w:cs="Times New Roman"/>
          <w:sz w:val="24"/>
          <w:szCs w:val="24"/>
        </w:rPr>
      </w:pPr>
    </w:p>
    <w:p w:rsidRPr="00375BA2" w:rsidR="00375BA2" w:rsidP="00375BA2" w:rsidRDefault="00375BA2" w14:paraId="340E957D" w14:textId="77777777">
      <w:pPr>
        <w:ind w:left="360"/>
        <w:outlineLvl w:val="0"/>
        <w:rPr>
          <w:rFonts w:ascii="Times New Roman" w:hAnsi="Times New Roman" w:cs="Times New Roman"/>
          <w:sz w:val="24"/>
          <w:szCs w:val="24"/>
        </w:rPr>
      </w:pPr>
      <w:r w:rsidRPr="00375BA2">
        <w:rPr>
          <w:rFonts w:ascii="Times New Roman" w:hAnsi="Times New Roman" w:cs="Times New Roman"/>
          <w:sz w:val="24"/>
          <w:szCs w:val="24"/>
        </w:rPr>
        <w:t>Hierbij bied ik u een exemplaar van het verslag aan.</w:t>
      </w:r>
    </w:p>
    <w:p w:rsidRPr="00375BA2" w:rsidR="00375BA2" w:rsidP="00375BA2" w:rsidRDefault="00375BA2" w14:paraId="2E899967" w14:textId="77777777">
      <w:pPr>
        <w:ind w:left="360"/>
        <w:rPr>
          <w:rFonts w:ascii="Times New Roman" w:hAnsi="Times New Roman" w:cs="Times New Roman"/>
          <w:sz w:val="24"/>
          <w:szCs w:val="24"/>
        </w:rPr>
      </w:pPr>
    </w:p>
    <w:p w:rsidRPr="00375BA2" w:rsidR="00375BA2" w:rsidP="00375BA2" w:rsidRDefault="00375BA2" w14:paraId="6D5CA537" w14:textId="12B51EED">
      <w:pPr>
        <w:ind w:left="360"/>
        <w:rPr>
          <w:rFonts w:ascii="Times New Roman" w:hAnsi="Times New Roman" w:cs="Times New Roman"/>
          <w:sz w:val="24"/>
          <w:szCs w:val="24"/>
        </w:rPr>
      </w:pPr>
      <w:r w:rsidRPr="00375BA2">
        <w:rPr>
          <w:rFonts w:ascii="Times New Roman" w:hAnsi="Times New Roman" w:cs="Times New Roman"/>
          <w:sz w:val="24"/>
          <w:szCs w:val="24"/>
        </w:rPr>
        <w:t>De voorzitter van de commissie,</w:t>
      </w:r>
      <w:r w:rsidRPr="00375BA2">
        <w:rPr>
          <w:rFonts w:ascii="Times New Roman" w:hAnsi="Times New Roman" w:cs="Times New Roman"/>
          <w:sz w:val="24"/>
          <w:szCs w:val="24"/>
        </w:rPr>
        <w:br/>
      </w:r>
      <w:r w:rsidRPr="00375BA2">
        <w:rPr>
          <w:rFonts w:ascii="Times New Roman" w:hAnsi="Times New Roman" w:cs="Times New Roman"/>
          <w:sz w:val="24"/>
          <w:szCs w:val="24"/>
        </w:rPr>
        <w:t>Peter de Groot</w:t>
      </w:r>
    </w:p>
    <w:p w:rsidRPr="00375BA2" w:rsidR="00375BA2" w:rsidP="00375BA2" w:rsidRDefault="00375BA2" w14:paraId="163B2CCA" w14:textId="77777777">
      <w:pPr>
        <w:ind w:left="360"/>
        <w:rPr>
          <w:rFonts w:ascii="Times New Roman" w:hAnsi="Times New Roman" w:cs="Times New Roman"/>
          <w:sz w:val="24"/>
          <w:szCs w:val="24"/>
        </w:rPr>
      </w:pPr>
    </w:p>
    <w:p w:rsidRPr="00375BA2" w:rsidR="00375BA2" w:rsidP="00375BA2" w:rsidRDefault="00375BA2" w14:paraId="5268EF25" w14:textId="7122146B">
      <w:pPr>
        <w:ind w:left="360"/>
        <w:rPr>
          <w:rFonts w:ascii="Times New Roman" w:hAnsi="Times New Roman" w:cs="Times New Roman"/>
          <w:sz w:val="24"/>
          <w:szCs w:val="24"/>
        </w:rPr>
      </w:pPr>
      <w:r w:rsidRPr="00375BA2">
        <w:rPr>
          <w:rFonts w:ascii="Times New Roman" w:hAnsi="Times New Roman" w:cs="Times New Roman"/>
          <w:sz w:val="24"/>
          <w:szCs w:val="24"/>
        </w:rPr>
        <w:t>De griffier van de commissie,</w:t>
      </w:r>
      <w:r w:rsidRPr="00375BA2">
        <w:rPr>
          <w:rFonts w:ascii="Times New Roman" w:hAnsi="Times New Roman" w:cs="Times New Roman"/>
          <w:sz w:val="24"/>
          <w:szCs w:val="24"/>
        </w:rPr>
        <w:br/>
      </w:r>
      <w:r w:rsidRPr="00375BA2">
        <w:rPr>
          <w:rFonts w:ascii="Times New Roman" w:hAnsi="Times New Roman" w:cs="Times New Roman"/>
          <w:sz w:val="24"/>
          <w:szCs w:val="24"/>
        </w:rPr>
        <w:t>Schukkink</w:t>
      </w:r>
    </w:p>
    <w:p w:rsidRPr="00375BA2" w:rsidR="00FE0FA3" w:rsidRDefault="00FE0FA3" w14:paraId="1EAB4313" w14:textId="77777777">
      <w:pPr>
        <w:rPr>
          <w:rFonts w:ascii="Times New Roman" w:hAnsi="Times New Roman" w:cs="Times New Roman"/>
          <w:sz w:val="24"/>
          <w:szCs w:val="24"/>
        </w:rPr>
      </w:pPr>
    </w:p>
    <w:sectPr w:rsidRPr="00375BA2" w:rsidR="00FE0FA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E1F9" w14:textId="77777777" w:rsidR="00375BA2" w:rsidRDefault="00375BA2" w:rsidP="00375BA2">
      <w:pPr>
        <w:spacing w:after="0" w:line="240" w:lineRule="auto"/>
      </w:pPr>
      <w:r>
        <w:separator/>
      </w:r>
    </w:p>
  </w:endnote>
  <w:endnote w:type="continuationSeparator" w:id="0">
    <w:p w14:paraId="7C7FF287" w14:textId="77777777" w:rsidR="00375BA2" w:rsidRDefault="00375BA2" w:rsidP="0037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D711" w14:textId="77777777" w:rsidR="00375BA2" w:rsidRPr="00375BA2" w:rsidRDefault="00375BA2" w:rsidP="00375B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FA5D" w14:textId="77777777" w:rsidR="00375BA2" w:rsidRPr="00375BA2" w:rsidRDefault="00375BA2" w:rsidP="00375B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7BE7" w14:textId="77777777" w:rsidR="00375BA2" w:rsidRPr="00375BA2" w:rsidRDefault="00375BA2" w:rsidP="00375B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E710" w14:textId="77777777" w:rsidR="00375BA2" w:rsidRDefault="00375BA2" w:rsidP="00375BA2">
      <w:pPr>
        <w:spacing w:after="0" w:line="240" w:lineRule="auto"/>
      </w:pPr>
      <w:r>
        <w:separator/>
      </w:r>
    </w:p>
  </w:footnote>
  <w:footnote w:type="continuationSeparator" w:id="0">
    <w:p w14:paraId="63165EBC" w14:textId="77777777" w:rsidR="00375BA2" w:rsidRDefault="00375BA2" w:rsidP="0037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DF34" w14:textId="77777777" w:rsidR="00375BA2" w:rsidRPr="00375BA2" w:rsidRDefault="00375BA2" w:rsidP="00375B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17C1" w14:textId="77777777" w:rsidR="00375BA2" w:rsidRPr="00375BA2" w:rsidRDefault="00375BA2" w:rsidP="00375B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B417" w14:textId="77777777" w:rsidR="00375BA2" w:rsidRPr="00375BA2" w:rsidRDefault="00375BA2" w:rsidP="00375B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A2"/>
    <w:rsid w:val="002E3E61"/>
    <w:rsid w:val="00375BA2"/>
    <w:rsid w:val="00BB71FC"/>
    <w:rsid w:val="00C9185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7B32"/>
  <w15:chartTrackingRefBased/>
  <w15:docId w15:val="{A9F3A568-D08A-404F-8F90-4979A43C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5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5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5B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5B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5B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5B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5B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5B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5B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5B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5B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5B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5B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5B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5B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5B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5B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5BA2"/>
    <w:rPr>
      <w:rFonts w:eastAsiaTheme="majorEastAsia" w:cstheme="majorBidi"/>
      <w:color w:val="272727" w:themeColor="text1" w:themeTint="D8"/>
    </w:rPr>
  </w:style>
  <w:style w:type="paragraph" w:styleId="Titel">
    <w:name w:val="Title"/>
    <w:basedOn w:val="Standaard"/>
    <w:next w:val="Standaard"/>
    <w:link w:val="TitelChar"/>
    <w:uiPriority w:val="10"/>
    <w:qFormat/>
    <w:rsid w:val="00375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5B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5B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5B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5B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5BA2"/>
    <w:rPr>
      <w:i/>
      <w:iCs/>
      <w:color w:val="404040" w:themeColor="text1" w:themeTint="BF"/>
    </w:rPr>
  </w:style>
  <w:style w:type="paragraph" w:styleId="Lijstalinea">
    <w:name w:val="List Paragraph"/>
    <w:basedOn w:val="Standaard"/>
    <w:uiPriority w:val="34"/>
    <w:qFormat/>
    <w:rsid w:val="00375BA2"/>
    <w:pPr>
      <w:ind w:left="720"/>
      <w:contextualSpacing/>
    </w:pPr>
  </w:style>
  <w:style w:type="character" w:styleId="Intensievebenadrukking">
    <w:name w:val="Intense Emphasis"/>
    <w:basedOn w:val="Standaardalinea-lettertype"/>
    <w:uiPriority w:val="21"/>
    <w:qFormat/>
    <w:rsid w:val="00375BA2"/>
    <w:rPr>
      <w:i/>
      <w:iCs/>
      <w:color w:val="0F4761" w:themeColor="accent1" w:themeShade="BF"/>
    </w:rPr>
  </w:style>
  <w:style w:type="paragraph" w:styleId="Duidelijkcitaat">
    <w:name w:val="Intense Quote"/>
    <w:basedOn w:val="Standaard"/>
    <w:next w:val="Standaard"/>
    <w:link w:val="DuidelijkcitaatChar"/>
    <w:uiPriority w:val="30"/>
    <w:qFormat/>
    <w:rsid w:val="00375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5BA2"/>
    <w:rPr>
      <w:i/>
      <w:iCs/>
      <w:color w:val="0F4761" w:themeColor="accent1" w:themeShade="BF"/>
    </w:rPr>
  </w:style>
  <w:style w:type="character" w:styleId="Intensieveverwijzing">
    <w:name w:val="Intense Reference"/>
    <w:basedOn w:val="Standaardalinea-lettertype"/>
    <w:uiPriority w:val="32"/>
    <w:qFormat/>
    <w:rsid w:val="00375BA2"/>
    <w:rPr>
      <w:b/>
      <w:bCs/>
      <w:smallCaps/>
      <w:color w:val="0F4761" w:themeColor="accent1" w:themeShade="BF"/>
      <w:spacing w:val="5"/>
    </w:rPr>
  </w:style>
  <w:style w:type="paragraph" w:styleId="Koptekst">
    <w:name w:val="header"/>
    <w:basedOn w:val="Standaard"/>
    <w:link w:val="KoptekstChar"/>
    <w:uiPriority w:val="99"/>
    <w:unhideWhenUsed/>
    <w:rsid w:val="00375B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BA2"/>
  </w:style>
  <w:style w:type="paragraph" w:styleId="Voettekst">
    <w:name w:val="footer"/>
    <w:basedOn w:val="Standaard"/>
    <w:link w:val="VoettekstChar"/>
    <w:uiPriority w:val="99"/>
    <w:unhideWhenUsed/>
    <w:rsid w:val="00375B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2025-09-25T13:55:00.0000000Z</dcterms:created>
  <dcterms:modified xsi:type="dcterms:W3CDTF">2025-09-25T14:01:00.0000000Z</dcterms:modified>
  <version/>
  <category/>
</coreProperties>
</file>