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5DDE" w:rsidR="009D5DA0" w:rsidP="009D5DA0" w:rsidRDefault="009D5DA0" w14:paraId="451A6685" w14:textId="6B91A14B">
      <w:pPr>
        <w:ind w:left="1410" w:hanging="1410"/>
        <w:rPr>
          <w:rFonts w:ascii="Times New Roman" w:hAnsi="Times New Roman" w:cs="Times New Roman"/>
          <w:b/>
          <w:bCs/>
          <w:sz w:val="24"/>
          <w:szCs w:val="24"/>
        </w:rPr>
      </w:pPr>
      <w:r w:rsidRPr="00EF5DDE">
        <w:rPr>
          <w:rFonts w:ascii="Times New Roman" w:hAnsi="Times New Roman" w:cs="Times New Roman"/>
          <w:b/>
          <w:sz w:val="24"/>
          <w:szCs w:val="24"/>
        </w:rPr>
        <w:t>36 820 A</w:t>
      </w:r>
      <w:r w:rsidRPr="00EF5DDE">
        <w:rPr>
          <w:rFonts w:ascii="Times New Roman" w:hAnsi="Times New Roman" w:cs="Times New Roman"/>
          <w:b/>
          <w:sz w:val="24"/>
          <w:szCs w:val="24"/>
        </w:rPr>
        <w:tab/>
      </w:r>
      <w:r w:rsidRPr="00EF5DDE">
        <w:rPr>
          <w:rFonts w:ascii="Times New Roman" w:hAnsi="Times New Roman" w:eastAsia="Calibri" w:cs="Times New Roman"/>
          <w:b/>
          <w:sz w:val="24"/>
          <w:szCs w:val="24"/>
        </w:rPr>
        <w:tab/>
      </w:r>
      <w:r w:rsidRPr="00EF5DDE">
        <w:rPr>
          <w:rFonts w:ascii="Times New Roman" w:hAnsi="Times New Roman" w:cs="Times New Roman"/>
          <w:b/>
          <w:bCs/>
          <w:sz w:val="24"/>
          <w:szCs w:val="24"/>
        </w:rPr>
        <w:t>Wijziging van de begrotingsstaat van het Mobiliteitsfonds voor het jaar 2025 (wijziging samenhangende met de Miljoenennota)</w:t>
      </w:r>
    </w:p>
    <w:p w:rsidRPr="00EF5DDE" w:rsidR="009D5DA0" w:rsidP="009D5DA0" w:rsidRDefault="009D5DA0" w14:paraId="20DBC500" w14:textId="77777777">
      <w:pPr>
        <w:rPr>
          <w:rFonts w:ascii="Times New Roman" w:hAnsi="Times New Roman" w:cs="Times New Roman"/>
          <w:b/>
          <w:sz w:val="24"/>
          <w:szCs w:val="24"/>
        </w:rPr>
      </w:pPr>
    </w:p>
    <w:p w:rsidRPr="00EF5DDE" w:rsidR="009D5DA0" w:rsidP="009D5DA0" w:rsidRDefault="009D5DA0" w14:paraId="2A214BD2" w14:textId="77777777">
      <w:pPr>
        <w:ind w:left="1410" w:hanging="1410"/>
        <w:rPr>
          <w:rFonts w:ascii="Times New Roman" w:hAnsi="Times New Roman" w:eastAsia="Calibri" w:cs="Times New Roman"/>
          <w:sz w:val="24"/>
          <w:szCs w:val="24"/>
        </w:rPr>
      </w:pPr>
    </w:p>
    <w:p w:rsidRPr="00EF5DDE" w:rsidR="009D5DA0" w:rsidP="00503DE7" w:rsidRDefault="009D5DA0" w14:paraId="5A668151" w14:textId="0F6D6042">
      <w:pPr>
        <w:autoSpaceDE w:val="0"/>
        <w:autoSpaceDN w:val="0"/>
        <w:adjustRightInd w:val="0"/>
        <w:spacing w:after="0" w:line="240" w:lineRule="auto"/>
        <w:ind w:left="1412" w:hanging="1412"/>
        <w:rPr>
          <w:rFonts w:ascii="Times New Roman" w:hAnsi="Times New Roman" w:eastAsia="Calibri" w:cs="Times New Roman"/>
          <w:color w:val="000000"/>
          <w:sz w:val="24"/>
          <w:szCs w:val="24"/>
        </w:rPr>
      </w:pPr>
      <w:r w:rsidRPr="00EF5DDE">
        <w:rPr>
          <w:rFonts w:ascii="Times New Roman" w:hAnsi="Times New Roman" w:eastAsia="Calibri" w:cs="Times New Roman"/>
          <w:b/>
          <w:color w:val="000000"/>
          <w:sz w:val="24"/>
          <w:szCs w:val="24"/>
        </w:rPr>
        <w:t>Nr.</w:t>
      </w:r>
      <w:r w:rsidRPr="00EF5DDE" w:rsidR="00796057">
        <w:rPr>
          <w:rFonts w:ascii="Times New Roman" w:hAnsi="Times New Roman" w:eastAsia="Calibri" w:cs="Times New Roman"/>
          <w:b/>
          <w:color w:val="000000"/>
          <w:sz w:val="24"/>
          <w:szCs w:val="24"/>
        </w:rPr>
        <w:t xml:space="preserve"> 4</w:t>
      </w:r>
      <w:r w:rsidRPr="00EF5DDE">
        <w:rPr>
          <w:rFonts w:ascii="Times New Roman" w:hAnsi="Times New Roman" w:eastAsia="Calibri" w:cs="Times New Roman"/>
          <w:b/>
          <w:color w:val="000000"/>
          <w:sz w:val="24"/>
          <w:szCs w:val="24"/>
        </w:rPr>
        <w:tab/>
        <w:t>VERSLAG HOUDENDE EEN LIJST VAN VRAGEN EN ANTWOORDEN</w:t>
      </w:r>
      <w:r w:rsidRPr="00EF5DDE">
        <w:rPr>
          <w:rFonts w:ascii="Times New Roman" w:hAnsi="Times New Roman" w:eastAsia="Calibri" w:cs="Times New Roman"/>
          <w:color w:val="000000"/>
          <w:sz w:val="24"/>
          <w:szCs w:val="24"/>
        </w:rPr>
        <w:t xml:space="preserve"> </w:t>
      </w:r>
    </w:p>
    <w:p w:rsidRPr="00EF5DDE" w:rsidR="009D5DA0" w:rsidP="00503DE7" w:rsidRDefault="009D5DA0" w14:paraId="297BEBF3" w14:textId="5D16DA63">
      <w:pPr>
        <w:autoSpaceDE w:val="0"/>
        <w:autoSpaceDN w:val="0"/>
        <w:adjustRightInd w:val="0"/>
        <w:spacing w:after="0" w:line="240" w:lineRule="auto"/>
        <w:ind w:firstLine="709"/>
        <w:rPr>
          <w:rFonts w:ascii="Times New Roman" w:hAnsi="Times New Roman" w:eastAsia="Calibri" w:cs="Times New Roman"/>
          <w:color w:val="000000"/>
          <w:sz w:val="24"/>
          <w:szCs w:val="24"/>
        </w:rPr>
      </w:pPr>
      <w:r w:rsidRPr="00EF5DDE">
        <w:rPr>
          <w:rFonts w:ascii="Times New Roman" w:hAnsi="Times New Roman" w:eastAsia="Calibri" w:cs="Times New Roman"/>
          <w:color w:val="000000"/>
          <w:sz w:val="24"/>
          <w:szCs w:val="24"/>
        </w:rPr>
        <w:tab/>
        <w:t xml:space="preserve">Vastgesteld </w:t>
      </w:r>
      <w:r w:rsidRPr="00EF5DDE" w:rsidR="00796057">
        <w:rPr>
          <w:rFonts w:ascii="Times New Roman" w:hAnsi="Times New Roman" w:cs="Times New Roman"/>
          <w:sz w:val="24"/>
          <w:szCs w:val="24"/>
        </w:rPr>
        <w:t>8 oktober 2025</w:t>
      </w:r>
    </w:p>
    <w:p w:rsidRPr="00EF5DDE" w:rsidR="009D5DA0" w:rsidP="009D5DA0" w:rsidRDefault="009D5DA0" w14:paraId="121795DB" w14:textId="77777777">
      <w:pPr>
        <w:autoSpaceDE w:val="0"/>
        <w:autoSpaceDN w:val="0"/>
        <w:adjustRightInd w:val="0"/>
        <w:rPr>
          <w:rFonts w:ascii="Times New Roman" w:hAnsi="Times New Roman" w:eastAsia="Calibri" w:cs="Times New Roman"/>
          <w:color w:val="000000"/>
          <w:sz w:val="24"/>
          <w:szCs w:val="24"/>
        </w:rPr>
      </w:pPr>
    </w:p>
    <w:p w:rsidRPr="00EF5DDE" w:rsidR="009D5DA0" w:rsidP="009D5DA0" w:rsidRDefault="009D5DA0" w14:paraId="08838EC9" w14:textId="77777777">
      <w:pPr>
        <w:autoSpaceDE w:val="0"/>
        <w:autoSpaceDN w:val="0"/>
        <w:adjustRightInd w:val="0"/>
        <w:rPr>
          <w:rFonts w:ascii="Times New Roman" w:hAnsi="Times New Roman" w:eastAsia="Calibri" w:cs="Times New Roman"/>
          <w:color w:val="000000"/>
          <w:sz w:val="24"/>
          <w:szCs w:val="24"/>
        </w:rPr>
      </w:pPr>
      <w:r w:rsidRPr="00EF5DDE">
        <w:rPr>
          <w:rFonts w:ascii="Times New Roman" w:hAnsi="Times New Roman" w:eastAsia="Calibri" w:cs="Times New Roman"/>
          <w:color w:val="000000"/>
          <w:sz w:val="24"/>
          <w:szCs w:val="24"/>
        </w:rPr>
        <w:t>De</w:t>
      </w:r>
      <w:r w:rsidRPr="00EF5DDE">
        <w:rPr>
          <w:rFonts w:ascii="Times New Roman" w:hAnsi="Times New Roman" w:cs="Times New Roman"/>
          <w:sz w:val="24"/>
          <w:szCs w:val="24"/>
        </w:rPr>
        <w:t xml:space="preserve"> vaste </w:t>
      </w:r>
      <w:r w:rsidRPr="00EF5DDE">
        <w:rPr>
          <w:rFonts w:ascii="Times New Roman" w:hAnsi="Times New Roman" w:eastAsia="Calibri" w:cs="Times New Roman"/>
          <w:color w:val="000000"/>
          <w:sz w:val="24"/>
          <w:szCs w:val="24"/>
        </w:rPr>
        <w:t>commissie voor</w:t>
      </w:r>
      <w:r w:rsidRPr="00EF5DDE">
        <w:rPr>
          <w:rFonts w:ascii="Times New Roman" w:hAnsi="Times New Roman" w:cs="Times New Roman"/>
          <w:sz w:val="24"/>
          <w:szCs w:val="24"/>
        </w:rPr>
        <w:t xml:space="preserve"> Infrastructuur en Waterstaat,</w:t>
      </w:r>
      <w:r w:rsidRPr="00EF5DDE">
        <w:rPr>
          <w:rFonts w:ascii="Times New Roman" w:hAnsi="Times New Roman" w:eastAsia="Calibri" w:cs="Times New Roman"/>
          <w:color w:val="000000"/>
          <w:sz w:val="24"/>
          <w:szCs w:val="24"/>
        </w:rPr>
        <w:t xml:space="preserve"> belast met het voorbereidend onderzoek van dit voorstel van wet, heeft de eer verslag uit te brengen in de vorm van een lijst van</w:t>
      </w:r>
      <w:r w:rsidRPr="00EF5DDE">
        <w:rPr>
          <w:rFonts w:ascii="Times New Roman" w:hAnsi="Times New Roman" w:cs="Times New Roman"/>
          <w:sz w:val="24"/>
          <w:szCs w:val="24"/>
        </w:rPr>
        <w:t xml:space="preserve"> vragen</w:t>
      </w:r>
      <w:r w:rsidRPr="00EF5DDE">
        <w:rPr>
          <w:rFonts w:ascii="Times New Roman" w:hAnsi="Times New Roman" w:eastAsia="Calibri" w:cs="Times New Roman"/>
          <w:color w:val="000000"/>
          <w:sz w:val="24"/>
          <w:szCs w:val="24"/>
        </w:rPr>
        <w:t xml:space="preserve"> met de daarop gegeven</w:t>
      </w:r>
      <w:r w:rsidRPr="00EF5DDE">
        <w:rPr>
          <w:rFonts w:ascii="Times New Roman" w:hAnsi="Times New Roman" w:cs="Times New Roman"/>
          <w:sz w:val="24"/>
          <w:szCs w:val="24"/>
        </w:rPr>
        <w:t xml:space="preserve"> antwoorden</w:t>
      </w:r>
      <w:r w:rsidRPr="00EF5DDE">
        <w:rPr>
          <w:rFonts w:ascii="Times New Roman" w:hAnsi="Times New Roman" w:eastAsia="Calibri" w:cs="Times New Roman"/>
          <w:color w:val="000000"/>
          <w:sz w:val="24"/>
          <w:szCs w:val="24"/>
        </w:rPr>
        <w:t xml:space="preserve">. </w:t>
      </w:r>
    </w:p>
    <w:p w:rsidRPr="00EF5DDE" w:rsidR="009D5DA0" w:rsidP="009D5DA0" w:rsidRDefault="009D5DA0" w14:paraId="3A09674C" w14:textId="77777777">
      <w:pPr>
        <w:autoSpaceDE w:val="0"/>
        <w:autoSpaceDN w:val="0"/>
        <w:adjustRightInd w:val="0"/>
        <w:rPr>
          <w:rFonts w:ascii="Times New Roman" w:hAnsi="Times New Roman" w:eastAsia="Calibri" w:cs="Times New Roman"/>
          <w:color w:val="000000"/>
          <w:sz w:val="24"/>
          <w:szCs w:val="24"/>
        </w:rPr>
      </w:pPr>
    </w:p>
    <w:p w:rsidRPr="00EF5DDE" w:rsidR="009D5DA0" w:rsidP="009D5DA0" w:rsidRDefault="009D5DA0" w14:paraId="15CCA3E1" w14:textId="77777777">
      <w:pPr>
        <w:autoSpaceDE w:val="0"/>
        <w:autoSpaceDN w:val="0"/>
        <w:adjustRightInd w:val="0"/>
        <w:rPr>
          <w:rFonts w:ascii="Times New Roman" w:hAnsi="Times New Roman" w:eastAsia="Calibri" w:cs="Times New Roman"/>
          <w:color w:val="000000"/>
          <w:sz w:val="24"/>
          <w:szCs w:val="24"/>
        </w:rPr>
      </w:pPr>
      <w:r w:rsidRPr="00EF5DDE">
        <w:rPr>
          <w:rFonts w:ascii="Times New Roman" w:hAnsi="Times New Roman" w:eastAsia="Calibri" w:cs="Times New Roman"/>
          <w:color w:val="000000"/>
          <w:sz w:val="24"/>
          <w:szCs w:val="24"/>
        </w:rPr>
        <w:t xml:space="preserve">De </w:t>
      </w:r>
      <w:r w:rsidRPr="00EF5DDE">
        <w:rPr>
          <w:rFonts w:ascii="Times New Roman" w:hAnsi="Times New Roman" w:cs="Times New Roman"/>
          <w:sz w:val="24"/>
          <w:szCs w:val="24"/>
        </w:rPr>
        <w:t>vragen</w:t>
      </w:r>
      <w:r w:rsidRPr="00EF5DDE">
        <w:rPr>
          <w:rFonts w:ascii="Times New Roman" w:hAnsi="Times New Roman" w:eastAsia="Calibri" w:cs="Times New Roman"/>
          <w:color w:val="000000"/>
          <w:sz w:val="24"/>
          <w:szCs w:val="24"/>
        </w:rPr>
        <w:t xml:space="preserve"> </w:t>
      </w:r>
      <w:r w:rsidRPr="00EF5DDE">
        <w:rPr>
          <w:rFonts w:ascii="Times New Roman" w:hAnsi="Times New Roman" w:cs="Times New Roman"/>
          <w:sz w:val="24"/>
          <w:szCs w:val="24"/>
        </w:rPr>
        <w:t>zijn</w:t>
      </w:r>
      <w:r w:rsidRPr="00EF5DDE">
        <w:rPr>
          <w:rFonts w:ascii="Times New Roman" w:hAnsi="Times New Roman" w:eastAsia="Calibri" w:cs="Times New Roman"/>
          <w:color w:val="000000"/>
          <w:sz w:val="24"/>
          <w:szCs w:val="24"/>
        </w:rPr>
        <w:t xml:space="preserve"> op </w:t>
      </w:r>
      <w:r w:rsidRPr="00EF5DDE">
        <w:rPr>
          <w:rFonts w:ascii="Times New Roman" w:hAnsi="Times New Roman" w:cs="Times New Roman"/>
          <w:sz w:val="24"/>
          <w:szCs w:val="24"/>
        </w:rPr>
        <w:t xml:space="preserve">22 september 2025 </w:t>
      </w:r>
      <w:r w:rsidRPr="00EF5DDE">
        <w:rPr>
          <w:rFonts w:ascii="Times New Roman" w:hAnsi="Times New Roman" w:eastAsia="Calibri" w:cs="Times New Roman"/>
          <w:color w:val="000000"/>
          <w:sz w:val="24"/>
          <w:szCs w:val="24"/>
        </w:rPr>
        <w:t>voorgelegd aan de minister van</w:t>
      </w:r>
      <w:r w:rsidRPr="00EF5DDE">
        <w:rPr>
          <w:rFonts w:ascii="Times New Roman" w:hAnsi="Times New Roman" w:cs="Times New Roman"/>
          <w:sz w:val="24"/>
          <w:szCs w:val="24"/>
        </w:rPr>
        <w:t xml:space="preserve"> Infrastructuur en Waterstaat</w:t>
      </w:r>
      <w:r w:rsidRPr="00EF5DDE">
        <w:rPr>
          <w:rFonts w:ascii="Times New Roman" w:hAnsi="Times New Roman" w:eastAsia="Calibri" w:cs="Times New Roman"/>
          <w:color w:val="000000"/>
          <w:sz w:val="24"/>
          <w:szCs w:val="24"/>
        </w:rPr>
        <w:t>. Bij brief van</w:t>
      </w:r>
      <w:r w:rsidRPr="00EF5DDE">
        <w:rPr>
          <w:rFonts w:ascii="Times New Roman" w:hAnsi="Times New Roman" w:cs="Times New Roman"/>
          <w:sz w:val="24"/>
          <w:szCs w:val="24"/>
        </w:rPr>
        <w:t xml:space="preserve"> 26 september 2025 zijn </w:t>
      </w:r>
      <w:r w:rsidRPr="00EF5DDE">
        <w:rPr>
          <w:rFonts w:ascii="Times New Roman" w:hAnsi="Times New Roman" w:eastAsia="Calibri" w:cs="Times New Roman"/>
          <w:color w:val="000000"/>
          <w:sz w:val="24"/>
          <w:szCs w:val="24"/>
        </w:rPr>
        <w:t>ze door de minister van</w:t>
      </w:r>
      <w:r w:rsidRPr="00EF5DDE">
        <w:rPr>
          <w:rFonts w:ascii="Times New Roman" w:hAnsi="Times New Roman" w:cs="Times New Roman"/>
          <w:sz w:val="24"/>
          <w:szCs w:val="24"/>
        </w:rPr>
        <w:t xml:space="preserve"> Infrastructuur en Waterstaat</w:t>
      </w:r>
      <w:r w:rsidRPr="00EF5DDE">
        <w:rPr>
          <w:rFonts w:ascii="Times New Roman" w:hAnsi="Times New Roman" w:eastAsia="Calibri" w:cs="Times New Roman"/>
          <w:color w:val="000000"/>
          <w:sz w:val="24"/>
          <w:szCs w:val="24"/>
        </w:rPr>
        <w:t xml:space="preserve"> beantwoord. </w:t>
      </w:r>
    </w:p>
    <w:p w:rsidRPr="00EF5DDE" w:rsidR="009D5DA0" w:rsidP="009D5DA0" w:rsidRDefault="009D5DA0" w14:paraId="66B7BD56" w14:textId="77777777">
      <w:pPr>
        <w:autoSpaceDE w:val="0"/>
        <w:autoSpaceDN w:val="0"/>
        <w:adjustRightInd w:val="0"/>
        <w:rPr>
          <w:rFonts w:ascii="Times New Roman" w:hAnsi="Times New Roman" w:eastAsia="Calibri" w:cs="Times New Roman"/>
          <w:color w:val="000000"/>
          <w:sz w:val="24"/>
          <w:szCs w:val="24"/>
        </w:rPr>
      </w:pPr>
    </w:p>
    <w:p w:rsidRPr="00EF5DDE" w:rsidR="009D5DA0" w:rsidP="009D5DA0" w:rsidRDefault="009D5DA0" w14:paraId="31E77AD6" w14:textId="77777777">
      <w:pPr>
        <w:autoSpaceDE w:val="0"/>
        <w:autoSpaceDN w:val="0"/>
        <w:adjustRightInd w:val="0"/>
        <w:rPr>
          <w:rFonts w:ascii="Times New Roman" w:hAnsi="Times New Roman" w:eastAsia="Calibri" w:cs="Times New Roman"/>
          <w:color w:val="000000"/>
          <w:sz w:val="24"/>
          <w:szCs w:val="24"/>
        </w:rPr>
      </w:pPr>
      <w:r w:rsidRPr="00EF5DDE">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EF5DDE" w:rsidR="009D5DA0" w:rsidP="009D5DA0" w:rsidRDefault="009D5DA0" w14:paraId="1860417B" w14:textId="77777777">
      <w:pPr>
        <w:autoSpaceDE w:val="0"/>
        <w:autoSpaceDN w:val="0"/>
        <w:adjustRightInd w:val="0"/>
        <w:rPr>
          <w:rFonts w:ascii="Times New Roman" w:hAnsi="Times New Roman" w:eastAsia="Calibri" w:cs="Times New Roman"/>
          <w:color w:val="000000"/>
          <w:sz w:val="24"/>
          <w:szCs w:val="24"/>
        </w:rPr>
      </w:pPr>
    </w:p>
    <w:p w:rsidRPr="00EF5DDE" w:rsidR="009D5DA0" w:rsidP="00503DE7" w:rsidRDefault="009D5DA0" w14:paraId="48546A2D" w14:textId="77777777">
      <w:pPr>
        <w:pStyle w:val="Geenafstand"/>
        <w:rPr>
          <w:rFonts w:ascii="Times New Roman" w:hAnsi="Times New Roman" w:cs="Times New Roman"/>
          <w:sz w:val="24"/>
          <w:szCs w:val="24"/>
        </w:rPr>
      </w:pPr>
      <w:r w:rsidRPr="00EF5DDE">
        <w:rPr>
          <w:rFonts w:ascii="Times New Roman" w:hAnsi="Times New Roman" w:cs="Times New Roman"/>
          <w:sz w:val="24"/>
          <w:szCs w:val="24"/>
        </w:rPr>
        <w:t>De voorzitter van de commissie,</w:t>
      </w:r>
    </w:p>
    <w:p w:rsidRPr="00EF5DDE" w:rsidR="009D5DA0" w:rsidP="00503DE7" w:rsidRDefault="009D5DA0" w14:paraId="697A220D" w14:textId="77777777">
      <w:pPr>
        <w:pStyle w:val="Geenafstand"/>
        <w:rPr>
          <w:rFonts w:ascii="Times New Roman" w:hAnsi="Times New Roman" w:cs="Times New Roman"/>
          <w:sz w:val="24"/>
          <w:szCs w:val="24"/>
        </w:rPr>
      </w:pPr>
      <w:r w:rsidRPr="00EF5DDE">
        <w:rPr>
          <w:rFonts w:ascii="Times New Roman" w:hAnsi="Times New Roman" w:cs="Times New Roman"/>
          <w:sz w:val="24"/>
          <w:szCs w:val="24"/>
        </w:rPr>
        <w:t>De Groot</w:t>
      </w:r>
    </w:p>
    <w:p w:rsidRPr="00EF5DDE" w:rsidR="009D5DA0" w:rsidP="00503DE7" w:rsidRDefault="009D5DA0" w14:paraId="0D794789" w14:textId="77777777">
      <w:pPr>
        <w:pStyle w:val="Geenafstand"/>
        <w:rPr>
          <w:rFonts w:ascii="Times New Roman" w:hAnsi="Times New Roman" w:cs="Times New Roman"/>
          <w:sz w:val="24"/>
          <w:szCs w:val="24"/>
        </w:rPr>
      </w:pPr>
    </w:p>
    <w:p w:rsidRPr="00EF5DDE" w:rsidR="009D5DA0" w:rsidP="00503DE7" w:rsidRDefault="009D5DA0" w14:paraId="00B9FB16" w14:textId="77777777">
      <w:pPr>
        <w:pStyle w:val="Geenafstand"/>
        <w:rPr>
          <w:rFonts w:ascii="Times New Roman" w:hAnsi="Times New Roman" w:cs="Times New Roman"/>
          <w:sz w:val="24"/>
          <w:szCs w:val="24"/>
        </w:rPr>
      </w:pPr>
      <w:r w:rsidRPr="00EF5DDE">
        <w:rPr>
          <w:rFonts w:ascii="Times New Roman" w:hAnsi="Times New Roman" w:cs="Times New Roman"/>
          <w:sz w:val="24"/>
          <w:szCs w:val="24"/>
        </w:rPr>
        <w:t>De griffier van de commissie,</w:t>
      </w:r>
    </w:p>
    <w:p w:rsidRPr="00EF5DDE" w:rsidR="009D5DA0" w:rsidP="00503DE7" w:rsidRDefault="009D5DA0" w14:paraId="79E223D3" w14:textId="77777777">
      <w:pPr>
        <w:pStyle w:val="Geenafstand"/>
        <w:rPr>
          <w:rFonts w:ascii="Times New Roman" w:hAnsi="Times New Roman" w:cs="Times New Roman"/>
          <w:sz w:val="24"/>
          <w:szCs w:val="24"/>
        </w:rPr>
      </w:pPr>
      <w:r w:rsidRPr="00EF5DDE">
        <w:rPr>
          <w:rFonts w:ascii="Times New Roman" w:hAnsi="Times New Roman" w:cs="Times New Roman"/>
          <w:sz w:val="24"/>
          <w:szCs w:val="24"/>
        </w:rPr>
        <w:t>Schukkink</w:t>
      </w:r>
    </w:p>
    <w:p w:rsidRPr="00EF5DDE" w:rsidR="009D5DA0" w:rsidP="009D5DA0" w:rsidRDefault="009D5DA0" w14:paraId="738555A1" w14:textId="77777777">
      <w:pPr>
        <w:rPr>
          <w:rFonts w:ascii="Times New Roman" w:hAnsi="Times New Roman" w:eastAsia="Calibri" w:cs="Times New Roman"/>
          <w:sz w:val="24"/>
          <w:szCs w:val="24"/>
        </w:rPr>
      </w:pPr>
    </w:p>
    <w:p w:rsidRPr="00EF5DDE" w:rsidR="00D8750E" w:rsidRDefault="00D8750E" w14:paraId="37143F3F" w14:textId="77777777">
      <w:pPr>
        <w:rPr>
          <w:rFonts w:ascii="Times New Roman" w:hAnsi="Times New Roman" w:cs="Times New Roman"/>
          <w:sz w:val="24"/>
          <w:szCs w:val="24"/>
        </w:rPr>
      </w:pPr>
      <w:r w:rsidRPr="00EF5DDE">
        <w:rPr>
          <w:rFonts w:ascii="Times New Roman" w:hAnsi="Times New Roman" w:cs="Times New Roman"/>
          <w:sz w:val="24"/>
          <w:szCs w:val="24"/>
        </w:rPr>
        <w:br w:type="page"/>
      </w:r>
    </w:p>
    <w:p w:rsidRPr="00EF5DDE" w:rsidR="00D8750E" w:rsidP="00184E59" w:rsidRDefault="00D8750E" w14:paraId="4CF7C684" w14:textId="779C0261">
      <w:pPr>
        <w:spacing w:line="240" w:lineRule="auto"/>
        <w:rPr>
          <w:rFonts w:ascii="Times New Roman" w:hAnsi="Times New Roman" w:cs="Times New Roman"/>
          <w:b/>
          <w:sz w:val="24"/>
          <w:szCs w:val="24"/>
        </w:rPr>
      </w:pPr>
      <w:r w:rsidRPr="00EF5DDE">
        <w:rPr>
          <w:rFonts w:ascii="Times New Roman" w:hAnsi="Times New Roman" w:cs="Times New Roman"/>
          <w:b/>
          <w:sz w:val="24"/>
          <w:szCs w:val="24"/>
        </w:rPr>
        <w:lastRenderedPageBreak/>
        <w:t>Vraag 1</w:t>
      </w:r>
    </w:p>
    <w:p w:rsidRPr="00EF5DDE" w:rsidR="00D8750E" w:rsidP="00184E59" w:rsidRDefault="00D8750E" w14:paraId="5887A033" w14:textId="77777777">
      <w:pPr>
        <w:spacing w:line="240" w:lineRule="auto"/>
        <w:ind w:right="-846"/>
        <w:rPr>
          <w:rFonts w:ascii="Times New Roman" w:hAnsi="Times New Roman" w:cs="Times New Roman"/>
          <w:sz w:val="24"/>
          <w:szCs w:val="24"/>
        </w:rPr>
      </w:pPr>
      <w:r w:rsidRPr="00EF5DDE">
        <w:rPr>
          <w:rFonts w:ascii="Times New Roman" w:hAnsi="Times New Roman" w:cs="Times New Roman"/>
          <w:sz w:val="24"/>
          <w:szCs w:val="24"/>
        </w:rPr>
        <w:t>Kunt u aangeven wat het totale bedrag aan verplichtingen, uitgaven en ontvangsten is in de begroting 2025 van het Mobiliteitsfonds, en hoe dit bedrag door de september-suppletoire begroting is gewijzigd?</w:t>
      </w:r>
    </w:p>
    <w:p w:rsidRPr="00EF5DDE" w:rsidR="00D8750E" w:rsidP="00184E59" w:rsidRDefault="00D8750E" w14:paraId="6619B418" w14:textId="77777777">
      <w:pPr>
        <w:spacing w:line="240" w:lineRule="auto"/>
        <w:rPr>
          <w:rFonts w:ascii="Times New Roman" w:hAnsi="Times New Roman" w:cs="Times New Roman"/>
          <w:b/>
          <w:bCs/>
          <w:sz w:val="24"/>
          <w:szCs w:val="24"/>
        </w:rPr>
      </w:pPr>
    </w:p>
    <w:p w:rsidRPr="00EF5DDE" w:rsidR="00D8750E" w:rsidP="00184E59" w:rsidRDefault="00D8750E" w14:paraId="031EE852" w14:textId="77777777">
      <w:pPr>
        <w:spacing w:line="240" w:lineRule="auto"/>
        <w:rPr>
          <w:rFonts w:ascii="Times New Roman" w:hAnsi="Times New Roman" w:cs="Times New Roman"/>
          <w:b/>
          <w:bCs/>
          <w:sz w:val="24"/>
          <w:szCs w:val="24"/>
        </w:rPr>
      </w:pPr>
      <w:r w:rsidRPr="00EF5DDE">
        <w:rPr>
          <w:rFonts w:ascii="Times New Roman" w:hAnsi="Times New Roman" w:cs="Times New Roman"/>
          <w:b/>
          <w:bCs/>
          <w:sz w:val="24"/>
          <w:szCs w:val="24"/>
        </w:rPr>
        <w:t>Antwoord vraag 1</w:t>
      </w:r>
    </w:p>
    <w:p w:rsidRPr="00EF5DDE" w:rsidR="00D8750E" w:rsidP="00184E59" w:rsidRDefault="00D8750E" w14:paraId="53C33EF8" w14:textId="77777777">
      <w:pPr>
        <w:spacing w:line="240" w:lineRule="auto"/>
        <w:rPr>
          <w:rFonts w:ascii="Times New Roman" w:hAnsi="Times New Roman" w:cs="Times New Roman"/>
          <w:sz w:val="24"/>
          <w:szCs w:val="24"/>
        </w:rPr>
      </w:pPr>
      <w:r w:rsidRPr="00EF5DDE">
        <w:rPr>
          <w:rFonts w:ascii="Times New Roman" w:hAnsi="Times New Roman" w:cs="Times New Roman"/>
          <w:sz w:val="24"/>
          <w:szCs w:val="24"/>
        </w:rPr>
        <w:t xml:space="preserve">In het voorstel van wet van de SBS kunt u volgen hoe de begroting 2025 bij elk begrotingsstuk is gewijzigd. De begroting 2025 is als laatst gewijzigd met de eerste suppletoire begroting 2025. Deze begroting is ook vastgesteld door uw Kamer. De verplichtingen betroffen toen: 13.507.676.000 euro en de uitgaven en ontvangsten beiden 9.767.659.000 euro. </w:t>
      </w:r>
    </w:p>
    <w:p w:rsidRPr="00EF5DDE" w:rsidR="00D8750E" w:rsidP="00184E59" w:rsidRDefault="00D8750E" w14:paraId="04539E3F" w14:textId="77777777">
      <w:pPr>
        <w:spacing w:line="240" w:lineRule="auto"/>
        <w:rPr>
          <w:rFonts w:ascii="Times New Roman" w:hAnsi="Times New Roman" w:cs="Times New Roman"/>
          <w:sz w:val="24"/>
          <w:szCs w:val="24"/>
        </w:rPr>
      </w:pPr>
    </w:p>
    <w:p w:rsidRPr="00EF5DDE" w:rsidR="00D8750E" w:rsidP="00184E59" w:rsidRDefault="00D8750E" w14:paraId="16EA7B74" w14:textId="77777777">
      <w:pPr>
        <w:spacing w:line="240" w:lineRule="auto"/>
        <w:rPr>
          <w:rFonts w:ascii="Times New Roman" w:hAnsi="Times New Roman" w:cs="Times New Roman"/>
          <w:sz w:val="24"/>
          <w:szCs w:val="24"/>
        </w:rPr>
      </w:pPr>
      <w:r w:rsidRPr="00EF5DDE">
        <w:rPr>
          <w:rFonts w:ascii="Times New Roman" w:hAnsi="Times New Roman" w:cs="Times New Roman"/>
          <w:sz w:val="24"/>
          <w:szCs w:val="24"/>
        </w:rPr>
        <w:t xml:space="preserve">Met de September Suppletoire Begroting zijn deze bedragen licht gewijzigd en is de stand van de verplichtingen 13.243.102.000 euro en betreffen de uitgaven en ontvangsten beiden 9.773.427.000 euro. Deze standen zijn allemaal zichtbaar bij het voorstel van wet. </w:t>
      </w:r>
    </w:p>
    <w:p w:rsidRPr="00EF5DDE" w:rsidR="00D8750E" w:rsidP="00184E59" w:rsidRDefault="00D8750E" w14:paraId="4FC888A7" w14:textId="77777777">
      <w:pPr>
        <w:rPr>
          <w:rFonts w:ascii="Times New Roman" w:hAnsi="Times New Roman" w:cs="Times New Roman"/>
          <w:sz w:val="24"/>
          <w:szCs w:val="24"/>
        </w:rPr>
      </w:pPr>
    </w:p>
    <w:p w:rsidRPr="00EF5DDE" w:rsidR="009D5DA0" w:rsidP="009D5DA0" w:rsidRDefault="009D5DA0" w14:paraId="2993D6B2" w14:textId="77777777">
      <w:pPr>
        <w:spacing w:line="240" w:lineRule="auto"/>
        <w:rPr>
          <w:rFonts w:ascii="Times New Roman" w:hAnsi="Times New Roman" w:cs="Times New Roman"/>
          <w:b/>
          <w:sz w:val="24"/>
          <w:szCs w:val="24"/>
        </w:rPr>
      </w:pPr>
      <w:r w:rsidRPr="00EF5DDE">
        <w:rPr>
          <w:rFonts w:ascii="Times New Roman" w:hAnsi="Times New Roman" w:cs="Times New Roman"/>
          <w:b/>
          <w:sz w:val="24"/>
          <w:szCs w:val="24"/>
        </w:rPr>
        <w:t>Vraag 2</w:t>
      </w:r>
    </w:p>
    <w:p w:rsidRPr="00EF5DDE" w:rsidR="009D5DA0" w:rsidP="009D5DA0" w:rsidRDefault="009D5DA0" w14:paraId="27A02389" w14:textId="77777777">
      <w:pPr>
        <w:spacing w:line="240" w:lineRule="auto"/>
        <w:rPr>
          <w:rFonts w:ascii="Times New Roman" w:hAnsi="Times New Roman" w:cs="Times New Roman"/>
          <w:sz w:val="24"/>
          <w:szCs w:val="24"/>
        </w:rPr>
      </w:pPr>
      <w:r w:rsidRPr="00EF5DDE">
        <w:rPr>
          <w:rFonts w:ascii="Times New Roman" w:hAnsi="Times New Roman" w:cs="Times New Roman"/>
          <w:sz w:val="24"/>
          <w:szCs w:val="24"/>
        </w:rPr>
        <w:t>Hoeveel bedragen de verplichtingen, uitgaven en ontvangsten bij artikel 12 Hoofdwegennet na verwerking van de september-suppletoire mutaties?</w:t>
      </w:r>
    </w:p>
    <w:p w:rsidRPr="00EF5DDE" w:rsidR="009D5DA0" w:rsidP="009D5DA0" w:rsidRDefault="009D5DA0" w14:paraId="45801370" w14:textId="77777777">
      <w:pPr>
        <w:spacing w:line="240" w:lineRule="auto"/>
        <w:rPr>
          <w:rFonts w:ascii="Times New Roman" w:hAnsi="Times New Roman" w:cs="Times New Roman"/>
          <w:sz w:val="24"/>
          <w:szCs w:val="24"/>
        </w:rPr>
      </w:pPr>
    </w:p>
    <w:p w:rsidRPr="00EF5DDE" w:rsidR="009D5DA0" w:rsidP="009D5DA0" w:rsidRDefault="009D5DA0" w14:paraId="5D769344" w14:textId="77777777">
      <w:pPr>
        <w:spacing w:line="240" w:lineRule="auto"/>
        <w:rPr>
          <w:rFonts w:ascii="Times New Roman" w:hAnsi="Times New Roman" w:cs="Times New Roman"/>
          <w:b/>
          <w:bCs/>
          <w:sz w:val="24"/>
          <w:szCs w:val="24"/>
        </w:rPr>
      </w:pPr>
      <w:r w:rsidRPr="00EF5DDE">
        <w:rPr>
          <w:rFonts w:ascii="Times New Roman" w:hAnsi="Times New Roman" w:cs="Times New Roman"/>
          <w:b/>
          <w:bCs/>
          <w:sz w:val="24"/>
          <w:szCs w:val="24"/>
        </w:rPr>
        <w:t>Antwoord vraag 2</w:t>
      </w:r>
    </w:p>
    <w:p w:rsidRPr="00EF5DDE" w:rsidR="009D5DA0" w:rsidP="009D5DA0" w:rsidRDefault="009D5DA0" w14:paraId="28FC80E7" w14:textId="77777777">
      <w:pPr>
        <w:spacing w:line="240" w:lineRule="auto"/>
        <w:rPr>
          <w:rFonts w:ascii="Times New Roman" w:hAnsi="Times New Roman" w:eastAsia="Times New Roman" w:cs="Times New Roman"/>
          <w:sz w:val="24"/>
          <w:szCs w:val="24"/>
        </w:rPr>
      </w:pPr>
      <w:r w:rsidRPr="00EF5DDE">
        <w:rPr>
          <w:rFonts w:ascii="Times New Roman" w:hAnsi="Times New Roman" w:eastAsia="Times New Roman" w:cs="Times New Roman"/>
          <w:sz w:val="24"/>
          <w:szCs w:val="24"/>
        </w:rPr>
        <w:t>Op artikel 12 zijn de verplichtingen 6.395.182.000 euro, de uitgaven 4.023.132.000 euro en de ontvangsten 118.175.000 euro na de verwerking van de suppletoire begroting september.</w:t>
      </w:r>
    </w:p>
    <w:p w:rsidRPr="00EF5DDE" w:rsidR="009D5DA0" w:rsidP="009D5DA0" w:rsidRDefault="009D5DA0" w14:paraId="79E9F8A7" w14:textId="77777777">
      <w:pPr>
        <w:spacing w:line="240" w:lineRule="auto"/>
        <w:rPr>
          <w:rFonts w:ascii="Times New Roman" w:hAnsi="Times New Roman" w:cs="Times New Roman"/>
          <w:sz w:val="24"/>
          <w:szCs w:val="24"/>
        </w:rPr>
      </w:pPr>
    </w:p>
    <w:p w:rsidRPr="00EF5DDE" w:rsidR="009D5DA0" w:rsidP="009D5DA0" w:rsidRDefault="009D5DA0" w14:paraId="1FF51D99" w14:textId="77777777">
      <w:pPr>
        <w:spacing w:line="240" w:lineRule="auto"/>
        <w:rPr>
          <w:rFonts w:ascii="Times New Roman" w:hAnsi="Times New Roman" w:cs="Times New Roman"/>
          <w:b/>
          <w:sz w:val="24"/>
          <w:szCs w:val="24"/>
        </w:rPr>
      </w:pPr>
      <w:r w:rsidRPr="00EF5DDE">
        <w:rPr>
          <w:rFonts w:ascii="Times New Roman" w:hAnsi="Times New Roman" w:cs="Times New Roman"/>
          <w:b/>
          <w:sz w:val="24"/>
          <w:szCs w:val="24"/>
        </w:rPr>
        <w:t>Vraag 3</w:t>
      </w:r>
    </w:p>
    <w:p w:rsidRPr="00EF5DDE" w:rsidR="009D5DA0" w:rsidP="009D5DA0" w:rsidRDefault="009D5DA0" w14:paraId="197D4509" w14:textId="77777777">
      <w:pPr>
        <w:spacing w:line="240" w:lineRule="auto"/>
        <w:rPr>
          <w:rFonts w:ascii="Times New Roman" w:hAnsi="Times New Roman" w:cs="Times New Roman"/>
          <w:sz w:val="24"/>
          <w:szCs w:val="24"/>
        </w:rPr>
      </w:pPr>
      <w:r w:rsidRPr="00EF5DDE">
        <w:rPr>
          <w:rFonts w:ascii="Times New Roman" w:hAnsi="Times New Roman" w:cs="Times New Roman"/>
          <w:sz w:val="24"/>
          <w:szCs w:val="24"/>
        </w:rPr>
        <w:t>Hoeveel bedragen de verplichtingen, uitgaven en ontvangsten bij artikel 13 Spoorwegen na verwerking van de september-suppletoire mutaties?</w:t>
      </w:r>
    </w:p>
    <w:p w:rsidRPr="00EF5DDE" w:rsidR="009D5DA0" w:rsidP="009D5DA0" w:rsidRDefault="009D5DA0" w14:paraId="75CE2490" w14:textId="77777777">
      <w:pPr>
        <w:spacing w:line="240" w:lineRule="auto"/>
        <w:rPr>
          <w:rFonts w:ascii="Times New Roman" w:hAnsi="Times New Roman" w:cs="Times New Roman"/>
          <w:sz w:val="24"/>
          <w:szCs w:val="24"/>
        </w:rPr>
      </w:pPr>
    </w:p>
    <w:p w:rsidRPr="00EF5DDE" w:rsidR="009D5DA0" w:rsidP="009D5DA0" w:rsidRDefault="009D5DA0" w14:paraId="005D8E4B" w14:textId="77777777">
      <w:pPr>
        <w:spacing w:line="240" w:lineRule="auto"/>
        <w:rPr>
          <w:rFonts w:ascii="Times New Roman" w:hAnsi="Times New Roman" w:cs="Times New Roman"/>
          <w:b/>
          <w:bCs/>
          <w:sz w:val="24"/>
          <w:szCs w:val="24"/>
        </w:rPr>
      </w:pPr>
      <w:r w:rsidRPr="00EF5DDE">
        <w:rPr>
          <w:rFonts w:ascii="Times New Roman" w:hAnsi="Times New Roman" w:cs="Times New Roman"/>
          <w:b/>
          <w:bCs/>
          <w:sz w:val="24"/>
          <w:szCs w:val="24"/>
        </w:rPr>
        <w:t>Antwoord vraag 3</w:t>
      </w:r>
    </w:p>
    <w:p w:rsidRPr="00EF5DDE" w:rsidR="009D5DA0" w:rsidP="009D5DA0" w:rsidRDefault="009D5DA0" w14:paraId="20288EF7" w14:textId="77777777">
      <w:pPr>
        <w:spacing w:line="240" w:lineRule="auto"/>
        <w:rPr>
          <w:rFonts w:ascii="Times New Roman" w:hAnsi="Times New Roman" w:eastAsia="Times New Roman" w:cs="Times New Roman"/>
          <w:sz w:val="24"/>
          <w:szCs w:val="24"/>
        </w:rPr>
      </w:pPr>
      <w:r w:rsidRPr="00EF5DDE">
        <w:rPr>
          <w:rFonts w:ascii="Times New Roman" w:hAnsi="Times New Roman" w:eastAsia="Times New Roman" w:cs="Times New Roman"/>
          <w:sz w:val="24"/>
          <w:szCs w:val="24"/>
        </w:rPr>
        <w:t>Op artikel 13 zijn de verplichtingen 3.581.594.000 euro, de uitgaven 3.182.870.000 euro en de ontvangsten 284.090.000 euro na de verwerking van de suppletoire begroting september.</w:t>
      </w:r>
    </w:p>
    <w:p w:rsidRPr="00EF5DDE" w:rsidR="009D5DA0" w:rsidP="009D5DA0" w:rsidRDefault="009D5DA0" w14:paraId="4F016AA7" w14:textId="77777777">
      <w:pPr>
        <w:spacing w:line="240" w:lineRule="auto"/>
        <w:rPr>
          <w:rFonts w:ascii="Times New Roman" w:hAnsi="Times New Roman" w:cs="Times New Roman"/>
          <w:b/>
          <w:sz w:val="24"/>
          <w:szCs w:val="24"/>
        </w:rPr>
      </w:pPr>
    </w:p>
    <w:p w:rsidRPr="00EF5DDE" w:rsidR="009D5DA0" w:rsidP="009D5DA0" w:rsidRDefault="009D5DA0" w14:paraId="0465777E" w14:textId="77777777">
      <w:pPr>
        <w:spacing w:line="240" w:lineRule="auto"/>
        <w:rPr>
          <w:rFonts w:ascii="Times New Roman" w:hAnsi="Times New Roman" w:cs="Times New Roman"/>
          <w:b/>
          <w:sz w:val="24"/>
          <w:szCs w:val="24"/>
        </w:rPr>
      </w:pPr>
      <w:r w:rsidRPr="00EF5DDE">
        <w:rPr>
          <w:rFonts w:ascii="Times New Roman" w:hAnsi="Times New Roman" w:cs="Times New Roman"/>
          <w:b/>
          <w:sz w:val="24"/>
          <w:szCs w:val="24"/>
        </w:rPr>
        <w:lastRenderedPageBreak/>
        <w:t>Vraag 4</w:t>
      </w:r>
    </w:p>
    <w:p w:rsidRPr="00EF5DDE" w:rsidR="009D5DA0" w:rsidP="009D5DA0" w:rsidRDefault="009D5DA0" w14:paraId="43A5C2B0" w14:textId="77777777">
      <w:pPr>
        <w:spacing w:line="240" w:lineRule="auto"/>
        <w:rPr>
          <w:rFonts w:ascii="Times New Roman" w:hAnsi="Times New Roman" w:cs="Times New Roman"/>
          <w:sz w:val="24"/>
          <w:szCs w:val="24"/>
        </w:rPr>
      </w:pPr>
      <w:r w:rsidRPr="00EF5DDE">
        <w:rPr>
          <w:rFonts w:ascii="Times New Roman" w:hAnsi="Times New Roman" w:cs="Times New Roman"/>
          <w:sz w:val="24"/>
          <w:szCs w:val="24"/>
        </w:rPr>
        <w:t>Welke mutatie heeft ertoe geleid dat de ontvangsten bij artikel 12 Hoofdwegennet met 48,1 miljoen euro zijn verlaagd en tot nul zijn teruggebracht?</w:t>
      </w:r>
    </w:p>
    <w:p w:rsidRPr="00EF5DDE" w:rsidR="009D5DA0" w:rsidP="009D5DA0" w:rsidRDefault="009D5DA0" w14:paraId="492AB054" w14:textId="77777777">
      <w:pPr>
        <w:spacing w:line="240" w:lineRule="auto"/>
        <w:rPr>
          <w:rFonts w:ascii="Times New Roman" w:hAnsi="Times New Roman" w:cs="Times New Roman"/>
          <w:b/>
          <w:bCs/>
          <w:sz w:val="24"/>
          <w:szCs w:val="24"/>
        </w:rPr>
      </w:pPr>
    </w:p>
    <w:p w:rsidRPr="00EF5DDE" w:rsidR="009D5DA0" w:rsidP="009D5DA0" w:rsidRDefault="009D5DA0" w14:paraId="05BB70EB" w14:textId="77777777">
      <w:pPr>
        <w:spacing w:line="240" w:lineRule="auto"/>
        <w:rPr>
          <w:rFonts w:ascii="Times New Roman" w:hAnsi="Times New Roman" w:cs="Times New Roman"/>
          <w:b/>
          <w:bCs/>
          <w:sz w:val="24"/>
          <w:szCs w:val="24"/>
        </w:rPr>
      </w:pPr>
      <w:r w:rsidRPr="00EF5DDE">
        <w:rPr>
          <w:rFonts w:ascii="Times New Roman" w:hAnsi="Times New Roman" w:cs="Times New Roman"/>
          <w:b/>
          <w:bCs/>
          <w:sz w:val="24"/>
          <w:szCs w:val="24"/>
        </w:rPr>
        <w:t>Antwoord vraag 4</w:t>
      </w:r>
    </w:p>
    <w:p w:rsidRPr="00EF5DDE" w:rsidR="009D5DA0" w:rsidP="009D5DA0" w:rsidRDefault="009D5DA0" w14:paraId="02E79827" w14:textId="77777777">
      <w:pPr>
        <w:spacing w:line="240" w:lineRule="auto"/>
        <w:rPr>
          <w:rFonts w:ascii="Times New Roman" w:hAnsi="Times New Roman" w:eastAsia="Times New Roman" w:cs="Times New Roman"/>
          <w:sz w:val="24"/>
          <w:szCs w:val="24"/>
        </w:rPr>
      </w:pPr>
      <w:r w:rsidRPr="00EF5DDE">
        <w:rPr>
          <w:rFonts w:ascii="Times New Roman" w:hAnsi="Times New Roman" w:eastAsia="Times New Roman" w:cs="Times New Roman"/>
          <w:sz w:val="24"/>
          <w:szCs w:val="24"/>
        </w:rPr>
        <w:t>De mutatie waarmee de ontvangsten bij artikel 12 met 48,1 miljoen zijn verlaagd, betreft het naar beneden bijstellen van de tolontvangsten van de A24 Blankenburgverbinding (- € 54,3 miljoen).</w:t>
      </w:r>
    </w:p>
    <w:p w:rsidRPr="00EF5DDE" w:rsidR="009D5DA0" w:rsidP="009D5DA0" w:rsidRDefault="009D5DA0" w14:paraId="09C4CD2A" w14:textId="77777777">
      <w:pPr>
        <w:spacing w:line="240" w:lineRule="auto"/>
        <w:rPr>
          <w:rFonts w:ascii="Times New Roman" w:hAnsi="Times New Roman" w:eastAsia="Times New Roman" w:cs="Times New Roman"/>
          <w:sz w:val="24"/>
          <w:szCs w:val="24"/>
        </w:rPr>
      </w:pPr>
      <w:r w:rsidRPr="00EF5DDE">
        <w:rPr>
          <w:rFonts w:ascii="Times New Roman" w:hAnsi="Times New Roman" w:eastAsia="Times New Roman" w:cs="Times New Roman"/>
          <w:sz w:val="24"/>
          <w:szCs w:val="24"/>
        </w:rPr>
        <w:br/>
        <w:t>Per abuis is in de tabel ‘stand suppletoire begroting september (3) = (1) + (2)’ het getal 0 opgenomen, dit is niet juist en moet 74,718 miljoen zijn. De reden voor de bijgestelde tolontvangsten zijn de bijgestelde prognoses op basis van internationale ervaringen over het verwachte functioneren van tijdelijke tolheffing (resulterend in naar verwachting meer gebruikers die tijdig de tol betalen en daardoor lagere ontvangsten uit handhaving van de tolplicht).</w:t>
      </w:r>
      <w:r w:rsidRPr="00EF5DDE">
        <w:rPr>
          <w:rFonts w:ascii="Times New Roman" w:hAnsi="Times New Roman" w:eastAsia="Times New Roman" w:cs="Times New Roman"/>
          <w:sz w:val="24"/>
          <w:szCs w:val="24"/>
        </w:rPr>
        <w:br/>
      </w:r>
    </w:p>
    <w:p w:rsidRPr="00EF5DDE" w:rsidR="009D5DA0" w:rsidP="009D5DA0" w:rsidRDefault="009D5DA0" w14:paraId="5DFF7231" w14:textId="77777777">
      <w:pPr>
        <w:spacing w:line="240" w:lineRule="auto"/>
        <w:rPr>
          <w:rFonts w:ascii="Times New Roman" w:hAnsi="Times New Roman" w:eastAsia="Times New Roman" w:cs="Times New Roman"/>
          <w:sz w:val="24"/>
          <w:szCs w:val="24"/>
        </w:rPr>
      </w:pPr>
      <w:r w:rsidRPr="00EF5DDE">
        <w:rPr>
          <w:rFonts w:ascii="Times New Roman" w:hAnsi="Times New Roman" w:eastAsia="Times New Roman" w:cs="Times New Roman"/>
          <w:sz w:val="24"/>
          <w:szCs w:val="24"/>
        </w:rPr>
        <w:t xml:space="preserve">Bij de Najaarsnota 2025 volgt een geactualiseerd beeld van de tolontvangsten, gebaseerd op het daadwerkelijk gebruik van de A24 Blankenburgverbinding. In de Ontwerpbegroting 2026 wordt bij artikel 12 Hoofdwegennet onderdeel 12.09 Ontvangsten en in de Bijlage 5 Tol toelichting gegeven over de berekening van de tolontvangsten. </w:t>
      </w:r>
    </w:p>
    <w:p w:rsidRPr="00EF5DDE" w:rsidR="009D5DA0" w:rsidP="009D5DA0" w:rsidRDefault="009D5DA0" w14:paraId="2BCC9989" w14:textId="77777777">
      <w:pPr>
        <w:spacing w:line="240" w:lineRule="auto"/>
        <w:rPr>
          <w:rFonts w:ascii="Times New Roman" w:hAnsi="Times New Roman" w:cs="Times New Roman"/>
          <w:b/>
          <w:sz w:val="24"/>
          <w:szCs w:val="24"/>
        </w:rPr>
      </w:pPr>
    </w:p>
    <w:p w:rsidRPr="00EF5DDE" w:rsidR="009D5DA0" w:rsidP="009D5DA0" w:rsidRDefault="009D5DA0" w14:paraId="632ADBDB" w14:textId="77777777">
      <w:pPr>
        <w:spacing w:line="240" w:lineRule="auto"/>
        <w:rPr>
          <w:rFonts w:ascii="Times New Roman" w:hAnsi="Times New Roman" w:cs="Times New Roman"/>
          <w:b/>
          <w:sz w:val="24"/>
          <w:szCs w:val="24"/>
        </w:rPr>
      </w:pPr>
      <w:r w:rsidRPr="00EF5DDE">
        <w:rPr>
          <w:rFonts w:ascii="Times New Roman" w:hAnsi="Times New Roman" w:cs="Times New Roman"/>
          <w:b/>
          <w:sz w:val="24"/>
          <w:szCs w:val="24"/>
        </w:rPr>
        <w:t>Vraag 5</w:t>
      </w:r>
    </w:p>
    <w:p w:rsidRPr="00EF5DDE" w:rsidR="009D5DA0" w:rsidP="009D5DA0" w:rsidRDefault="009D5DA0" w14:paraId="7E415E82" w14:textId="77777777">
      <w:pPr>
        <w:spacing w:line="240" w:lineRule="auto"/>
        <w:rPr>
          <w:rFonts w:ascii="Times New Roman" w:hAnsi="Times New Roman" w:cs="Times New Roman"/>
          <w:sz w:val="24"/>
          <w:szCs w:val="24"/>
        </w:rPr>
      </w:pPr>
      <w:r w:rsidRPr="00EF5DDE">
        <w:rPr>
          <w:rFonts w:ascii="Times New Roman" w:hAnsi="Times New Roman" w:cs="Times New Roman"/>
          <w:sz w:val="24"/>
          <w:szCs w:val="24"/>
        </w:rPr>
        <w:t>Kunt u toelichten wat de achtergrond is van de verplichtingenschuif van 55,2 miljoen euro voor de verkenning Knooppunt ov Nijmegen, en waarom er 53,4 miljoen euro meer verplichtingen dan kas wegschuift?</w:t>
      </w:r>
    </w:p>
    <w:p w:rsidRPr="00EF5DDE" w:rsidR="009D5DA0" w:rsidP="009D5DA0" w:rsidRDefault="009D5DA0" w14:paraId="2CD3AE65" w14:textId="77777777">
      <w:pPr>
        <w:spacing w:line="240" w:lineRule="auto"/>
        <w:rPr>
          <w:rFonts w:ascii="Times New Roman" w:hAnsi="Times New Roman" w:cs="Times New Roman"/>
          <w:b/>
          <w:bCs/>
          <w:sz w:val="24"/>
          <w:szCs w:val="24"/>
        </w:rPr>
      </w:pPr>
    </w:p>
    <w:p w:rsidRPr="00EF5DDE" w:rsidR="009D5DA0" w:rsidP="009D5DA0" w:rsidRDefault="009D5DA0" w14:paraId="4FD61442" w14:textId="77777777">
      <w:pPr>
        <w:spacing w:line="240" w:lineRule="auto"/>
        <w:rPr>
          <w:rFonts w:ascii="Times New Roman" w:hAnsi="Times New Roman" w:cs="Times New Roman"/>
          <w:b/>
          <w:bCs/>
          <w:sz w:val="24"/>
          <w:szCs w:val="24"/>
        </w:rPr>
      </w:pPr>
      <w:r w:rsidRPr="00EF5DDE">
        <w:rPr>
          <w:rFonts w:ascii="Times New Roman" w:hAnsi="Times New Roman" w:cs="Times New Roman"/>
          <w:b/>
          <w:bCs/>
          <w:sz w:val="24"/>
          <w:szCs w:val="24"/>
        </w:rPr>
        <w:t>Antwoord vraag 5</w:t>
      </w:r>
    </w:p>
    <w:p w:rsidRPr="00EF5DDE" w:rsidR="009D5DA0" w:rsidP="009D5DA0" w:rsidRDefault="009D5DA0" w14:paraId="62D41153" w14:textId="77777777">
      <w:pPr>
        <w:spacing w:line="240" w:lineRule="auto"/>
        <w:rPr>
          <w:rFonts w:ascii="Times New Roman" w:hAnsi="Times New Roman" w:eastAsia="Times New Roman" w:cs="Times New Roman"/>
          <w:sz w:val="24"/>
          <w:szCs w:val="24"/>
        </w:rPr>
      </w:pPr>
      <w:r w:rsidRPr="00EF5DDE">
        <w:rPr>
          <w:rFonts w:ascii="Times New Roman" w:hAnsi="Times New Roman" w:eastAsia="Times New Roman" w:cs="Times New Roman"/>
          <w:sz w:val="24"/>
          <w:szCs w:val="24"/>
        </w:rPr>
        <w:t xml:space="preserve">Voor de totale omvang van een project of regeling moeten het kas- en verplichtingenbudget in evenwicht zijn. Verplichtingen lopen bij de fondsbegrotingen meestal voor op de uitgaven, want er wordt altijd eerst een verplichting vastgelegd (bijvoorbeeld een contract dat ondertekend wordt), voordat er een betaling plaatsvindt. Daarmee hoeven de verplichtingen niet één-op-één te relateren aan de kasuitgaven in een specifiek jaar. Het ritme van de uitgaven kent dus een ander ritme dan de verplichtingen. De Verkenning Knooppunt OV Nijmegen en de Verkenning Oude Lijn worden niet meer gerealiseerd in 2025, daarmee worden de verplichtingen van 53,4 miljoen </w:t>
      </w:r>
      <w:r w:rsidRPr="00EF5DDE">
        <w:rPr>
          <w:rFonts w:ascii="Times New Roman" w:hAnsi="Times New Roman" w:eastAsia="Times New Roman" w:cs="Times New Roman"/>
          <w:sz w:val="24"/>
          <w:szCs w:val="24"/>
        </w:rPr>
        <w:lastRenderedPageBreak/>
        <w:t>euro ook niet meer gerealiseerd en schuiven deze verplichtingen door naar latere jaren.</w:t>
      </w:r>
    </w:p>
    <w:p w:rsidRPr="00EF5DDE" w:rsidR="009D5DA0" w:rsidP="009D5DA0" w:rsidRDefault="009D5DA0" w14:paraId="7CA985D3" w14:textId="77777777">
      <w:pPr>
        <w:spacing w:line="240" w:lineRule="auto"/>
        <w:rPr>
          <w:rFonts w:ascii="Times New Roman" w:hAnsi="Times New Roman" w:cs="Times New Roman"/>
          <w:b/>
          <w:sz w:val="24"/>
          <w:szCs w:val="24"/>
        </w:rPr>
      </w:pPr>
    </w:p>
    <w:p w:rsidRPr="00EF5DDE" w:rsidR="009D5DA0" w:rsidP="009D5DA0" w:rsidRDefault="009D5DA0" w14:paraId="0E7FE658" w14:textId="77777777">
      <w:pPr>
        <w:spacing w:line="240" w:lineRule="auto"/>
        <w:rPr>
          <w:rFonts w:ascii="Times New Roman" w:hAnsi="Times New Roman" w:cs="Times New Roman"/>
          <w:b/>
          <w:sz w:val="24"/>
          <w:szCs w:val="24"/>
        </w:rPr>
      </w:pPr>
      <w:r w:rsidRPr="00EF5DDE">
        <w:rPr>
          <w:rFonts w:ascii="Times New Roman" w:hAnsi="Times New Roman" w:cs="Times New Roman"/>
          <w:b/>
          <w:sz w:val="24"/>
          <w:szCs w:val="24"/>
        </w:rPr>
        <w:t>Vraag 6</w:t>
      </w:r>
    </w:p>
    <w:p w:rsidRPr="00EF5DDE" w:rsidR="009D5DA0" w:rsidP="009D5DA0" w:rsidRDefault="009D5DA0" w14:paraId="5BB466A7" w14:textId="77777777">
      <w:pPr>
        <w:spacing w:line="240" w:lineRule="auto"/>
        <w:rPr>
          <w:rFonts w:ascii="Times New Roman" w:hAnsi="Times New Roman" w:cs="Times New Roman"/>
          <w:sz w:val="24"/>
          <w:szCs w:val="24"/>
        </w:rPr>
      </w:pPr>
      <w:r w:rsidRPr="00EF5DDE">
        <w:rPr>
          <w:rFonts w:ascii="Times New Roman" w:hAnsi="Times New Roman" w:cs="Times New Roman"/>
          <w:sz w:val="24"/>
          <w:szCs w:val="24"/>
        </w:rPr>
        <w:t>Welke oorzaken liggen ten grondslag aan de kasschuif van 68,3 miljoen euro bij de reserveringen, waaronder de projecten Rijnburg, KCI, ontsluiting woningbouwmiddelen en Westflank Groningen/Lijn Pampus/HOV4?</w:t>
      </w:r>
    </w:p>
    <w:p w:rsidRPr="00EF5DDE" w:rsidR="009D5DA0" w:rsidP="009D5DA0" w:rsidRDefault="009D5DA0" w14:paraId="32D306B6" w14:textId="77777777">
      <w:pPr>
        <w:spacing w:line="240" w:lineRule="auto"/>
        <w:rPr>
          <w:rFonts w:ascii="Times New Roman" w:hAnsi="Times New Roman" w:cs="Times New Roman"/>
          <w:b/>
          <w:bCs/>
          <w:sz w:val="24"/>
          <w:szCs w:val="24"/>
        </w:rPr>
      </w:pPr>
    </w:p>
    <w:p w:rsidRPr="00EF5DDE" w:rsidR="009D5DA0" w:rsidP="009D5DA0" w:rsidRDefault="009D5DA0" w14:paraId="64B53920" w14:textId="77777777">
      <w:pPr>
        <w:spacing w:line="240" w:lineRule="auto"/>
        <w:rPr>
          <w:rFonts w:ascii="Times New Roman" w:hAnsi="Times New Roman" w:cs="Times New Roman"/>
          <w:b/>
          <w:bCs/>
          <w:sz w:val="24"/>
          <w:szCs w:val="24"/>
        </w:rPr>
      </w:pPr>
      <w:r w:rsidRPr="00EF5DDE">
        <w:rPr>
          <w:rFonts w:ascii="Times New Roman" w:hAnsi="Times New Roman" w:cs="Times New Roman"/>
          <w:b/>
          <w:bCs/>
          <w:sz w:val="24"/>
          <w:szCs w:val="24"/>
        </w:rPr>
        <w:t>Antwoord vraag 6</w:t>
      </w:r>
    </w:p>
    <w:p w:rsidRPr="00EF5DDE" w:rsidR="009D5DA0" w:rsidP="009D5DA0" w:rsidRDefault="009D5DA0" w14:paraId="175D65A2" w14:textId="77777777">
      <w:pPr>
        <w:spacing w:line="240" w:lineRule="auto"/>
        <w:rPr>
          <w:rFonts w:ascii="Times New Roman" w:hAnsi="Times New Roman" w:eastAsia="Times New Roman" w:cs="Times New Roman"/>
          <w:sz w:val="24"/>
          <w:szCs w:val="24"/>
        </w:rPr>
      </w:pPr>
      <w:r w:rsidRPr="00EF5DDE">
        <w:rPr>
          <w:rFonts w:ascii="Times New Roman" w:hAnsi="Times New Roman" w:eastAsia="Times New Roman" w:cs="Times New Roman"/>
          <w:sz w:val="24"/>
          <w:szCs w:val="24"/>
        </w:rPr>
        <w:t xml:space="preserve">Deze kasschuif betreft voornamelijk middelen die zijn doorgeschoven in afwachting van de nadere uitwerking van in de bestuurlijke overleggen MIRT gemaakte afspraken. Deze nadere afspraken zijn voor Westflank Groningen en HOV4 Eindhoven inmiddels in bestuurlijke overeenkomsten vastgelegd. Op basis van een nieuwe, nog op te stellen regeling voor specifieke uitkeringen kunnen naar verwachting in 2026 de beschikkingen met de formele toekenning van deze middelen aan de betrokken gemeenten worden afgeven. </w:t>
      </w:r>
    </w:p>
    <w:p w:rsidRPr="00EF5DDE" w:rsidR="009D5DA0" w:rsidP="009D5DA0" w:rsidRDefault="009D5DA0" w14:paraId="7510A5A1" w14:textId="77777777">
      <w:pPr>
        <w:spacing w:line="240" w:lineRule="auto"/>
        <w:rPr>
          <w:rFonts w:ascii="Times New Roman" w:hAnsi="Times New Roman" w:eastAsia="Times New Roman" w:cs="Times New Roman"/>
          <w:sz w:val="24"/>
          <w:szCs w:val="24"/>
        </w:rPr>
      </w:pPr>
      <w:r w:rsidRPr="00EF5DDE">
        <w:rPr>
          <w:rFonts w:ascii="Times New Roman" w:hAnsi="Times New Roman" w:eastAsia="Times New Roman" w:cs="Times New Roman"/>
          <w:sz w:val="24"/>
          <w:szCs w:val="24"/>
        </w:rPr>
        <w:t xml:space="preserve">Voor Lijn Pampus wordt nog gewerkt aan een bestuursovereenkomst in samenwerking met het ministerie van VRO om nadere afspraken vast te leggen. </w:t>
      </w:r>
    </w:p>
    <w:p w:rsidRPr="00EF5DDE" w:rsidR="009D5DA0" w:rsidP="009D5DA0" w:rsidRDefault="009D5DA0" w14:paraId="1AAF1105" w14:textId="77777777">
      <w:pPr>
        <w:spacing w:line="240" w:lineRule="auto"/>
        <w:rPr>
          <w:rFonts w:ascii="Times New Roman" w:hAnsi="Times New Roman" w:eastAsia="Times New Roman" w:cs="Times New Roman"/>
          <w:sz w:val="24"/>
          <w:szCs w:val="24"/>
        </w:rPr>
      </w:pPr>
      <w:r w:rsidRPr="00EF5DDE">
        <w:rPr>
          <w:rFonts w:ascii="Times New Roman" w:hAnsi="Times New Roman" w:eastAsia="Times New Roman" w:cs="Times New Roman"/>
          <w:sz w:val="24"/>
          <w:szCs w:val="24"/>
        </w:rPr>
        <w:t xml:space="preserve">Het project Rijnbrug heeft enige tijd stilgelegen, maar is in 2025 weer opgestart door de provincies Utrecht en Gelderland. Door deze vertraging bij het project is overheveling van deze middelen naar de provincie naar 2026 doorgeschoven. </w:t>
      </w:r>
    </w:p>
    <w:p w:rsidRPr="00EF5DDE" w:rsidR="009D5DA0" w:rsidP="009D5DA0" w:rsidRDefault="009D5DA0" w14:paraId="492CA649" w14:textId="77777777">
      <w:pPr>
        <w:spacing w:line="240" w:lineRule="auto"/>
        <w:rPr>
          <w:rFonts w:ascii="Times New Roman" w:hAnsi="Times New Roman" w:eastAsia="Times New Roman" w:cs="Times New Roman"/>
          <w:sz w:val="24"/>
          <w:szCs w:val="24"/>
        </w:rPr>
      </w:pPr>
      <w:r w:rsidRPr="00EF5DDE">
        <w:rPr>
          <w:rFonts w:ascii="Times New Roman" w:hAnsi="Times New Roman" w:eastAsia="Times New Roman" w:cs="Times New Roman"/>
          <w:sz w:val="24"/>
          <w:szCs w:val="24"/>
        </w:rPr>
        <w:t xml:space="preserve">De Ontsluiting woningbouwmiddelen komt in 2026 tot besteding. Voor KCI wordt de planuitwerking en afstemming met de medeoverheden naar verwachting eind 2025 afgerond. </w:t>
      </w:r>
    </w:p>
    <w:p w:rsidRPr="00EF5DDE" w:rsidR="009D5DA0" w:rsidP="009D5DA0" w:rsidRDefault="009D5DA0" w14:paraId="50F42492" w14:textId="77777777">
      <w:pPr>
        <w:spacing w:line="240" w:lineRule="auto"/>
        <w:rPr>
          <w:rFonts w:ascii="Times New Roman" w:hAnsi="Times New Roman" w:cs="Times New Roman"/>
          <w:b/>
          <w:sz w:val="24"/>
          <w:szCs w:val="24"/>
        </w:rPr>
      </w:pPr>
    </w:p>
    <w:p w:rsidRPr="00EF5DDE" w:rsidR="009D5DA0" w:rsidP="009D5DA0" w:rsidRDefault="009D5DA0" w14:paraId="412BDE04" w14:textId="77777777">
      <w:pPr>
        <w:spacing w:line="240" w:lineRule="auto"/>
        <w:rPr>
          <w:rFonts w:ascii="Times New Roman" w:hAnsi="Times New Roman" w:cs="Times New Roman"/>
          <w:b/>
          <w:sz w:val="24"/>
          <w:szCs w:val="24"/>
        </w:rPr>
      </w:pPr>
      <w:r w:rsidRPr="00EF5DDE">
        <w:rPr>
          <w:rFonts w:ascii="Times New Roman" w:hAnsi="Times New Roman" w:cs="Times New Roman"/>
          <w:b/>
          <w:sz w:val="24"/>
          <w:szCs w:val="24"/>
        </w:rPr>
        <w:t>Vraag 7</w:t>
      </w:r>
    </w:p>
    <w:p w:rsidRPr="00EF5DDE" w:rsidR="009D5DA0" w:rsidP="009D5DA0" w:rsidRDefault="009D5DA0" w14:paraId="4AF10549" w14:textId="77777777">
      <w:pPr>
        <w:spacing w:line="240" w:lineRule="auto"/>
        <w:rPr>
          <w:rFonts w:ascii="Times New Roman" w:hAnsi="Times New Roman" w:cs="Times New Roman"/>
          <w:sz w:val="24"/>
          <w:szCs w:val="24"/>
        </w:rPr>
      </w:pPr>
      <w:r w:rsidRPr="00EF5DDE">
        <w:rPr>
          <w:rFonts w:ascii="Times New Roman" w:hAnsi="Times New Roman" w:cs="Times New Roman"/>
          <w:sz w:val="24"/>
          <w:szCs w:val="24"/>
        </w:rPr>
        <w:t>Wat is de achtergrond van de verplichtingenschuif van 300 miljoen euro voor de exploitatie vrachtwagenheffing, en hoe verhoudt dit zich tot de financiering vanuit Hoofdstuk XII artikel 15?</w:t>
      </w:r>
    </w:p>
    <w:p w:rsidRPr="00EF5DDE" w:rsidR="009D5DA0" w:rsidP="009D5DA0" w:rsidRDefault="009D5DA0" w14:paraId="1B64A673" w14:textId="77777777">
      <w:pPr>
        <w:spacing w:line="240" w:lineRule="auto"/>
        <w:rPr>
          <w:rFonts w:ascii="Times New Roman" w:hAnsi="Times New Roman" w:cs="Times New Roman"/>
          <w:b/>
          <w:bCs/>
          <w:sz w:val="24"/>
          <w:szCs w:val="24"/>
        </w:rPr>
      </w:pPr>
    </w:p>
    <w:p w:rsidRPr="00EF5DDE" w:rsidR="009D5DA0" w:rsidP="009D5DA0" w:rsidRDefault="009D5DA0" w14:paraId="7F5256F3" w14:textId="77777777">
      <w:pPr>
        <w:spacing w:line="240" w:lineRule="auto"/>
        <w:rPr>
          <w:rFonts w:ascii="Times New Roman" w:hAnsi="Times New Roman" w:cs="Times New Roman"/>
          <w:b/>
          <w:bCs/>
          <w:sz w:val="24"/>
          <w:szCs w:val="24"/>
        </w:rPr>
      </w:pPr>
      <w:r w:rsidRPr="00EF5DDE">
        <w:rPr>
          <w:rFonts w:ascii="Times New Roman" w:hAnsi="Times New Roman" w:cs="Times New Roman"/>
          <w:b/>
          <w:bCs/>
          <w:sz w:val="24"/>
          <w:szCs w:val="24"/>
        </w:rPr>
        <w:t>Antwoord vraag 7</w:t>
      </w:r>
    </w:p>
    <w:p w:rsidRPr="00EF5DDE" w:rsidR="009D5DA0" w:rsidP="009D5DA0" w:rsidRDefault="009D5DA0" w14:paraId="14DEABEE" w14:textId="77777777">
      <w:pPr>
        <w:spacing w:line="240" w:lineRule="auto"/>
        <w:rPr>
          <w:rFonts w:ascii="Times New Roman" w:hAnsi="Times New Roman" w:eastAsia="Times New Roman" w:cs="Times New Roman"/>
          <w:sz w:val="24"/>
          <w:szCs w:val="24"/>
        </w:rPr>
      </w:pPr>
      <w:r w:rsidRPr="00EF5DDE">
        <w:rPr>
          <w:rFonts w:ascii="Times New Roman" w:hAnsi="Times New Roman" w:eastAsia="Times New Roman" w:cs="Times New Roman"/>
          <w:sz w:val="24"/>
          <w:szCs w:val="24"/>
        </w:rPr>
        <w:t xml:space="preserve">Dit betreft een verplichtingenschuif om de kasmiddelen en verplichtingen in hetzelfde ritme te zetten. De verplichtingen stonden in een ander ritme dan de kas op artikel 12. Er heeft namelijk een overboeking plaatsgevonden van € 460 miljoen van de exploitatiekosten voor de invoering van </w:t>
      </w:r>
      <w:r w:rsidRPr="00EF5DDE">
        <w:rPr>
          <w:rFonts w:ascii="Times New Roman" w:hAnsi="Times New Roman" w:eastAsia="Times New Roman" w:cs="Times New Roman"/>
          <w:sz w:val="24"/>
          <w:szCs w:val="24"/>
        </w:rPr>
        <w:lastRenderedPageBreak/>
        <w:t xml:space="preserve">vrachtwagenheffing naar de minregel op het Mobiliteitsfonds waar het uit voorgefinancierd was. Dit budget is op het Mobiliteitsfonds niet meer nodig, omdat vanaf de begroting 2026 van IenW (Hoofdstuk HXII) alle ontvangsten en uitgaven op het artikel 15 Vrachtwagenheffing begroot en verantwoord worden. Met de overboeking vanuit HXII is de schuld aan het Mobiliteitsfonds ingelost.  </w:t>
      </w:r>
    </w:p>
    <w:p w:rsidRPr="00EF5DDE" w:rsidR="009D5DA0" w:rsidP="009D5DA0" w:rsidRDefault="009D5DA0" w14:paraId="3D76827B" w14:textId="77777777">
      <w:pPr>
        <w:spacing w:line="240" w:lineRule="auto"/>
        <w:rPr>
          <w:rFonts w:ascii="Times New Roman" w:hAnsi="Times New Roman" w:cs="Times New Roman"/>
          <w:b/>
          <w:bCs/>
          <w:sz w:val="24"/>
          <w:szCs w:val="24"/>
        </w:rPr>
      </w:pPr>
    </w:p>
    <w:p w:rsidRPr="00EF5DDE" w:rsidR="009D5DA0" w:rsidP="009D5DA0" w:rsidRDefault="009D5DA0" w14:paraId="06788B4B" w14:textId="77777777">
      <w:pPr>
        <w:spacing w:line="240" w:lineRule="auto"/>
        <w:rPr>
          <w:rFonts w:ascii="Times New Roman" w:hAnsi="Times New Roman" w:cs="Times New Roman"/>
          <w:b/>
          <w:sz w:val="24"/>
          <w:szCs w:val="24"/>
        </w:rPr>
      </w:pPr>
      <w:r w:rsidRPr="00EF5DDE">
        <w:rPr>
          <w:rFonts w:ascii="Times New Roman" w:hAnsi="Times New Roman" w:cs="Times New Roman"/>
          <w:b/>
          <w:sz w:val="24"/>
          <w:szCs w:val="24"/>
        </w:rPr>
        <w:t>Vraag 8</w:t>
      </w:r>
    </w:p>
    <w:p w:rsidRPr="00EF5DDE" w:rsidR="009D5DA0" w:rsidP="009D5DA0" w:rsidRDefault="009D5DA0" w14:paraId="59847138" w14:textId="77777777">
      <w:pPr>
        <w:spacing w:line="240" w:lineRule="auto"/>
        <w:rPr>
          <w:rFonts w:ascii="Times New Roman" w:hAnsi="Times New Roman" w:cs="Times New Roman"/>
          <w:sz w:val="24"/>
          <w:szCs w:val="24"/>
        </w:rPr>
      </w:pPr>
      <w:r w:rsidRPr="00EF5DDE">
        <w:rPr>
          <w:rFonts w:ascii="Times New Roman" w:hAnsi="Times New Roman" w:cs="Times New Roman"/>
          <w:sz w:val="24"/>
          <w:szCs w:val="24"/>
        </w:rPr>
        <w:t>Hoe verklaart u de verlaging van 91,3 miljoen euro bij artikel 12.03 Ontwikkeling, en hoe werkt de correctie op de ViA15 van 25,4 miljoen euro door in de begroting?</w:t>
      </w:r>
    </w:p>
    <w:p w:rsidRPr="00EF5DDE" w:rsidR="009D5DA0" w:rsidP="009D5DA0" w:rsidRDefault="009D5DA0" w14:paraId="48F85B4B" w14:textId="77777777">
      <w:pPr>
        <w:spacing w:line="240" w:lineRule="auto"/>
        <w:rPr>
          <w:rFonts w:ascii="Times New Roman" w:hAnsi="Times New Roman" w:cs="Times New Roman"/>
          <w:b/>
          <w:bCs/>
          <w:sz w:val="24"/>
          <w:szCs w:val="24"/>
        </w:rPr>
      </w:pPr>
    </w:p>
    <w:p w:rsidRPr="00EF5DDE" w:rsidR="009D5DA0" w:rsidP="009D5DA0" w:rsidRDefault="009D5DA0" w14:paraId="7AD31FF0" w14:textId="77777777">
      <w:pPr>
        <w:spacing w:line="240" w:lineRule="auto"/>
        <w:rPr>
          <w:rFonts w:ascii="Times New Roman" w:hAnsi="Times New Roman" w:cs="Times New Roman"/>
          <w:b/>
          <w:bCs/>
          <w:sz w:val="24"/>
          <w:szCs w:val="24"/>
        </w:rPr>
      </w:pPr>
      <w:r w:rsidRPr="00EF5DDE">
        <w:rPr>
          <w:rFonts w:ascii="Times New Roman" w:hAnsi="Times New Roman" w:cs="Times New Roman"/>
          <w:b/>
          <w:bCs/>
          <w:sz w:val="24"/>
          <w:szCs w:val="24"/>
        </w:rPr>
        <w:t>Antwoord vraag 8</w:t>
      </w:r>
    </w:p>
    <w:p w:rsidRPr="00EF5DDE" w:rsidR="009D5DA0" w:rsidP="009D5DA0" w:rsidRDefault="009D5DA0" w14:paraId="107D3646" w14:textId="77777777">
      <w:pPr>
        <w:spacing w:line="240" w:lineRule="auto"/>
        <w:rPr>
          <w:rFonts w:ascii="Times New Roman" w:hAnsi="Times New Roman" w:eastAsia="Times New Roman" w:cs="Times New Roman"/>
          <w:sz w:val="24"/>
          <w:szCs w:val="24"/>
        </w:rPr>
      </w:pPr>
      <w:r w:rsidRPr="00EF5DDE">
        <w:rPr>
          <w:rFonts w:ascii="Times New Roman" w:hAnsi="Times New Roman" w:eastAsia="Times New Roman" w:cs="Times New Roman"/>
          <w:sz w:val="24"/>
          <w:szCs w:val="24"/>
        </w:rPr>
        <w:t xml:space="preserve">De verlaging van € 91,3 miljoen bij artikel 12.03 Ontwikkeling wordt onder andere verklaard door verschillende mutaties. Het betreft hoofdzakelijk kaderruilen in 2025; voor uitleg van de kaderruil wordt verwezen naar het antwoord bij vraag 14 (- € 150 miljoen), kasschuiven (€ 32,7 miljoen), correctie overboeking ViA15 (€ 25,4 miljoen), loon- en prijsbijstelling 2025 (€ 12,7 miljoen), een overboeking voor Aanpak Draaiend houden Ringen fase 1 (- € 8,5 miljoen), de overboeking voor verkeersveiligheid Rijks-N-wegen naar artikelonderdeel 12.02 (-€ 5,8 miljoen) en diverse kleinere mutaties (€ 2,2 miljoen). </w:t>
      </w:r>
      <w:r w:rsidRPr="00EF5DDE">
        <w:rPr>
          <w:rFonts w:ascii="Times New Roman" w:hAnsi="Times New Roman" w:eastAsia="Times New Roman" w:cs="Times New Roman"/>
          <w:sz w:val="24"/>
          <w:szCs w:val="24"/>
        </w:rPr>
        <w:br/>
      </w:r>
    </w:p>
    <w:p w:rsidRPr="00EF5DDE" w:rsidR="009D5DA0" w:rsidP="009D5DA0" w:rsidRDefault="009D5DA0" w14:paraId="2E97C71D" w14:textId="77777777">
      <w:pPr>
        <w:spacing w:line="240" w:lineRule="auto"/>
        <w:rPr>
          <w:rFonts w:ascii="Times New Roman" w:hAnsi="Times New Roman" w:eastAsia="Times New Roman" w:cs="Times New Roman"/>
          <w:sz w:val="24"/>
          <w:szCs w:val="24"/>
        </w:rPr>
      </w:pPr>
      <w:r w:rsidRPr="00EF5DDE">
        <w:rPr>
          <w:rFonts w:ascii="Times New Roman" w:hAnsi="Times New Roman" w:eastAsia="Times New Roman" w:cs="Times New Roman"/>
          <w:sz w:val="24"/>
          <w:szCs w:val="24"/>
        </w:rPr>
        <w:t xml:space="preserve">De correctie op de ViA15 is een overboeking binnen artikel 12 van artikelonderdeel 12.04 </w:t>
      </w:r>
      <w:r w:rsidRPr="00EF5DDE">
        <w:rPr>
          <w:rFonts w:ascii="Times New Roman" w:hAnsi="Times New Roman" w:eastAsia="Times New Roman" w:cs="Times New Roman"/>
          <w:i/>
          <w:iCs/>
          <w:sz w:val="24"/>
          <w:szCs w:val="24"/>
        </w:rPr>
        <w:t>geïntegreerde contractvormen</w:t>
      </w:r>
      <w:r w:rsidRPr="00EF5DDE">
        <w:rPr>
          <w:rFonts w:ascii="Times New Roman" w:hAnsi="Times New Roman" w:eastAsia="Times New Roman" w:cs="Times New Roman"/>
          <w:sz w:val="24"/>
          <w:szCs w:val="24"/>
        </w:rPr>
        <w:t xml:space="preserve"> terug naar artikelonderdeel 12.03.01 </w:t>
      </w:r>
      <w:r w:rsidRPr="00EF5DDE">
        <w:rPr>
          <w:rFonts w:ascii="Times New Roman" w:hAnsi="Times New Roman" w:eastAsia="Times New Roman" w:cs="Times New Roman"/>
          <w:i/>
          <w:iCs/>
          <w:sz w:val="24"/>
          <w:szCs w:val="24"/>
        </w:rPr>
        <w:t>aanleg</w:t>
      </w:r>
      <w:r w:rsidRPr="00EF5DDE">
        <w:rPr>
          <w:rFonts w:ascii="Times New Roman" w:hAnsi="Times New Roman" w:eastAsia="Times New Roman" w:cs="Times New Roman"/>
          <w:sz w:val="24"/>
          <w:szCs w:val="24"/>
        </w:rPr>
        <w:t xml:space="preserve"> omdat per abuis bij de Voorjaarsnota 2025 de overboeking is gedaan van aanleg naar geïntegreerde contractvormen met hetzelfde bedrag waardoor een negatieve stand is ontstaan. Met deze overboeking wordt het budget teruggeboekt naar het aanlegbudget en de negatieve stand opgelost.  </w:t>
      </w:r>
    </w:p>
    <w:p w:rsidRPr="00EF5DDE" w:rsidR="009D5DA0" w:rsidP="009D5DA0" w:rsidRDefault="009D5DA0" w14:paraId="0FBE7968" w14:textId="77777777">
      <w:pPr>
        <w:spacing w:line="240" w:lineRule="auto"/>
        <w:rPr>
          <w:rFonts w:ascii="Times New Roman" w:hAnsi="Times New Roman" w:cs="Times New Roman"/>
          <w:b/>
          <w:bCs/>
          <w:sz w:val="24"/>
          <w:szCs w:val="24"/>
        </w:rPr>
      </w:pPr>
    </w:p>
    <w:p w:rsidRPr="00EF5DDE" w:rsidR="009D5DA0" w:rsidP="009D5DA0" w:rsidRDefault="009D5DA0" w14:paraId="19444467" w14:textId="77777777">
      <w:pPr>
        <w:spacing w:line="240" w:lineRule="auto"/>
        <w:rPr>
          <w:rFonts w:ascii="Times New Roman" w:hAnsi="Times New Roman" w:cs="Times New Roman"/>
          <w:b/>
          <w:sz w:val="24"/>
          <w:szCs w:val="24"/>
        </w:rPr>
      </w:pPr>
      <w:r w:rsidRPr="00EF5DDE">
        <w:rPr>
          <w:rFonts w:ascii="Times New Roman" w:hAnsi="Times New Roman" w:cs="Times New Roman"/>
          <w:b/>
          <w:sz w:val="24"/>
          <w:szCs w:val="24"/>
        </w:rPr>
        <w:t>Vraag 9</w:t>
      </w:r>
    </w:p>
    <w:p w:rsidRPr="00EF5DDE" w:rsidR="009D5DA0" w:rsidP="009D5DA0" w:rsidRDefault="009D5DA0" w14:paraId="6B00F10B" w14:textId="77777777">
      <w:pPr>
        <w:spacing w:line="240" w:lineRule="auto"/>
        <w:rPr>
          <w:rFonts w:ascii="Times New Roman" w:hAnsi="Times New Roman" w:cs="Times New Roman"/>
          <w:sz w:val="24"/>
          <w:szCs w:val="24"/>
        </w:rPr>
      </w:pPr>
      <w:r w:rsidRPr="00EF5DDE">
        <w:rPr>
          <w:rFonts w:ascii="Times New Roman" w:hAnsi="Times New Roman" w:cs="Times New Roman"/>
          <w:sz w:val="24"/>
          <w:szCs w:val="24"/>
        </w:rPr>
        <w:t>Hoeveel bedraagt het resterende budget voor verkeersveiligheidsmaatregelen N18 en hoe wordt dit in 2025 ingezet?</w:t>
      </w:r>
    </w:p>
    <w:p w:rsidRPr="00EF5DDE" w:rsidR="009D5DA0" w:rsidP="009D5DA0" w:rsidRDefault="009D5DA0" w14:paraId="1E2C13BB" w14:textId="77777777">
      <w:pPr>
        <w:spacing w:line="240" w:lineRule="auto"/>
        <w:rPr>
          <w:rFonts w:ascii="Times New Roman" w:hAnsi="Times New Roman" w:cs="Times New Roman"/>
          <w:b/>
          <w:bCs/>
          <w:sz w:val="24"/>
          <w:szCs w:val="24"/>
        </w:rPr>
      </w:pPr>
    </w:p>
    <w:p w:rsidRPr="00EF5DDE" w:rsidR="009D5DA0" w:rsidP="009D5DA0" w:rsidRDefault="009D5DA0" w14:paraId="1BFDB398" w14:textId="77777777">
      <w:pPr>
        <w:spacing w:line="240" w:lineRule="auto"/>
        <w:rPr>
          <w:rFonts w:ascii="Times New Roman" w:hAnsi="Times New Roman" w:cs="Times New Roman"/>
          <w:b/>
          <w:bCs/>
          <w:sz w:val="24"/>
          <w:szCs w:val="24"/>
        </w:rPr>
      </w:pPr>
      <w:r w:rsidRPr="00EF5DDE">
        <w:rPr>
          <w:rFonts w:ascii="Times New Roman" w:hAnsi="Times New Roman" w:cs="Times New Roman"/>
          <w:b/>
          <w:bCs/>
          <w:sz w:val="24"/>
          <w:szCs w:val="24"/>
        </w:rPr>
        <w:t>Antwoord vraag 9</w:t>
      </w:r>
    </w:p>
    <w:p w:rsidRPr="00EF5DDE" w:rsidR="009D5DA0" w:rsidP="009D5DA0" w:rsidRDefault="009D5DA0" w14:paraId="6EDF8CB5" w14:textId="77777777">
      <w:pPr>
        <w:spacing w:line="240" w:lineRule="auto"/>
        <w:rPr>
          <w:rFonts w:ascii="Times New Roman" w:hAnsi="Times New Roman" w:cs="Times New Roman"/>
          <w:sz w:val="24"/>
          <w:szCs w:val="24"/>
        </w:rPr>
      </w:pPr>
      <w:r w:rsidRPr="00EF5DDE">
        <w:rPr>
          <w:rFonts w:ascii="Times New Roman" w:hAnsi="Times New Roman" w:cs="Times New Roman"/>
          <w:sz w:val="24"/>
          <w:szCs w:val="24"/>
        </w:rPr>
        <w:t xml:space="preserve">In het najaar van 2024 is aan de Tweede Kamer gemeld dat IenW € 5,8 mln extra investeert in een geoptimaliseerde aanpak van de N18 (Kamerstuk 36600-A, nr. 16). Deze middelen zijn beschikbaar gekomen via het </w:t>
      </w:r>
      <w:r w:rsidRPr="00EF5DDE">
        <w:rPr>
          <w:rFonts w:ascii="Times New Roman" w:hAnsi="Times New Roman" w:cs="Times New Roman"/>
          <w:sz w:val="24"/>
          <w:szCs w:val="24"/>
        </w:rPr>
        <w:lastRenderedPageBreak/>
        <w:t xml:space="preserve">amendement van de leden Koerhuis en Van der Graaf (Kamerstuk 36200-A, nr. 55) en komen bovenop de € 1,5 mln die vanuit de € 200 mln voor verkeersveiligheid op rijks-N-wegen beschikbaar was voor het treffen van veiligheidsmaatregelen op de N18. </w:t>
      </w:r>
    </w:p>
    <w:p w:rsidRPr="00EF5DDE" w:rsidR="009D5DA0" w:rsidP="009D5DA0" w:rsidRDefault="009D5DA0" w14:paraId="1125E854" w14:textId="77777777">
      <w:pPr>
        <w:spacing w:line="240" w:lineRule="auto"/>
        <w:rPr>
          <w:rFonts w:ascii="Times New Roman" w:hAnsi="Times New Roman" w:cs="Times New Roman"/>
          <w:sz w:val="24"/>
          <w:szCs w:val="24"/>
        </w:rPr>
      </w:pPr>
    </w:p>
    <w:p w:rsidRPr="00EF5DDE" w:rsidR="009D5DA0" w:rsidP="009D5DA0" w:rsidRDefault="009D5DA0" w14:paraId="764E99A2" w14:textId="77777777">
      <w:pPr>
        <w:spacing w:line="240" w:lineRule="auto"/>
        <w:rPr>
          <w:rFonts w:ascii="Times New Roman" w:hAnsi="Times New Roman" w:cs="Times New Roman"/>
          <w:sz w:val="24"/>
          <w:szCs w:val="24"/>
        </w:rPr>
      </w:pPr>
      <w:r w:rsidRPr="00EF5DDE">
        <w:rPr>
          <w:rFonts w:ascii="Times New Roman" w:hAnsi="Times New Roman" w:cs="Times New Roman"/>
          <w:sz w:val="24"/>
          <w:szCs w:val="24"/>
        </w:rPr>
        <w:t xml:space="preserve">Daarmee is een taakstellend budget van € 7,3 mln beschikbaar voor de geoptimaliseerde aanpak van de N18. Dit wordt ingezet zodat het plaatsen van de verkeersregelinstallatie (VRI) op het kruispunt Lichtenvoordseweg gecombineerd kan worden met het opheffen van het kruispunt Landstraat. Dit draagt bij aan het verminderen van kop-staartongevallen en zorgt voor een betere doorstroming. Daarnaast worden de resterende delen van de berm veiliger gemaakt. </w:t>
      </w:r>
    </w:p>
    <w:p w:rsidRPr="00EF5DDE" w:rsidR="009D5DA0" w:rsidP="009D5DA0" w:rsidRDefault="009D5DA0" w14:paraId="4068C1C1" w14:textId="77777777">
      <w:pPr>
        <w:spacing w:line="240" w:lineRule="auto"/>
        <w:rPr>
          <w:rFonts w:ascii="Times New Roman" w:hAnsi="Times New Roman" w:cs="Times New Roman"/>
          <w:sz w:val="24"/>
          <w:szCs w:val="24"/>
        </w:rPr>
      </w:pPr>
    </w:p>
    <w:p w:rsidRPr="00EF5DDE" w:rsidR="009D5DA0" w:rsidP="009D5DA0" w:rsidRDefault="009D5DA0" w14:paraId="0DDDE428" w14:textId="77777777">
      <w:pPr>
        <w:spacing w:line="240" w:lineRule="auto"/>
        <w:rPr>
          <w:rFonts w:ascii="Times New Roman" w:hAnsi="Times New Roman" w:cs="Times New Roman"/>
          <w:sz w:val="24"/>
          <w:szCs w:val="24"/>
        </w:rPr>
      </w:pPr>
      <w:r w:rsidRPr="00EF5DDE">
        <w:rPr>
          <w:rFonts w:ascii="Times New Roman" w:hAnsi="Times New Roman" w:cs="Times New Roman"/>
          <w:sz w:val="24"/>
          <w:szCs w:val="24"/>
        </w:rPr>
        <w:t xml:space="preserve">Omdat de scope van het project is vergroot kennen de maatregelen een langere voorbereidingstijd en is de realisatietermijn verschoven naar 2027 (Kamerstuk 36600-A, nr. 63). Rijkswaterstaat heeft dit jaar opdracht gekregen voor het starten van de planuitwerking. Hierbij dient een verkeerskundig ontwerp uitgewerkt te worden, op basis waarvan in de eerste helft van 2026 een realisatievoorstel opgeleverd kan worden. </w:t>
      </w:r>
    </w:p>
    <w:p w:rsidRPr="00EF5DDE" w:rsidR="009D5DA0" w:rsidP="009D5DA0" w:rsidRDefault="009D5DA0" w14:paraId="14867A3F" w14:textId="77777777">
      <w:pPr>
        <w:spacing w:line="240" w:lineRule="auto"/>
        <w:rPr>
          <w:rFonts w:ascii="Times New Roman" w:hAnsi="Times New Roman" w:cs="Times New Roman"/>
          <w:sz w:val="24"/>
          <w:szCs w:val="24"/>
        </w:rPr>
      </w:pPr>
    </w:p>
    <w:p w:rsidRPr="00EF5DDE" w:rsidR="009D5DA0" w:rsidP="009D5DA0" w:rsidRDefault="009D5DA0" w14:paraId="060C80B5" w14:textId="77777777">
      <w:pPr>
        <w:spacing w:line="240" w:lineRule="auto"/>
        <w:rPr>
          <w:rFonts w:ascii="Times New Roman" w:hAnsi="Times New Roman" w:cs="Times New Roman"/>
          <w:sz w:val="24"/>
          <w:szCs w:val="24"/>
        </w:rPr>
      </w:pPr>
      <w:r w:rsidRPr="00EF5DDE">
        <w:rPr>
          <w:rFonts w:ascii="Times New Roman" w:hAnsi="Times New Roman" w:cs="Times New Roman"/>
          <w:sz w:val="24"/>
          <w:szCs w:val="24"/>
        </w:rPr>
        <w:t>Met het hiervoor genoemde amendement was in totaal €7 mln. beschikbaar gesteld voor verkeersveiligheidsmaatregelen op de N18. Eerder is daaruit al €1,2 mln. aangewend om financiële tekorten te dekken bij maatregelen die vanuit het programma ‘Meer Veilig’ op de N18 worden getroffen (Kamerstuk 36600 A, nr. 16).</w:t>
      </w:r>
    </w:p>
    <w:p w:rsidRPr="00EF5DDE" w:rsidR="009D5DA0" w:rsidP="009D5DA0" w:rsidRDefault="009D5DA0" w14:paraId="28B24D9D" w14:textId="77777777">
      <w:pPr>
        <w:spacing w:line="240" w:lineRule="auto"/>
        <w:rPr>
          <w:rFonts w:ascii="Times New Roman" w:hAnsi="Times New Roman" w:cs="Times New Roman"/>
          <w:b/>
          <w:bCs/>
          <w:sz w:val="24"/>
          <w:szCs w:val="24"/>
        </w:rPr>
      </w:pPr>
    </w:p>
    <w:p w:rsidRPr="00EF5DDE" w:rsidR="009D5DA0" w:rsidP="009D5DA0" w:rsidRDefault="009D5DA0" w14:paraId="62AE6F66" w14:textId="77777777">
      <w:pPr>
        <w:spacing w:line="240" w:lineRule="auto"/>
        <w:rPr>
          <w:rFonts w:ascii="Times New Roman" w:hAnsi="Times New Roman" w:cs="Times New Roman"/>
          <w:b/>
          <w:sz w:val="24"/>
          <w:szCs w:val="24"/>
        </w:rPr>
      </w:pPr>
      <w:r w:rsidRPr="00EF5DDE">
        <w:rPr>
          <w:rFonts w:ascii="Times New Roman" w:hAnsi="Times New Roman" w:cs="Times New Roman"/>
          <w:b/>
          <w:sz w:val="24"/>
          <w:szCs w:val="24"/>
        </w:rPr>
        <w:t>Vraag 10</w:t>
      </w:r>
    </w:p>
    <w:p w:rsidRPr="00EF5DDE" w:rsidR="009D5DA0" w:rsidP="009D5DA0" w:rsidRDefault="009D5DA0" w14:paraId="58F4748B" w14:textId="77777777">
      <w:pPr>
        <w:spacing w:line="240" w:lineRule="auto"/>
        <w:rPr>
          <w:rFonts w:ascii="Times New Roman" w:hAnsi="Times New Roman" w:cs="Times New Roman"/>
          <w:sz w:val="24"/>
          <w:szCs w:val="24"/>
        </w:rPr>
      </w:pPr>
      <w:r w:rsidRPr="00EF5DDE">
        <w:rPr>
          <w:rFonts w:ascii="Times New Roman" w:hAnsi="Times New Roman" w:cs="Times New Roman"/>
          <w:sz w:val="24"/>
          <w:szCs w:val="24"/>
        </w:rPr>
        <w:t>Kunt u toelichten hoe de lagere tolontvangsten van 54,3 miljoen euro bij de A24 Blankenburgverbinding zijn berekend en waarom deze ontvangsten in 2025 volledig naar nul zijn bijgesteld?</w:t>
      </w:r>
    </w:p>
    <w:p w:rsidRPr="00EF5DDE" w:rsidR="009D5DA0" w:rsidP="009D5DA0" w:rsidRDefault="009D5DA0" w14:paraId="3527E631" w14:textId="77777777">
      <w:pPr>
        <w:spacing w:line="240" w:lineRule="auto"/>
        <w:rPr>
          <w:rFonts w:ascii="Times New Roman" w:hAnsi="Times New Roman" w:cs="Times New Roman"/>
          <w:b/>
          <w:bCs/>
          <w:sz w:val="24"/>
          <w:szCs w:val="24"/>
        </w:rPr>
      </w:pPr>
    </w:p>
    <w:p w:rsidRPr="00EF5DDE" w:rsidR="009D5DA0" w:rsidP="009D5DA0" w:rsidRDefault="009D5DA0" w14:paraId="56B6BCA4" w14:textId="77777777">
      <w:pPr>
        <w:spacing w:line="240" w:lineRule="auto"/>
        <w:rPr>
          <w:rFonts w:ascii="Times New Roman" w:hAnsi="Times New Roman" w:cs="Times New Roman"/>
          <w:b/>
          <w:bCs/>
          <w:sz w:val="24"/>
          <w:szCs w:val="24"/>
        </w:rPr>
      </w:pPr>
      <w:r w:rsidRPr="00EF5DDE">
        <w:rPr>
          <w:rFonts w:ascii="Times New Roman" w:hAnsi="Times New Roman" w:cs="Times New Roman"/>
          <w:b/>
          <w:bCs/>
          <w:sz w:val="24"/>
          <w:szCs w:val="24"/>
        </w:rPr>
        <w:t>Antwoord vraag 10</w:t>
      </w:r>
    </w:p>
    <w:p w:rsidRPr="00EF5DDE" w:rsidR="009D5DA0" w:rsidP="009D5DA0" w:rsidRDefault="009D5DA0" w14:paraId="3B6FCD6C" w14:textId="77777777">
      <w:pPr>
        <w:spacing w:line="240" w:lineRule="auto"/>
        <w:rPr>
          <w:rFonts w:ascii="Times New Roman" w:hAnsi="Times New Roman" w:eastAsia="Times New Roman" w:cs="Times New Roman"/>
          <w:sz w:val="24"/>
          <w:szCs w:val="24"/>
        </w:rPr>
      </w:pPr>
      <w:r w:rsidRPr="00EF5DDE">
        <w:rPr>
          <w:rFonts w:ascii="Times New Roman" w:hAnsi="Times New Roman" w:eastAsia="Times New Roman" w:cs="Times New Roman"/>
          <w:sz w:val="24"/>
          <w:szCs w:val="24"/>
        </w:rPr>
        <w:t>De mutatie waarmee de ontvangsten bij artikel 12 met 48,1 miljoen zijn verlaagd, betreft het naar beneden bijstellen van de tolontvangsten van de A24 Blankenburgverbinding (- € 54,3 miljoen).</w:t>
      </w:r>
      <w:r w:rsidRPr="00EF5DDE">
        <w:rPr>
          <w:rFonts w:ascii="Times New Roman" w:hAnsi="Times New Roman" w:eastAsia="Times New Roman" w:cs="Times New Roman"/>
          <w:sz w:val="24"/>
          <w:szCs w:val="24"/>
        </w:rPr>
        <w:br/>
      </w:r>
    </w:p>
    <w:p w:rsidRPr="00EF5DDE" w:rsidR="009D5DA0" w:rsidP="009D5DA0" w:rsidRDefault="009D5DA0" w14:paraId="4B288D03" w14:textId="77777777">
      <w:pPr>
        <w:spacing w:line="240" w:lineRule="auto"/>
        <w:rPr>
          <w:rFonts w:ascii="Times New Roman" w:hAnsi="Times New Roman" w:eastAsia="Times New Roman" w:cs="Times New Roman"/>
          <w:sz w:val="24"/>
          <w:szCs w:val="24"/>
        </w:rPr>
      </w:pPr>
      <w:r w:rsidRPr="00EF5DDE">
        <w:rPr>
          <w:rFonts w:ascii="Times New Roman" w:hAnsi="Times New Roman" w:eastAsia="Times New Roman" w:cs="Times New Roman"/>
          <w:sz w:val="24"/>
          <w:szCs w:val="24"/>
        </w:rPr>
        <w:t xml:space="preserve">Per abuis is in de tabel ‘stand suppletoire begroting september (3) = (1) + (2)’ het getal 0 opgenomen, dit is niet juist en moet 74,718 miljoen zijn. De reden voor de bijgestelde tolontvangsten zijn de bijgestelde prognoses op basis van </w:t>
      </w:r>
      <w:r w:rsidRPr="00EF5DDE">
        <w:rPr>
          <w:rFonts w:ascii="Times New Roman" w:hAnsi="Times New Roman" w:eastAsia="Times New Roman" w:cs="Times New Roman"/>
          <w:sz w:val="24"/>
          <w:szCs w:val="24"/>
        </w:rPr>
        <w:lastRenderedPageBreak/>
        <w:t>internationale ervaringen over het verwachte functioneren van tijdelijke tolheffing (resulterend in naar verwachting meer gebruikers die tijdig de tol betalen en daardoor lagere ontvangsten uit handhaving van de tolplicht).</w:t>
      </w:r>
      <w:r w:rsidRPr="00EF5DDE">
        <w:rPr>
          <w:rFonts w:ascii="Times New Roman" w:hAnsi="Times New Roman" w:eastAsia="Times New Roman" w:cs="Times New Roman"/>
          <w:sz w:val="24"/>
          <w:szCs w:val="24"/>
        </w:rPr>
        <w:br/>
        <w:t xml:space="preserve">Bij de Najaarsnota 2025 volgt een geactualiseerd beeld van de tolontvangsten, gebaseerd op het daadwerkelijk gebruik van de A24 Blankenburgverbinding. In de Ontwerpbegroting 2026 wordt bij artikel 12 Hoofdwegennet onderdeel 12.09 Ontvangsten en in de Bijlage 5 Tol toelichting gegeven over de berekening van de tolontvangsten. </w:t>
      </w:r>
    </w:p>
    <w:p w:rsidRPr="00EF5DDE" w:rsidR="009D5DA0" w:rsidP="009D5DA0" w:rsidRDefault="009D5DA0" w14:paraId="6DB691B1" w14:textId="77777777">
      <w:pPr>
        <w:spacing w:line="240" w:lineRule="auto"/>
        <w:rPr>
          <w:rFonts w:ascii="Times New Roman" w:hAnsi="Times New Roman" w:cs="Times New Roman"/>
          <w:b/>
          <w:bCs/>
          <w:sz w:val="24"/>
          <w:szCs w:val="24"/>
        </w:rPr>
      </w:pPr>
    </w:p>
    <w:p w:rsidRPr="00EF5DDE" w:rsidR="009D5DA0" w:rsidP="009D5DA0" w:rsidRDefault="009D5DA0" w14:paraId="100018D5" w14:textId="77777777">
      <w:pPr>
        <w:spacing w:line="240" w:lineRule="auto"/>
        <w:rPr>
          <w:rFonts w:ascii="Times New Roman" w:hAnsi="Times New Roman" w:cs="Times New Roman"/>
          <w:b/>
          <w:sz w:val="24"/>
          <w:szCs w:val="24"/>
        </w:rPr>
      </w:pPr>
      <w:r w:rsidRPr="00EF5DDE">
        <w:rPr>
          <w:rFonts w:ascii="Times New Roman" w:hAnsi="Times New Roman" w:cs="Times New Roman"/>
          <w:b/>
          <w:sz w:val="24"/>
          <w:szCs w:val="24"/>
        </w:rPr>
        <w:t>Vraag 11</w:t>
      </w:r>
    </w:p>
    <w:p w:rsidRPr="00EF5DDE" w:rsidR="009D5DA0" w:rsidP="009D5DA0" w:rsidRDefault="009D5DA0" w14:paraId="6EC55BA6" w14:textId="77777777">
      <w:pPr>
        <w:spacing w:line="240" w:lineRule="auto"/>
        <w:rPr>
          <w:rFonts w:ascii="Times New Roman" w:hAnsi="Times New Roman" w:cs="Times New Roman"/>
          <w:sz w:val="24"/>
          <w:szCs w:val="24"/>
        </w:rPr>
      </w:pPr>
      <w:r w:rsidRPr="00EF5DDE">
        <w:rPr>
          <w:rFonts w:ascii="Times New Roman" w:hAnsi="Times New Roman" w:cs="Times New Roman"/>
          <w:sz w:val="24"/>
          <w:szCs w:val="24"/>
        </w:rPr>
        <w:t>Wat is de achtergrond van de verplichtingenschuif van -169,1 miljoen euro bij de mobiliteitspakketten, en welke specifieke uitkeringen (SPUKs) kunnen hierdoor pas later worden vastgelegd?</w:t>
      </w:r>
    </w:p>
    <w:p w:rsidRPr="00EF5DDE" w:rsidR="009D5DA0" w:rsidP="009D5DA0" w:rsidRDefault="009D5DA0" w14:paraId="2459D8F5" w14:textId="77777777">
      <w:pPr>
        <w:spacing w:line="240" w:lineRule="auto"/>
        <w:rPr>
          <w:rFonts w:ascii="Times New Roman" w:hAnsi="Times New Roman" w:cs="Times New Roman"/>
          <w:b/>
          <w:bCs/>
          <w:sz w:val="24"/>
          <w:szCs w:val="24"/>
        </w:rPr>
      </w:pPr>
    </w:p>
    <w:p w:rsidRPr="00EF5DDE" w:rsidR="009D5DA0" w:rsidP="009D5DA0" w:rsidRDefault="009D5DA0" w14:paraId="25E4E6FA" w14:textId="77777777">
      <w:pPr>
        <w:spacing w:line="240" w:lineRule="auto"/>
        <w:rPr>
          <w:rFonts w:ascii="Times New Roman" w:hAnsi="Times New Roman" w:cs="Times New Roman"/>
          <w:b/>
          <w:bCs/>
          <w:sz w:val="24"/>
          <w:szCs w:val="24"/>
        </w:rPr>
      </w:pPr>
      <w:r w:rsidRPr="00EF5DDE">
        <w:rPr>
          <w:rFonts w:ascii="Times New Roman" w:hAnsi="Times New Roman" w:cs="Times New Roman"/>
          <w:b/>
          <w:bCs/>
          <w:sz w:val="24"/>
          <w:szCs w:val="24"/>
        </w:rPr>
        <w:t>Antwoord vraag 11</w:t>
      </w:r>
    </w:p>
    <w:p w:rsidRPr="00EF5DDE" w:rsidR="009D5DA0" w:rsidP="009D5DA0" w:rsidRDefault="009D5DA0" w14:paraId="597DD298" w14:textId="77777777">
      <w:pPr>
        <w:spacing w:line="240" w:lineRule="auto"/>
        <w:rPr>
          <w:rFonts w:ascii="Times New Roman" w:hAnsi="Times New Roman" w:eastAsia="Times New Roman" w:cs="Times New Roman"/>
          <w:sz w:val="24"/>
          <w:szCs w:val="24"/>
        </w:rPr>
      </w:pPr>
      <w:r w:rsidRPr="00EF5DDE">
        <w:rPr>
          <w:rFonts w:ascii="Times New Roman" w:hAnsi="Times New Roman" w:eastAsia="Times New Roman" w:cs="Times New Roman"/>
          <w:sz w:val="24"/>
          <w:szCs w:val="24"/>
        </w:rPr>
        <w:t>De schuif is nodig om de verplichtingen voor de SPUKS in het juiste ritme te krijgen, daar waar deze in 2025 niet aan gegaan kunnen worden. Het betreft de SPUKS Westflank Groningen, HOV4 en Lijn Pampus.</w:t>
      </w:r>
    </w:p>
    <w:p w:rsidRPr="00EF5DDE" w:rsidR="009D5DA0" w:rsidP="009D5DA0" w:rsidRDefault="009D5DA0" w14:paraId="4B04FFE3" w14:textId="77777777">
      <w:pPr>
        <w:spacing w:line="240" w:lineRule="auto"/>
        <w:rPr>
          <w:rFonts w:ascii="Times New Roman" w:hAnsi="Times New Roman" w:cs="Times New Roman"/>
          <w:b/>
          <w:sz w:val="24"/>
          <w:szCs w:val="24"/>
        </w:rPr>
      </w:pPr>
    </w:p>
    <w:p w:rsidRPr="00EF5DDE" w:rsidR="009D5DA0" w:rsidP="009D5DA0" w:rsidRDefault="009D5DA0" w14:paraId="19D98C2C" w14:textId="77777777">
      <w:pPr>
        <w:spacing w:line="240" w:lineRule="auto"/>
        <w:rPr>
          <w:rFonts w:ascii="Times New Roman" w:hAnsi="Times New Roman" w:cs="Times New Roman"/>
          <w:b/>
          <w:sz w:val="24"/>
          <w:szCs w:val="24"/>
        </w:rPr>
      </w:pPr>
      <w:r w:rsidRPr="00EF5DDE">
        <w:rPr>
          <w:rFonts w:ascii="Times New Roman" w:hAnsi="Times New Roman" w:cs="Times New Roman"/>
          <w:b/>
          <w:sz w:val="24"/>
          <w:szCs w:val="24"/>
        </w:rPr>
        <w:t>Vraag 12</w:t>
      </w:r>
    </w:p>
    <w:p w:rsidRPr="00EF5DDE" w:rsidR="009D5DA0" w:rsidP="009D5DA0" w:rsidRDefault="009D5DA0" w14:paraId="49E32C41" w14:textId="77777777">
      <w:pPr>
        <w:spacing w:line="240" w:lineRule="auto"/>
        <w:rPr>
          <w:rFonts w:ascii="Times New Roman" w:hAnsi="Times New Roman" w:cs="Times New Roman"/>
          <w:sz w:val="24"/>
          <w:szCs w:val="24"/>
        </w:rPr>
      </w:pPr>
      <w:r w:rsidRPr="00EF5DDE">
        <w:rPr>
          <w:rFonts w:ascii="Times New Roman" w:hAnsi="Times New Roman" w:cs="Times New Roman"/>
          <w:sz w:val="24"/>
          <w:szCs w:val="24"/>
        </w:rPr>
        <w:t>Hoe is de kasschuif van -27,5 miljoen euro binnen artikel 15.03 Ontwikkeling verdeeld, en welke projecten schuiven hierdoor door?</w:t>
      </w:r>
    </w:p>
    <w:p w:rsidRPr="00EF5DDE" w:rsidR="009D5DA0" w:rsidP="009D5DA0" w:rsidRDefault="009D5DA0" w14:paraId="2B25A344" w14:textId="77777777">
      <w:pPr>
        <w:spacing w:line="240" w:lineRule="auto"/>
        <w:rPr>
          <w:rFonts w:ascii="Times New Roman" w:hAnsi="Times New Roman" w:cs="Times New Roman"/>
          <w:b/>
          <w:bCs/>
          <w:sz w:val="24"/>
          <w:szCs w:val="24"/>
        </w:rPr>
      </w:pPr>
    </w:p>
    <w:p w:rsidRPr="00EF5DDE" w:rsidR="009D5DA0" w:rsidP="009D5DA0" w:rsidRDefault="009D5DA0" w14:paraId="5DF51F86" w14:textId="77777777">
      <w:pPr>
        <w:spacing w:line="240" w:lineRule="auto"/>
        <w:rPr>
          <w:rFonts w:ascii="Times New Roman" w:hAnsi="Times New Roman" w:cs="Times New Roman"/>
          <w:b/>
          <w:bCs/>
          <w:sz w:val="24"/>
          <w:szCs w:val="24"/>
        </w:rPr>
      </w:pPr>
      <w:r w:rsidRPr="00EF5DDE">
        <w:rPr>
          <w:rFonts w:ascii="Times New Roman" w:hAnsi="Times New Roman" w:cs="Times New Roman"/>
          <w:b/>
          <w:bCs/>
          <w:sz w:val="24"/>
          <w:szCs w:val="24"/>
        </w:rPr>
        <w:t>Antwoord vraag 12</w:t>
      </w:r>
    </w:p>
    <w:p w:rsidRPr="00EF5DDE" w:rsidR="009D5DA0" w:rsidP="009D5DA0" w:rsidRDefault="009D5DA0" w14:paraId="1FC73DE2" w14:textId="77777777">
      <w:pPr>
        <w:spacing w:line="240" w:lineRule="auto"/>
        <w:rPr>
          <w:rFonts w:ascii="Times New Roman" w:hAnsi="Times New Roman" w:eastAsia="Times New Roman" w:cs="Times New Roman"/>
          <w:sz w:val="24"/>
          <w:szCs w:val="24"/>
        </w:rPr>
      </w:pPr>
      <w:r w:rsidRPr="00EF5DDE">
        <w:rPr>
          <w:rFonts w:ascii="Times New Roman" w:hAnsi="Times New Roman" w:eastAsia="Times New Roman" w:cs="Times New Roman"/>
          <w:sz w:val="24"/>
          <w:szCs w:val="24"/>
        </w:rPr>
        <w:t>Dit betreft geen kasschuif maar een kaderruil en raakt geen specifieke projecten. Een kaderruil is een overboeking van kasbudget tussen twee of meer artikelen die in een later jaar tegenovergesteld wordt geboekt. De boeking is daarmee over de hele fondsperiode budgetneutraal. In principe kan het kasoverschot op een artikel het kastekort oplossen op een ander artikel, maar dit moet dan wel in de begroting verwerkt worden, zodat budgetten op de juiste plek en in het juiste jaar staan. Deze kaderruil heeft betrekking op de artikelen 12, 13, 15 en 17 ten behoeve van de aanleg- en planfase van infrastructuur.</w:t>
      </w:r>
    </w:p>
    <w:p w:rsidRPr="00EF5DDE" w:rsidR="009D5DA0" w:rsidP="009D5DA0" w:rsidRDefault="009D5DA0" w14:paraId="399DD7A6" w14:textId="77777777">
      <w:pPr>
        <w:spacing w:line="240" w:lineRule="auto"/>
        <w:rPr>
          <w:rFonts w:ascii="Times New Roman" w:hAnsi="Times New Roman" w:cs="Times New Roman"/>
          <w:b/>
          <w:bCs/>
          <w:sz w:val="24"/>
          <w:szCs w:val="24"/>
        </w:rPr>
      </w:pPr>
    </w:p>
    <w:p w:rsidRPr="00EF5DDE" w:rsidR="009D5DA0" w:rsidP="009D5DA0" w:rsidRDefault="009D5DA0" w14:paraId="7766DF42" w14:textId="77777777">
      <w:pPr>
        <w:spacing w:line="240" w:lineRule="auto"/>
        <w:rPr>
          <w:rFonts w:ascii="Times New Roman" w:hAnsi="Times New Roman" w:cs="Times New Roman"/>
          <w:b/>
          <w:sz w:val="24"/>
          <w:szCs w:val="24"/>
        </w:rPr>
      </w:pPr>
      <w:r w:rsidRPr="00EF5DDE">
        <w:rPr>
          <w:rFonts w:ascii="Times New Roman" w:hAnsi="Times New Roman" w:cs="Times New Roman"/>
          <w:b/>
          <w:sz w:val="24"/>
          <w:szCs w:val="24"/>
        </w:rPr>
        <w:t>Vraag 13</w:t>
      </w:r>
    </w:p>
    <w:p w:rsidRPr="00EF5DDE" w:rsidR="009D5DA0" w:rsidP="009D5DA0" w:rsidRDefault="009D5DA0" w14:paraId="408FCCA8" w14:textId="77777777">
      <w:pPr>
        <w:spacing w:line="240" w:lineRule="auto"/>
        <w:rPr>
          <w:rFonts w:ascii="Times New Roman" w:hAnsi="Times New Roman" w:cs="Times New Roman"/>
          <w:sz w:val="24"/>
          <w:szCs w:val="24"/>
        </w:rPr>
      </w:pPr>
      <w:r w:rsidRPr="00EF5DDE">
        <w:rPr>
          <w:rFonts w:ascii="Times New Roman" w:hAnsi="Times New Roman" w:cs="Times New Roman"/>
          <w:sz w:val="24"/>
          <w:szCs w:val="24"/>
        </w:rPr>
        <w:lastRenderedPageBreak/>
        <w:t>Kunt u aangeven waarvoor de aanvullende ontvangsten vanuit Vlaanderen van 10 miljoen euro in 2025 precies zijn ingezet bij het project Nieuwe Sluis Terneuzen?</w:t>
      </w:r>
    </w:p>
    <w:p w:rsidRPr="00EF5DDE" w:rsidR="009D5DA0" w:rsidP="009D5DA0" w:rsidRDefault="009D5DA0" w14:paraId="67AB0F3D" w14:textId="77777777">
      <w:pPr>
        <w:spacing w:line="240" w:lineRule="auto"/>
        <w:rPr>
          <w:rFonts w:ascii="Times New Roman" w:hAnsi="Times New Roman" w:cs="Times New Roman"/>
          <w:b/>
          <w:bCs/>
          <w:sz w:val="24"/>
          <w:szCs w:val="24"/>
        </w:rPr>
      </w:pPr>
    </w:p>
    <w:p w:rsidRPr="00EF5DDE" w:rsidR="009D5DA0" w:rsidP="009D5DA0" w:rsidRDefault="009D5DA0" w14:paraId="28747892" w14:textId="77777777">
      <w:pPr>
        <w:spacing w:line="240" w:lineRule="auto"/>
        <w:rPr>
          <w:rFonts w:ascii="Times New Roman" w:hAnsi="Times New Roman" w:cs="Times New Roman"/>
          <w:b/>
          <w:bCs/>
          <w:sz w:val="24"/>
          <w:szCs w:val="24"/>
        </w:rPr>
      </w:pPr>
      <w:r w:rsidRPr="00EF5DDE">
        <w:rPr>
          <w:rFonts w:ascii="Times New Roman" w:hAnsi="Times New Roman" w:cs="Times New Roman"/>
          <w:b/>
          <w:bCs/>
          <w:sz w:val="24"/>
          <w:szCs w:val="24"/>
        </w:rPr>
        <w:t>Antwoord vraag 13</w:t>
      </w:r>
    </w:p>
    <w:p w:rsidRPr="00EF5DDE" w:rsidR="009D5DA0" w:rsidP="009D5DA0" w:rsidRDefault="009D5DA0" w14:paraId="1742319D" w14:textId="77777777">
      <w:pPr>
        <w:spacing w:line="240" w:lineRule="auto"/>
        <w:rPr>
          <w:rFonts w:ascii="Times New Roman" w:hAnsi="Times New Roman" w:eastAsia="Times New Roman" w:cs="Times New Roman"/>
          <w:sz w:val="24"/>
          <w:szCs w:val="24"/>
        </w:rPr>
      </w:pPr>
      <w:r w:rsidRPr="00EF5DDE">
        <w:rPr>
          <w:rFonts w:ascii="Times New Roman" w:hAnsi="Times New Roman" w:eastAsia="Times New Roman" w:cs="Times New Roman"/>
          <w:sz w:val="24"/>
          <w:szCs w:val="24"/>
        </w:rPr>
        <w:t>De bijdrage van Vlaanderen van 10 mln. is bedoeld om de hogere uitvoeringskosten te dekken. Zo zijn er tijdens het project onder andere meerkosten gemaakt als gevolg van onvoorziene bodemvondsten en verontreinigingen.</w:t>
      </w:r>
    </w:p>
    <w:p w:rsidRPr="00EF5DDE" w:rsidR="009D5DA0" w:rsidP="009D5DA0" w:rsidRDefault="009D5DA0" w14:paraId="08D71515" w14:textId="77777777">
      <w:pPr>
        <w:spacing w:line="240" w:lineRule="auto"/>
        <w:rPr>
          <w:rFonts w:ascii="Times New Roman" w:hAnsi="Times New Roman" w:cs="Times New Roman"/>
          <w:b/>
          <w:bCs/>
          <w:sz w:val="24"/>
          <w:szCs w:val="24"/>
        </w:rPr>
      </w:pPr>
    </w:p>
    <w:p w:rsidRPr="00EF5DDE" w:rsidR="009D5DA0" w:rsidP="009D5DA0" w:rsidRDefault="009D5DA0" w14:paraId="327CF78E" w14:textId="77777777">
      <w:pPr>
        <w:spacing w:line="240" w:lineRule="auto"/>
        <w:rPr>
          <w:rFonts w:ascii="Times New Roman" w:hAnsi="Times New Roman" w:cs="Times New Roman"/>
          <w:b/>
          <w:sz w:val="24"/>
          <w:szCs w:val="24"/>
        </w:rPr>
      </w:pPr>
      <w:r w:rsidRPr="00EF5DDE">
        <w:rPr>
          <w:rFonts w:ascii="Times New Roman" w:hAnsi="Times New Roman" w:cs="Times New Roman"/>
          <w:b/>
          <w:sz w:val="24"/>
          <w:szCs w:val="24"/>
        </w:rPr>
        <w:t>Vraag 14</w:t>
      </w:r>
    </w:p>
    <w:p w:rsidRPr="00EF5DDE" w:rsidR="009D5DA0" w:rsidP="009D5DA0" w:rsidRDefault="009D5DA0" w14:paraId="7F31E0D8" w14:textId="77777777">
      <w:pPr>
        <w:spacing w:line="240" w:lineRule="auto"/>
        <w:rPr>
          <w:rFonts w:ascii="Times New Roman" w:hAnsi="Times New Roman" w:cs="Times New Roman"/>
          <w:sz w:val="24"/>
          <w:szCs w:val="24"/>
        </w:rPr>
      </w:pPr>
      <w:r w:rsidRPr="00EF5DDE">
        <w:rPr>
          <w:rFonts w:ascii="Times New Roman" w:hAnsi="Times New Roman" w:cs="Times New Roman"/>
          <w:sz w:val="24"/>
          <w:szCs w:val="24"/>
        </w:rPr>
        <w:t>Hoe verklaart u de verhoging van de ontvangsten op artikel 19 met 136,9 miljoen euro, en hoe zijn deze verdeeld tussen de apparaatskosten Woningbouw Mobiliteitsprogramma, de SPUK Decentraal Spoor en de loon- en prijsbijstelling?</w:t>
      </w:r>
    </w:p>
    <w:p w:rsidRPr="00EF5DDE" w:rsidR="009D5DA0" w:rsidP="009D5DA0" w:rsidRDefault="009D5DA0" w14:paraId="378BABA4" w14:textId="77777777">
      <w:pPr>
        <w:spacing w:line="240" w:lineRule="auto"/>
        <w:rPr>
          <w:rFonts w:ascii="Times New Roman" w:hAnsi="Times New Roman" w:cs="Times New Roman"/>
          <w:b/>
          <w:bCs/>
          <w:sz w:val="24"/>
          <w:szCs w:val="24"/>
        </w:rPr>
      </w:pPr>
    </w:p>
    <w:p w:rsidRPr="00EF5DDE" w:rsidR="009D5DA0" w:rsidP="009D5DA0" w:rsidRDefault="009D5DA0" w14:paraId="04447F15" w14:textId="77777777">
      <w:pPr>
        <w:spacing w:line="240" w:lineRule="auto"/>
        <w:rPr>
          <w:rFonts w:ascii="Times New Roman" w:hAnsi="Times New Roman" w:cs="Times New Roman"/>
          <w:b/>
          <w:bCs/>
          <w:sz w:val="24"/>
          <w:szCs w:val="24"/>
        </w:rPr>
      </w:pPr>
      <w:r w:rsidRPr="00EF5DDE">
        <w:rPr>
          <w:rFonts w:ascii="Times New Roman" w:hAnsi="Times New Roman" w:cs="Times New Roman"/>
          <w:b/>
          <w:bCs/>
          <w:sz w:val="24"/>
          <w:szCs w:val="24"/>
        </w:rPr>
        <w:t>Antwoord vraag 14</w:t>
      </w:r>
    </w:p>
    <w:p w:rsidRPr="00EF5DDE" w:rsidR="009D5DA0" w:rsidP="009D5DA0" w:rsidRDefault="009D5DA0" w14:paraId="52CC0D90" w14:textId="77777777">
      <w:pPr>
        <w:spacing w:line="240" w:lineRule="auto"/>
        <w:rPr>
          <w:rFonts w:ascii="Times New Roman" w:hAnsi="Times New Roman" w:eastAsia="Times New Roman" w:cs="Times New Roman"/>
          <w:sz w:val="24"/>
          <w:szCs w:val="24"/>
        </w:rPr>
      </w:pPr>
      <w:r w:rsidRPr="00EF5DDE">
        <w:rPr>
          <w:rFonts w:ascii="Times New Roman" w:hAnsi="Times New Roman" w:eastAsia="Times New Roman" w:cs="Times New Roman"/>
          <w:sz w:val="24"/>
          <w:szCs w:val="24"/>
        </w:rPr>
        <w:t xml:space="preserve">Op het Mobiliteitsfonds komen bijdragen van andere departementen binnen via de uitgavenartikelen en via het ‘voedingsartikel 19 Bijdragen andere begrotingen Rijk’. Hierdoor zijn de ontvangsten en uitgaven op totaalniveau van het fonds altijd aan mekaar gelijk. Met de Suppletoire Begroting September 2025 worden de ontvangsten op artikel 19 met 136,9 miljoen euro verhoogd. </w:t>
      </w:r>
    </w:p>
    <w:p w:rsidRPr="00EF5DDE" w:rsidR="009D5DA0" w:rsidP="009D5DA0" w:rsidRDefault="009D5DA0" w14:paraId="79312B58" w14:textId="77777777">
      <w:pPr>
        <w:spacing w:line="240" w:lineRule="auto"/>
        <w:rPr>
          <w:rFonts w:ascii="Times New Roman" w:hAnsi="Times New Roman" w:eastAsia="Times New Roman" w:cs="Times New Roman"/>
          <w:sz w:val="24"/>
          <w:szCs w:val="24"/>
        </w:rPr>
      </w:pPr>
    </w:p>
    <w:p w:rsidRPr="00EF5DDE" w:rsidR="009D5DA0" w:rsidP="009D5DA0" w:rsidRDefault="009D5DA0" w14:paraId="6E58CD98" w14:textId="77777777">
      <w:pPr>
        <w:spacing w:line="240" w:lineRule="auto"/>
        <w:rPr>
          <w:rFonts w:ascii="Times New Roman" w:hAnsi="Times New Roman" w:eastAsia="Times New Roman" w:cs="Times New Roman"/>
          <w:sz w:val="24"/>
          <w:szCs w:val="24"/>
        </w:rPr>
      </w:pPr>
      <w:r w:rsidRPr="00EF5DDE">
        <w:rPr>
          <w:rFonts w:ascii="Times New Roman" w:hAnsi="Times New Roman" w:eastAsia="Times New Roman" w:cs="Times New Roman"/>
          <w:sz w:val="24"/>
          <w:szCs w:val="24"/>
        </w:rPr>
        <w:t xml:space="preserve">Dit komt door de toevoeging van de loon-en prijsbijstelling tranche 2025 (162,6 miljoen euro) vanuit de beleidsbegroting HXII, de overboeking naar de beleidsbegroting HXII voor de SPUKs decentraal spoor (- 20,9 miljoen euro) en de overboeking naar de beleidsbegroting HXII voor de Apparaatskosten Woningbouw Mobiliteitsprogramma (-3,2 miljoen euro). </w:t>
      </w:r>
    </w:p>
    <w:p w:rsidRPr="00EF5DDE" w:rsidR="009D5DA0" w:rsidP="009D5DA0" w:rsidRDefault="009D5DA0" w14:paraId="5FD43F85" w14:textId="77777777">
      <w:pPr>
        <w:spacing w:line="240" w:lineRule="auto"/>
        <w:rPr>
          <w:rFonts w:ascii="Times New Roman" w:hAnsi="Times New Roman" w:eastAsia="Times New Roman" w:cs="Times New Roman"/>
          <w:sz w:val="24"/>
          <w:szCs w:val="24"/>
        </w:rPr>
      </w:pPr>
    </w:p>
    <w:p w:rsidRPr="00EF5DDE" w:rsidR="009D5DA0" w:rsidP="009D5DA0" w:rsidRDefault="009D5DA0" w14:paraId="6C95C288" w14:textId="77777777">
      <w:pPr>
        <w:spacing w:line="240" w:lineRule="auto"/>
        <w:rPr>
          <w:rFonts w:ascii="Times New Roman" w:hAnsi="Times New Roman" w:eastAsia="Times New Roman" w:cs="Times New Roman"/>
          <w:sz w:val="24"/>
          <w:szCs w:val="24"/>
        </w:rPr>
      </w:pPr>
      <w:r w:rsidRPr="00EF5DDE">
        <w:rPr>
          <w:rFonts w:ascii="Times New Roman" w:hAnsi="Times New Roman" w:eastAsia="Times New Roman" w:cs="Times New Roman"/>
          <w:sz w:val="24"/>
          <w:szCs w:val="24"/>
        </w:rPr>
        <w:t xml:space="preserve">Daarnaast zijn er nog kleinere overboekingen vanuit het Mobiliteitsfonds naar andere departementen geweest van -1,6 miljoen euro. </w:t>
      </w:r>
    </w:p>
    <w:p w:rsidRPr="00EF5DDE" w:rsidR="009D5DA0" w:rsidP="009D5DA0" w:rsidRDefault="009D5DA0" w14:paraId="4854C6DA" w14:textId="77777777">
      <w:pPr>
        <w:spacing w:line="240" w:lineRule="auto"/>
        <w:rPr>
          <w:rFonts w:ascii="Times New Roman" w:hAnsi="Times New Roman" w:eastAsia="Times New Roman" w:cs="Times New Roman"/>
          <w:sz w:val="24"/>
          <w:szCs w:val="24"/>
        </w:rPr>
      </w:pPr>
      <w:r w:rsidRPr="00EF5DDE">
        <w:rPr>
          <w:rFonts w:ascii="Times New Roman" w:hAnsi="Times New Roman" w:eastAsia="Times New Roman" w:cs="Times New Roman"/>
          <w:sz w:val="24"/>
          <w:szCs w:val="24"/>
        </w:rPr>
        <w:t>Vanaf de Ontwerpbegroting 2026 is het voedingsartikel 19 op het Mobiliteitsfonds afgeschaft en lopen de bijdragen van andere departementen alleen via de uitgavenartikelen.</w:t>
      </w:r>
    </w:p>
    <w:p w:rsidRPr="00EF5DDE" w:rsidR="006F53E6" w:rsidRDefault="006F53E6" w14:paraId="59D05262" w14:textId="77777777">
      <w:pPr>
        <w:rPr>
          <w:rFonts w:ascii="Times New Roman" w:hAnsi="Times New Roman" w:cs="Times New Roman"/>
          <w:sz w:val="24"/>
          <w:szCs w:val="24"/>
        </w:rPr>
      </w:pPr>
    </w:p>
    <w:sectPr w:rsidRPr="00EF5DDE" w:rsidR="006F53E6" w:rsidSect="00EA27B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7437" w14:textId="77777777" w:rsidR="009D5DA0" w:rsidRDefault="009D5DA0" w:rsidP="009D5DA0">
      <w:pPr>
        <w:spacing w:after="0" w:line="240" w:lineRule="auto"/>
      </w:pPr>
      <w:r>
        <w:separator/>
      </w:r>
    </w:p>
  </w:endnote>
  <w:endnote w:type="continuationSeparator" w:id="0">
    <w:p w14:paraId="0EEF1F9E" w14:textId="77777777" w:rsidR="009D5DA0" w:rsidRDefault="009D5DA0" w:rsidP="009D5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swiss"/>
    <w:notTrueType/>
    <w:pitch w:val="variable"/>
    <w:sig w:usb0="00000003" w:usb1="00000000" w:usb2="00000000" w:usb3="00000000" w:csb0="00000001"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48A3" w14:textId="77777777" w:rsidR="00D377FC" w:rsidRPr="009D5DA0" w:rsidRDefault="00D377FC" w:rsidP="009D5D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314A" w14:textId="77777777" w:rsidR="00D377FC" w:rsidRPr="009D5DA0" w:rsidRDefault="00D377FC" w:rsidP="009D5D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AD248" w14:textId="77777777" w:rsidR="00D377FC" w:rsidRPr="009D5DA0" w:rsidRDefault="00D377FC" w:rsidP="009D5D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E665B" w14:textId="77777777" w:rsidR="009D5DA0" w:rsidRDefault="009D5DA0" w:rsidP="009D5DA0">
      <w:pPr>
        <w:spacing w:after="0" w:line="240" w:lineRule="auto"/>
      </w:pPr>
      <w:r>
        <w:separator/>
      </w:r>
    </w:p>
  </w:footnote>
  <w:footnote w:type="continuationSeparator" w:id="0">
    <w:p w14:paraId="494965F1" w14:textId="77777777" w:rsidR="009D5DA0" w:rsidRDefault="009D5DA0" w:rsidP="009D5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DE72" w14:textId="77777777" w:rsidR="00D377FC" w:rsidRPr="009D5DA0" w:rsidRDefault="00D377FC" w:rsidP="009D5D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C814" w14:textId="77777777" w:rsidR="00D377FC" w:rsidRPr="009D5DA0" w:rsidRDefault="00D377FC" w:rsidP="009D5D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70841" w14:textId="77777777" w:rsidR="00D377FC" w:rsidRPr="009D5DA0" w:rsidRDefault="00D377FC" w:rsidP="009D5D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DA0"/>
    <w:rsid w:val="002674A8"/>
    <w:rsid w:val="002A6AEE"/>
    <w:rsid w:val="003E6FB5"/>
    <w:rsid w:val="00503DE7"/>
    <w:rsid w:val="006F53E6"/>
    <w:rsid w:val="00796057"/>
    <w:rsid w:val="00850B7C"/>
    <w:rsid w:val="009D5DA0"/>
    <w:rsid w:val="00D377FC"/>
    <w:rsid w:val="00D8750E"/>
    <w:rsid w:val="00EA27B8"/>
    <w:rsid w:val="00ED03AA"/>
    <w:rsid w:val="00EF5D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66291"/>
  <w15:chartTrackingRefBased/>
  <w15:docId w15:val="{FAB26AE8-0FB4-4DBB-8BA2-C3ECC90A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5D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5D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5D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5D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5D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5D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5D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5D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5D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5D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5D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5D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5D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5D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5D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5D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5D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5DA0"/>
    <w:rPr>
      <w:rFonts w:eastAsiaTheme="majorEastAsia" w:cstheme="majorBidi"/>
      <w:color w:val="272727" w:themeColor="text1" w:themeTint="D8"/>
    </w:rPr>
  </w:style>
  <w:style w:type="paragraph" w:styleId="Titel">
    <w:name w:val="Title"/>
    <w:basedOn w:val="Standaard"/>
    <w:next w:val="Standaard"/>
    <w:link w:val="TitelChar"/>
    <w:uiPriority w:val="10"/>
    <w:qFormat/>
    <w:rsid w:val="009D5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5D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5D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5D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5D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5DA0"/>
    <w:rPr>
      <w:i/>
      <w:iCs/>
      <w:color w:val="404040" w:themeColor="text1" w:themeTint="BF"/>
    </w:rPr>
  </w:style>
  <w:style w:type="paragraph" w:styleId="Lijstalinea">
    <w:name w:val="List Paragraph"/>
    <w:basedOn w:val="Standaard"/>
    <w:uiPriority w:val="34"/>
    <w:qFormat/>
    <w:rsid w:val="009D5DA0"/>
    <w:pPr>
      <w:ind w:left="720"/>
      <w:contextualSpacing/>
    </w:pPr>
  </w:style>
  <w:style w:type="character" w:styleId="Intensievebenadrukking">
    <w:name w:val="Intense Emphasis"/>
    <w:basedOn w:val="Standaardalinea-lettertype"/>
    <w:uiPriority w:val="21"/>
    <w:qFormat/>
    <w:rsid w:val="009D5DA0"/>
    <w:rPr>
      <w:i/>
      <w:iCs/>
      <w:color w:val="0F4761" w:themeColor="accent1" w:themeShade="BF"/>
    </w:rPr>
  </w:style>
  <w:style w:type="paragraph" w:styleId="Duidelijkcitaat">
    <w:name w:val="Intense Quote"/>
    <w:basedOn w:val="Standaard"/>
    <w:next w:val="Standaard"/>
    <w:link w:val="DuidelijkcitaatChar"/>
    <w:uiPriority w:val="30"/>
    <w:qFormat/>
    <w:rsid w:val="009D5D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5DA0"/>
    <w:rPr>
      <w:i/>
      <w:iCs/>
      <w:color w:val="0F4761" w:themeColor="accent1" w:themeShade="BF"/>
    </w:rPr>
  </w:style>
  <w:style w:type="character" w:styleId="Intensieveverwijzing">
    <w:name w:val="Intense Reference"/>
    <w:basedOn w:val="Standaardalinea-lettertype"/>
    <w:uiPriority w:val="32"/>
    <w:qFormat/>
    <w:rsid w:val="009D5DA0"/>
    <w:rPr>
      <w:b/>
      <w:bCs/>
      <w:smallCaps/>
      <w:color w:val="0F4761" w:themeColor="accent1" w:themeShade="BF"/>
      <w:spacing w:val="5"/>
    </w:rPr>
  </w:style>
  <w:style w:type="paragraph" w:styleId="Koptekst">
    <w:name w:val="header"/>
    <w:basedOn w:val="Standaard"/>
    <w:link w:val="KoptekstChar"/>
    <w:uiPriority w:val="99"/>
    <w:unhideWhenUsed/>
    <w:rsid w:val="009D5DA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D5DA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D5DA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D5DA0"/>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503D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2126</ap:Words>
  <ap:Characters>11694</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2025-10-09T13:26:00.0000000Z</dcterms:created>
  <dcterms:modified xsi:type="dcterms:W3CDTF">2025-10-09T13:26:00.0000000Z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