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3B4C" w:rsidR="008720EB" w:rsidP="00BB7A20" w:rsidRDefault="005C2CC9" w14:paraId="5B46AA8C" w14:textId="4EB2AEAE">
      <w:bookmarkStart w:name="_Toc209500354" w:id="0"/>
      <w:bookmarkStart w:name="_Toc219275270" w:id="1"/>
      <w:bookmarkStart w:name="_Toc219275340" w:id="2"/>
      <w:bookmarkStart w:name="_Toc219518985" w:id="3"/>
      <w:r>
        <w:t>Scorekaart</w:t>
      </w:r>
      <w:r w:rsidR="005B2C30">
        <w:t>:</w:t>
      </w:r>
      <w:r w:rsidR="005B2C30">
        <w:tab/>
      </w:r>
      <w:r w:rsidR="005B2C30">
        <w:tab/>
      </w:r>
      <w:r w:rsidR="005B2C30">
        <w:tab/>
      </w:r>
      <w:r w:rsidR="005B2C30">
        <w:tab/>
      </w:r>
      <w:r w:rsidR="005B2C30">
        <w:tab/>
      </w:r>
      <w:r w:rsidR="005B2C30">
        <w:tab/>
      </w:r>
      <w:r>
        <w:t xml:space="preserve"> </w:t>
      </w:r>
      <w:proofErr w:type="spellStart"/>
      <w:r w:rsidRPr="002B3B4C" w:rsidR="0035093A">
        <w:t>Gavi</w:t>
      </w:r>
      <w:proofErr w:type="spellEnd"/>
      <w:r w:rsidRPr="002B3B4C" w:rsidR="0035093A">
        <w:t xml:space="preserve">, </w:t>
      </w:r>
      <w:proofErr w:type="spellStart"/>
      <w:r w:rsidRPr="002B3B4C" w:rsidR="0035093A">
        <w:t>the</w:t>
      </w:r>
      <w:proofErr w:type="spellEnd"/>
      <w:r w:rsidRPr="002B3B4C" w:rsidR="0035093A">
        <w:t xml:space="preserve"> Vaccine Alliance</w:t>
      </w:r>
    </w:p>
    <w:p w:rsidRPr="002B3B4C" w:rsidR="008720EB" w:rsidP="0035093A" w:rsidRDefault="008720EB" w14:paraId="410997D3" w14:textId="77777777"/>
    <w:p w:rsidR="002F6CE5" w:rsidP="0035093A" w:rsidRDefault="0012286C" w14:paraId="5F4B3AC6" w14:textId="0A2611A4">
      <w:pPr>
        <w:ind w:left="2292" w:hanging="2292"/>
      </w:pPr>
      <w:r>
        <w:fldChar w:fldCharType="begin"/>
      </w:r>
      <w:r w:rsidRPr="0035093A">
        <w:instrText xml:space="preserve"> DOCPROPERTY  L_CONTACT  \* MERGEFORMAT </w:instrText>
      </w:r>
      <w:r>
        <w:fldChar w:fldCharType="separate"/>
      </w:r>
      <w:r w:rsidRPr="0035093A" w:rsidR="00BA3472">
        <w:t>Opgesteld door</w:t>
      </w:r>
      <w:r>
        <w:fldChar w:fldCharType="end"/>
      </w:r>
      <w:r w:rsidRPr="0035093A" w:rsidR="00C3006B">
        <w:t>:</w:t>
      </w:r>
      <w:r w:rsidR="0035093A">
        <w:tab/>
      </w:r>
      <w:r w:rsidRPr="0035093A" w:rsidR="0035093A">
        <w:t>Directie Sociale O</w:t>
      </w:r>
      <w:r w:rsidR="0035093A">
        <w:t>ntwikkeling</w:t>
      </w:r>
    </w:p>
    <w:p w:rsidR="0035093A" w:rsidP="0035093A" w:rsidRDefault="0035093A" w14:paraId="44C46A07" w14:textId="77777777">
      <w:pPr>
        <w:ind w:left="2292" w:hanging="2292"/>
      </w:pPr>
    </w:p>
    <w:p w:rsidRPr="0035093A" w:rsidR="0035093A" w:rsidP="00365036" w:rsidRDefault="001F7C46" w14:paraId="13F1D8B6" w14:textId="7CC24F7B">
      <w:pPr>
        <w:ind w:left="2292" w:hanging="2292"/>
      </w:pPr>
      <w:r>
        <w:t>Afgestemd met</w:t>
      </w:r>
      <w:r w:rsidR="0035093A">
        <w:t>:</w:t>
      </w:r>
      <w:r w:rsidR="0035093A">
        <w:tab/>
        <w:t>PV Geneve</w:t>
      </w:r>
      <w:r w:rsidR="00B25E62">
        <w:t>, DMM</w:t>
      </w:r>
    </w:p>
    <w:p w:rsidR="00991C2E" w:rsidP="00991C2E" w:rsidRDefault="00991C2E" w14:paraId="658911B7" w14:textId="77777777"/>
    <w:p w:rsidR="00326699" w:rsidP="002D6B8D" w:rsidRDefault="00326699" w14:paraId="5B60A369" w14:textId="2D247338">
      <w:pPr>
        <w:spacing w:line="240" w:lineRule="auto"/>
        <w:ind w:left="720"/>
        <w:sectPr w:rsidR="00326699" w:rsidSect="007D6565">
          <w:headerReference w:type="even" r:id="rId13"/>
          <w:headerReference w:type="default" r:id="rId14"/>
          <w:footerReference w:type="even" r:id="rId15"/>
          <w:footerReference w:type="default" r:id="rId16"/>
          <w:headerReference w:type="first" r:id="rId17"/>
          <w:footerReference w:type="first" r:id="rId18"/>
          <w:pgSz w:w="11906" w:h="16838" w:code="9"/>
          <w:pgMar w:top="2520" w:right="960" w:bottom="1080" w:left="3220" w:header="200" w:footer="660" w:gutter="0"/>
          <w:cols w:space="708"/>
          <w:titlePg/>
          <w:docGrid w:linePitch="360"/>
        </w:sectPr>
      </w:pPr>
    </w:p>
    <w:bookmarkEnd w:id="0"/>
    <w:bookmarkEnd w:id="1"/>
    <w:bookmarkEnd w:id="2"/>
    <w:bookmarkEnd w:id="3"/>
    <w:p w:rsidR="004E6E03" w:rsidRDefault="004E6E03" w14:paraId="070DD676" w14:textId="1AF30AB5">
      <w:pPr>
        <w:spacing w:line="240" w:lineRule="auto"/>
        <w:rPr>
          <w:noProof/>
        </w:rPr>
      </w:pPr>
      <w:r>
        <w:br w:type="page"/>
      </w:r>
    </w:p>
    <w:sdt>
      <w:sdtPr>
        <w:id w:val="-308933402"/>
        <w:docPartObj>
          <w:docPartGallery w:val="Table of Contents"/>
          <w:docPartUnique/>
        </w:docPartObj>
      </w:sdtPr>
      <w:sdtEndPr>
        <w:rPr>
          <w:b/>
          <w:bCs/>
          <w:noProof/>
        </w:rPr>
      </w:sdtEndPr>
      <w:sdtContent>
        <w:p w:rsidR="0093015A" w:rsidP="004E6E03" w:rsidRDefault="0093015A" w14:paraId="38E9116F" w14:textId="344A217A">
          <w:pPr>
            <w:rPr>
              <w:sz w:val="24"/>
            </w:rPr>
          </w:pPr>
          <w:r>
            <w:rPr>
              <w:sz w:val="24"/>
            </w:rPr>
            <w:t xml:space="preserve">Inhoudsopgave </w:t>
          </w:r>
        </w:p>
        <w:p w:rsidRPr="008E5B49" w:rsidR="0093015A" w:rsidP="0093015A" w:rsidRDefault="0093015A" w14:paraId="7A08382C" w14:textId="77777777">
          <w:pPr>
            <w:rPr>
              <w:lang w:eastAsia="en-US"/>
            </w:rPr>
          </w:pPr>
        </w:p>
        <w:p w:rsidRPr="008E5B49" w:rsidR="0093015A" w:rsidP="0093015A" w:rsidRDefault="0093015A" w14:paraId="7683ECFF" w14:textId="77777777">
          <w:pPr>
            <w:rPr>
              <w:lang w:eastAsia="en-US"/>
            </w:rPr>
          </w:pPr>
        </w:p>
        <w:p w:rsidR="004E6E03" w:rsidRDefault="0093015A" w14:paraId="7C98C581" w14:textId="606E8362">
          <w:pPr>
            <w:pStyle w:val="TOC1"/>
            <w:tabs>
              <w:tab w:val="left" w:pos="1389"/>
              <w:tab w:val="right" w:leader="dot" w:pos="7716"/>
            </w:tabs>
            <w:rPr>
              <w:rFonts w:asciiTheme="minorHAnsi" w:hAnsiTheme="minorHAnsi" w:eastAsiaTheme="minorEastAsia" w:cstheme="minorBidi"/>
              <w:noProof/>
              <w:kern w:val="2"/>
              <w:sz w:val="24"/>
              <w14:ligatures w14:val="standardContextual"/>
            </w:rPr>
          </w:pPr>
          <w:r w:rsidRPr="00D86B46">
            <w:fldChar w:fldCharType="begin"/>
          </w:r>
          <w:r w:rsidRPr="00D86B46">
            <w:instrText xml:space="preserve"> TOC \o "1-3" \h \z \u </w:instrText>
          </w:r>
          <w:r w:rsidRPr="00D86B46">
            <w:fldChar w:fldCharType="separate"/>
          </w:r>
          <w:hyperlink w:history="1" w:anchor="_Toc205367178">
            <w:r w:rsidRPr="003B4866" w:rsidR="004E6E03">
              <w:rPr>
                <w:rStyle w:val="Hyperlink"/>
                <w:noProof/>
              </w:rPr>
              <w:t xml:space="preserve">1 </w:t>
            </w:r>
            <w:r w:rsidR="004E6E03">
              <w:rPr>
                <w:rFonts w:asciiTheme="minorHAnsi" w:hAnsiTheme="minorHAnsi" w:eastAsiaTheme="minorEastAsia" w:cstheme="minorBidi"/>
                <w:noProof/>
                <w:kern w:val="2"/>
                <w:sz w:val="24"/>
                <w14:ligatures w14:val="standardContextual"/>
              </w:rPr>
              <w:tab/>
            </w:r>
            <w:r w:rsidRPr="003B4866" w:rsidR="004E6E03">
              <w:rPr>
                <w:rStyle w:val="Hyperlink"/>
                <w:noProof/>
              </w:rPr>
              <w:t>Inleiding</w:t>
            </w:r>
            <w:r w:rsidR="004E6E03">
              <w:rPr>
                <w:noProof/>
                <w:webHidden/>
              </w:rPr>
              <w:tab/>
            </w:r>
            <w:r w:rsidR="004E6E03">
              <w:rPr>
                <w:noProof/>
                <w:webHidden/>
              </w:rPr>
              <w:fldChar w:fldCharType="begin"/>
            </w:r>
            <w:r w:rsidR="004E6E03">
              <w:rPr>
                <w:noProof/>
                <w:webHidden/>
              </w:rPr>
              <w:instrText xml:space="preserve"> PAGEREF _Toc205367178 \h </w:instrText>
            </w:r>
            <w:r w:rsidR="004E6E03">
              <w:rPr>
                <w:noProof/>
                <w:webHidden/>
              </w:rPr>
            </w:r>
            <w:r w:rsidR="004E6E03">
              <w:rPr>
                <w:noProof/>
                <w:webHidden/>
              </w:rPr>
              <w:fldChar w:fldCharType="separate"/>
            </w:r>
            <w:r w:rsidR="004E6E03">
              <w:rPr>
                <w:noProof/>
                <w:webHidden/>
              </w:rPr>
              <w:t>3</w:t>
            </w:r>
            <w:r w:rsidR="004E6E03">
              <w:rPr>
                <w:noProof/>
                <w:webHidden/>
              </w:rPr>
              <w:fldChar w:fldCharType="end"/>
            </w:r>
          </w:hyperlink>
        </w:p>
        <w:p w:rsidR="004E6E03" w:rsidRDefault="0021572B" w14:paraId="0BDDEFA9" w14:textId="5301DC7C">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7179">
            <w:r w:rsidRPr="003B4866" w:rsidR="004E6E03">
              <w:rPr>
                <w:rStyle w:val="Hyperlink"/>
                <w:noProof/>
              </w:rPr>
              <w:t>2</w:t>
            </w:r>
            <w:r w:rsidR="004E6E03">
              <w:rPr>
                <w:rFonts w:asciiTheme="minorHAnsi" w:hAnsiTheme="minorHAnsi" w:eastAsiaTheme="minorEastAsia" w:cstheme="minorBidi"/>
                <w:noProof/>
                <w:kern w:val="2"/>
                <w:sz w:val="24"/>
                <w14:ligatures w14:val="standardContextual"/>
              </w:rPr>
              <w:tab/>
            </w:r>
            <w:r w:rsidRPr="003B4866" w:rsidR="004E6E03">
              <w:rPr>
                <w:rStyle w:val="Hyperlink"/>
                <w:noProof/>
              </w:rPr>
              <w:t xml:space="preserve"> Samenvatting</w:t>
            </w:r>
            <w:r w:rsidR="004E6E03">
              <w:rPr>
                <w:noProof/>
                <w:webHidden/>
              </w:rPr>
              <w:tab/>
            </w:r>
            <w:r w:rsidR="004E6E03">
              <w:rPr>
                <w:noProof/>
                <w:webHidden/>
              </w:rPr>
              <w:fldChar w:fldCharType="begin"/>
            </w:r>
            <w:r w:rsidR="004E6E03">
              <w:rPr>
                <w:noProof/>
                <w:webHidden/>
              </w:rPr>
              <w:instrText xml:space="preserve"> PAGEREF _Toc205367179 \h </w:instrText>
            </w:r>
            <w:r w:rsidR="004E6E03">
              <w:rPr>
                <w:noProof/>
                <w:webHidden/>
              </w:rPr>
            </w:r>
            <w:r w:rsidR="004E6E03">
              <w:rPr>
                <w:noProof/>
                <w:webHidden/>
              </w:rPr>
              <w:fldChar w:fldCharType="separate"/>
            </w:r>
            <w:r w:rsidR="004E6E03">
              <w:rPr>
                <w:noProof/>
                <w:webHidden/>
              </w:rPr>
              <w:t>4</w:t>
            </w:r>
            <w:r w:rsidR="004E6E03">
              <w:rPr>
                <w:noProof/>
                <w:webHidden/>
              </w:rPr>
              <w:fldChar w:fldCharType="end"/>
            </w:r>
          </w:hyperlink>
        </w:p>
        <w:p w:rsidR="004E6E03" w:rsidRDefault="0021572B" w14:paraId="5C3FDB5E" w14:textId="57383C86">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7180">
            <w:r w:rsidRPr="003B4866" w:rsidR="004E6E03">
              <w:rPr>
                <w:rStyle w:val="Hyperlink"/>
                <w:noProof/>
              </w:rPr>
              <w:t xml:space="preserve">3 </w:t>
            </w:r>
            <w:r w:rsidR="004E6E03">
              <w:rPr>
                <w:rFonts w:asciiTheme="minorHAnsi" w:hAnsiTheme="minorHAnsi" w:eastAsiaTheme="minorEastAsia" w:cstheme="minorBidi"/>
                <w:noProof/>
                <w:kern w:val="2"/>
                <w:sz w:val="24"/>
                <w14:ligatures w14:val="standardContextual"/>
              </w:rPr>
              <w:tab/>
            </w:r>
            <w:r w:rsidRPr="003B4866" w:rsidR="004E6E03">
              <w:rPr>
                <w:rStyle w:val="Hyperlink"/>
                <w:noProof/>
              </w:rPr>
              <w:t>Algemene achtergrond</w:t>
            </w:r>
            <w:r w:rsidR="004E6E03">
              <w:rPr>
                <w:noProof/>
                <w:webHidden/>
              </w:rPr>
              <w:tab/>
            </w:r>
            <w:r w:rsidR="004E6E03">
              <w:rPr>
                <w:noProof/>
                <w:webHidden/>
              </w:rPr>
              <w:fldChar w:fldCharType="begin"/>
            </w:r>
            <w:r w:rsidR="004E6E03">
              <w:rPr>
                <w:noProof/>
                <w:webHidden/>
              </w:rPr>
              <w:instrText xml:space="preserve"> PAGEREF _Toc205367180 \h </w:instrText>
            </w:r>
            <w:r w:rsidR="004E6E03">
              <w:rPr>
                <w:noProof/>
                <w:webHidden/>
              </w:rPr>
            </w:r>
            <w:r w:rsidR="004E6E03">
              <w:rPr>
                <w:noProof/>
                <w:webHidden/>
              </w:rPr>
              <w:fldChar w:fldCharType="separate"/>
            </w:r>
            <w:r w:rsidR="004E6E03">
              <w:rPr>
                <w:noProof/>
                <w:webHidden/>
              </w:rPr>
              <w:t>5</w:t>
            </w:r>
            <w:r w:rsidR="004E6E03">
              <w:rPr>
                <w:noProof/>
                <w:webHidden/>
              </w:rPr>
              <w:fldChar w:fldCharType="end"/>
            </w:r>
          </w:hyperlink>
        </w:p>
        <w:p w:rsidR="004E6E03" w:rsidRDefault="0021572B" w14:paraId="18CF8F1A" w14:textId="5AB7694A">
          <w:pPr>
            <w:pStyle w:val="TOC2"/>
            <w:rPr>
              <w:rFonts w:asciiTheme="minorHAnsi" w:hAnsiTheme="minorHAnsi" w:eastAsiaTheme="minorEastAsia" w:cstheme="minorBidi"/>
              <w:b w:val="0"/>
              <w:kern w:val="2"/>
              <w:sz w:val="24"/>
              <w14:ligatures w14:val="standardContextual"/>
            </w:rPr>
          </w:pPr>
          <w:hyperlink w:history="1" w:anchor="_Toc205367183">
            <w:r w:rsidRPr="003B4866" w:rsidR="004E6E03">
              <w:rPr>
                <w:rStyle w:val="Hyperlink"/>
              </w:rPr>
              <w:t xml:space="preserve">3.1 </w:t>
            </w:r>
            <w:r w:rsidR="004E6E03">
              <w:rPr>
                <w:rFonts w:asciiTheme="minorHAnsi" w:hAnsiTheme="minorHAnsi" w:eastAsiaTheme="minorEastAsia" w:cstheme="minorBidi"/>
                <w:b w:val="0"/>
                <w:kern w:val="2"/>
                <w:sz w:val="24"/>
                <w14:ligatures w14:val="standardContextual"/>
              </w:rPr>
              <w:tab/>
            </w:r>
            <w:r w:rsidRPr="003B4866" w:rsidR="004E6E03">
              <w:rPr>
                <w:rStyle w:val="Hyperlink"/>
              </w:rPr>
              <w:t>Samenvattende beschrijving van de organisatie door MOPAN naar het Nederlands vertaald</w:t>
            </w:r>
            <w:r w:rsidR="004E6E03">
              <w:rPr>
                <w:webHidden/>
              </w:rPr>
              <w:tab/>
            </w:r>
            <w:r w:rsidR="004E6E03">
              <w:rPr>
                <w:webHidden/>
              </w:rPr>
              <w:fldChar w:fldCharType="begin"/>
            </w:r>
            <w:r w:rsidR="004E6E03">
              <w:rPr>
                <w:webHidden/>
              </w:rPr>
              <w:instrText xml:space="preserve"> PAGEREF _Toc205367183 \h </w:instrText>
            </w:r>
            <w:r w:rsidR="004E6E03">
              <w:rPr>
                <w:webHidden/>
              </w:rPr>
            </w:r>
            <w:r w:rsidR="004E6E03">
              <w:rPr>
                <w:webHidden/>
              </w:rPr>
              <w:fldChar w:fldCharType="separate"/>
            </w:r>
            <w:r w:rsidR="004E6E03">
              <w:rPr>
                <w:webHidden/>
              </w:rPr>
              <w:t>5</w:t>
            </w:r>
            <w:r w:rsidR="004E6E03">
              <w:rPr>
                <w:webHidden/>
              </w:rPr>
              <w:fldChar w:fldCharType="end"/>
            </w:r>
          </w:hyperlink>
        </w:p>
        <w:p w:rsidR="004E6E03" w:rsidRDefault="0021572B" w14:paraId="6DB185C6" w14:textId="162F6801">
          <w:pPr>
            <w:pStyle w:val="TOC2"/>
            <w:rPr>
              <w:rFonts w:asciiTheme="minorHAnsi" w:hAnsiTheme="minorHAnsi" w:eastAsiaTheme="minorEastAsia" w:cstheme="minorBidi"/>
              <w:b w:val="0"/>
              <w:kern w:val="2"/>
              <w:sz w:val="24"/>
              <w14:ligatures w14:val="standardContextual"/>
            </w:rPr>
          </w:pPr>
          <w:hyperlink w:history="1" w:anchor="_Toc205367184">
            <w:r w:rsidRPr="003B4866" w:rsidR="004E6E03">
              <w:rPr>
                <w:rStyle w:val="Hyperlink"/>
              </w:rPr>
              <w:t xml:space="preserve">3.2 </w:t>
            </w:r>
            <w:r w:rsidR="004E6E03">
              <w:rPr>
                <w:rFonts w:asciiTheme="minorHAnsi" w:hAnsiTheme="minorHAnsi" w:eastAsiaTheme="minorEastAsia" w:cstheme="minorBidi"/>
                <w:b w:val="0"/>
                <w:kern w:val="2"/>
                <w:sz w:val="24"/>
                <w14:ligatures w14:val="standardContextual"/>
              </w:rPr>
              <w:tab/>
            </w:r>
            <w:r w:rsidRPr="003B4866" w:rsidR="004E6E03">
              <w:rPr>
                <w:rStyle w:val="Hyperlink"/>
              </w:rPr>
              <w:t>Nederlandse rol en invloed</w:t>
            </w:r>
            <w:r w:rsidR="004E6E03">
              <w:rPr>
                <w:webHidden/>
              </w:rPr>
              <w:tab/>
            </w:r>
            <w:r w:rsidR="004E6E03">
              <w:rPr>
                <w:webHidden/>
              </w:rPr>
              <w:fldChar w:fldCharType="begin"/>
            </w:r>
            <w:r w:rsidR="004E6E03">
              <w:rPr>
                <w:webHidden/>
              </w:rPr>
              <w:instrText xml:space="preserve"> PAGEREF _Toc205367184 \h </w:instrText>
            </w:r>
            <w:r w:rsidR="004E6E03">
              <w:rPr>
                <w:webHidden/>
              </w:rPr>
            </w:r>
            <w:r w:rsidR="004E6E03">
              <w:rPr>
                <w:webHidden/>
              </w:rPr>
              <w:fldChar w:fldCharType="separate"/>
            </w:r>
            <w:r w:rsidR="004E6E03">
              <w:rPr>
                <w:webHidden/>
              </w:rPr>
              <w:t>6</w:t>
            </w:r>
            <w:r w:rsidR="004E6E03">
              <w:rPr>
                <w:webHidden/>
              </w:rPr>
              <w:fldChar w:fldCharType="end"/>
            </w:r>
          </w:hyperlink>
        </w:p>
        <w:p w:rsidR="004E6E03" w:rsidRDefault="0021572B" w14:paraId="4E65F903" w14:textId="1DC885E7">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7185">
            <w:r w:rsidRPr="003B4866" w:rsidR="004E6E03">
              <w:rPr>
                <w:rStyle w:val="Hyperlink"/>
                <w:noProof/>
              </w:rPr>
              <w:t xml:space="preserve">4 </w:t>
            </w:r>
            <w:r w:rsidR="004E6E03">
              <w:rPr>
                <w:rFonts w:asciiTheme="minorHAnsi" w:hAnsiTheme="minorHAnsi" w:eastAsiaTheme="minorEastAsia" w:cstheme="minorBidi"/>
                <w:noProof/>
                <w:kern w:val="2"/>
                <w:sz w:val="24"/>
                <w14:ligatures w14:val="standardContextual"/>
              </w:rPr>
              <w:tab/>
            </w:r>
            <w:r w:rsidRPr="003B4866" w:rsidR="004E6E03">
              <w:rPr>
                <w:rStyle w:val="Hyperlink"/>
                <w:noProof/>
              </w:rPr>
              <w:t>MOPAN-beoordeling van Gavi</w:t>
            </w:r>
            <w:r w:rsidR="004E6E03">
              <w:rPr>
                <w:noProof/>
                <w:webHidden/>
              </w:rPr>
              <w:tab/>
            </w:r>
            <w:r w:rsidR="004E6E03">
              <w:rPr>
                <w:noProof/>
                <w:webHidden/>
              </w:rPr>
              <w:fldChar w:fldCharType="begin"/>
            </w:r>
            <w:r w:rsidR="004E6E03">
              <w:rPr>
                <w:noProof/>
                <w:webHidden/>
              </w:rPr>
              <w:instrText xml:space="preserve"> PAGEREF _Toc205367185 \h </w:instrText>
            </w:r>
            <w:r w:rsidR="004E6E03">
              <w:rPr>
                <w:noProof/>
                <w:webHidden/>
              </w:rPr>
            </w:r>
            <w:r w:rsidR="004E6E03">
              <w:rPr>
                <w:noProof/>
                <w:webHidden/>
              </w:rPr>
              <w:fldChar w:fldCharType="separate"/>
            </w:r>
            <w:r w:rsidR="004E6E03">
              <w:rPr>
                <w:noProof/>
                <w:webHidden/>
              </w:rPr>
              <w:t>8</w:t>
            </w:r>
            <w:r w:rsidR="004E6E03">
              <w:rPr>
                <w:noProof/>
                <w:webHidden/>
              </w:rPr>
              <w:fldChar w:fldCharType="end"/>
            </w:r>
          </w:hyperlink>
        </w:p>
        <w:p w:rsidR="004E6E03" w:rsidRDefault="0021572B" w14:paraId="390EBA23" w14:textId="25B2273D">
          <w:pPr>
            <w:pStyle w:val="TOC2"/>
            <w:rPr>
              <w:rFonts w:asciiTheme="minorHAnsi" w:hAnsiTheme="minorHAnsi" w:eastAsiaTheme="minorEastAsia" w:cstheme="minorBidi"/>
              <w:b w:val="0"/>
              <w:kern w:val="2"/>
              <w:sz w:val="24"/>
              <w14:ligatures w14:val="standardContextual"/>
            </w:rPr>
          </w:pPr>
          <w:hyperlink w:history="1" w:anchor="_Toc205367186">
            <w:r w:rsidRPr="003B4866" w:rsidR="004E6E03">
              <w:rPr>
                <w:rStyle w:val="Hyperlink"/>
              </w:rPr>
              <w:t xml:space="preserve">4.1 </w:t>
            </w:r>
            <w:r w:rsidR="004E6E03">
              <w:rPr>
                <w:rFonts w:asciiTheme="minorHAnsi" w:hAnsiTheme="minorHAnsi" w:eastAsiaTheme="minorEastAsia" w:cstheme="minorBidi"/>
                <w:b w:val="0"/>
                <w:kern w:val="2"/>
                <w:sz w:val="24"/>
                <w14:ligatures w14:val="standardContextual"/>
              </w:rPr>
              <w:tab/>
            </w:r>
            <w:r w:rsidRPr="003B4866" w:rsidR="004E6E03">
              <w:rPr>
                <w:rStyle w:val="Hyperlink"/>
              </w:rPr>
              <w:t>Kernpunten van de MOPAN-beoordeling naar het Nederlands vertaald</w:t>
            </w:r>
            <w:r w:rsidR="004E6E03">
              <w:rPr>
                <w:webHidden/>
              </w:rPr>
              <w:tab/>
            </w:r>
            <w:r w:rsidR="004E6E03">
              <w:rPr>
                <w:webHidden/>
              </w:rPr>
              <w:fldChar w:fldCharType="begin"/>
            </w:r>
            <w:r w:rsidR="004E6E03">
              <w:rPr>
                <w:webHidden/>
              </w:rPr>
              <w:instrText xml:space="preserve"> PAGEREF _Toc205367186 \h </w:instrText>
            </w:r>
            <w:r w:rsidR="004E6E03">
              <w:rPr>
                <w:webHidden/>
              </w:rPr>
            </w:r>
            <w:r w:rsidR="004E6E03">
              <w:rPr>
                <w:webHidden/>
              </w:rPr>
              <w:fldChar w:fldCharType="separate"/>
            </w:r>
            <w:r w:rsidR="004E6E03">
              <w:rPr>
                <w:webHidden/>
              </w:rPr>
              <w:t>8</w:t>
            </w:r>
            <w:r w:rsidR="004E6E03">
              <w:rPr>
                <w:webHidden/>
              </w:rPr>
              <w:fldChar w:fldCharType="end"/>
            </w:r>
          </w:hyperlink>
        </w:p>
        <w:p w:rsidR="004E6E03" w:rsidRDefault="0021572B" w14:paraId="0507A696" w14:textId="4FD8290B">
          <w:pPr>
            <w:pStyle w:val="TOC2"/>
            <w:rPr>
              <w:rFonts w:asciiTheme="minorHAnsi" w:hAnsiTheme="minorHAnsi" w:eastAsiaTheme="minorEastAsia" w:cstheme="minorBidi"/>
              <w:b w:val="0"/>
              <w:kern w:val="2"/>
              <w:sz w:val="24"/>
              <w14:ligatures w14:val="standardContextual"/>
            </w:rPr>
          </w:pPr>
          <w:hyperlink w:history="1" w:anchor="_Toc205367187">
            <w:r w:rsidRPr="003B4866" w:rsidR="004E6E03">
              <w:rPr>
                <w:rStyle w:val="Hyperlink"/>
              </w:rPr>
              <w:t xml:space="preserve">4.2 </w:t>
            </w:r>
            <w:r w:rsidR="004E6E03">
              <w:rPr>
                <w:rFonts w:asciiTheme="minorHAnsi" w:hAnsiTheme="minorHAnsi" w:eastAsiaTheme="minorEastAsia" w:cstheme="minorBidi"/>
                <w:b w:val="0"/>
                <w:kern w:val="2"/>
                <w:sz w:val="24"/>
                <w14:ligatures w14:val="standardContextual"/>
              </w:rPr>
              <w:tab/>
            </w:r>
            <w:r w:rsidRPr="003B4866" w:rsidR="004E6E03">
              <w:rPr>
                <w:rStyle w:val="Hyperlink"/>
              </w:rPr>
              <w:t>Appreciatie van de MOPAN-beoordeling</w:t>
            </w:r>
            <w:r w:rsidR="004E6E03">
              <w:rPr>
                <w:webHidden/>
              </w:rPr>
              <w:tab/>
            </w:r>
            <w:r w:rsidR="004E6E03">
              <w:rPr>
                <w:webHidden/>
              </w:rPr>
              <w:fldChar w:fldCharType="begin"/>
            </w:r>
            <w:r w:rsidR="004E6E03">
              <w:rPr>
                <w:webHidden/>
              </w:rPr>
              <w:instrText xml:space="preserve"> PAGEREF _Toc205367187 \h </w:instrText>
            </w:r>
            <w:r w:rsidR="004E6E03">
              <w:rPr>
                <w:webHidden/>
              </w:rPr>
            </w:r>
            <w:r w:rsidR="004E6E03">
              <w:rPr>
                <w:webHidden/>
              </w:rPr>
              <w:fldChar w:fldCharType="separate"/>
            </w:r>
            <w:r w:rsidR="004E6E03">
              <w:rPr>
                <w:webHidden/>
              </w:rPr>
              <w:t>10</w:t>
            </w:r>
            <w:r w:rsidR="004E6E03">
              <w:rPr>
                <w:webHidden/>
              </w:rPr>
              <w:fldChar w:fldCharType="end"/>
            </w:r>
          </w:hyperlink>
        </w:p>
        <w:p w:rsidR="004E6E03" w:rsidRDefault="0021572B" w14:paraId="118E821D" w14:textId="116399CB">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7188">
            <w:r w:rsidRPr="003B4866" w:rsidR="004E6E03">
              <w:rPr>
                <w:rStyle w:val="Hyperlink"/>
                <w:noProof/>
              </w:rPr>
              <w:t xml:space="preserve">5 </w:t>
            </w:r>
            <w:r w:rsidR="004E6E03">
              <w:rPr>
                <w:rFonts w:asciiTheme="minorHAnsi" w:hAnsiTheme="minorHAnsi" w:eastAsiaTheme="minorEastAsia" w:cstheme="minorBidi"/>
                <w:noProof/>
                <w:kern w:val="2"/>
                <w:sz w:val="24"/>
                <w14:ligatures w14:val="standardContextual"/>
              </w:rPr>
              <w:tab/>
            </w:r>
            <w:r w:rsidRPr="003B4866" w:rsidR="004E6E03">
              <w:rPr>
                <w:rStyle w:val="Hyperlink"/>
                <w:noProof/>
              </w:rPr>
              <w:t>Relevantie van de organisatie</w:t>
            </w:r>
            <w:r w:rsidR="004E6E03">
              <w:rPr>
                <w:noProof/>
                <w:webHidden/>
              </w:rPr>
              <w:tab/>
            </w:r>
            <w:r w:rsidR="004E6E03">
              <w:rPr>
                <w:noProof/>
                <w:webHidden/>
              </w:rPr>
              <w:fldChar w:fldCharType="begin"/>
            </w:r>
            <w:r w:rsidR="004E6E03">
              <w:rPr>
                <w:noProof/>
                <w:webHidden/>
              </w:rPr>
              <w:instrText xml:space="preserve"> PAGEREF _Toc205367188 \h </w:instrText>
            </w:r>
            <w:r w:rsidR="004E6E03">
              <w:rPr>
                <w:noProof/>
                <w:webHidden/>
              </w:rPr>
            </w:r>
            <w:r w:rsidR="004E6E03">
              <w:rPr>
                <w:noProof/>
                <w:webHidden/>
              </w:rPr>
              <w:fldChar w:fldCharType="separate"/>
            </w:r>
            <w:r w:rsidR="004E6E03">
              <w:rPr>
                <w:noProof/>
                <w:webHidden/>
              </w:rPr>
              <w:t>13</w:t>
            </w:r>
            <w:r w:rsidR="004E6E03">
              <w:rPr>
                <w:noProof/>
                <w:webHidden/>
              </w:rPr>
              <w:fldChar w:fldCharType="end"/>
            </w:r>
          </w:hyperlink>
        </w:p>
        <w:p w:rsidR="004E6E03" w:rsidRDefault="0021572B" w14:paraId="2322602A" w14:textId="420D47D2">
          <w:pPr>
            <w:pStyle w:val="TOC2"/>
            <w:rPr>
              <w:rFonts w:asciiTheme="minorHAnsi" w:hAnsiTheme="minorHAnsi" w:eastAsiaTheme="minorEastAsia" w:cstheme="minorBidi"/>
              <w:b w:val="0"/>
              <w:kern w:val="2"/>
              <w:sz w:val="24"/>
              <w14:ligatures w14:val="standardContextual"/>
            </w:rPr>
          </w:pPr>
          <w:hyperlink w:history="1" w:anchor="_Toc205367191">
            <w:r w:rsidRPr="003B4866" w:rsidR="004E6E03">
              <w:rPr>
                <w:rStyle w:val="Hyperlink"/>
              </w:rPr>
              <w:t xml:space="preserve">5.1 </w:t>
            </w:r>
            <w:r w:rsidR="004E6E03">
              <w:rPr>
                <w:rFonts w:asciiTheme="minorHAnsi" w:hAnsiTheme="minorHAnsi" w:eastAsiaTheme="minorEastAsia" w:cstheme="minorBidi"/>
                <w:b w:val="0"/>
                <w:kern w:val="2"/>
                <w:sz w:val="24"/>
                <w14:ligatures w14:val="standardContextual"/>
              </w:rPr>
              <w:tab/>
            </w:r>
            <w:r w:rsidRPr="003B4866" w:rsidR="004E6E03">
              <w:rPr>
                <w:rStyle w:val="Hyperlink"/>
              </w:rPr>
              <w:t>Relevantie voor Nederlandse BHO-prioriteiten</w:t>
            </w:r>
            <w:r w:rsidR="004E6E03">
              <w:rPr>
                <w:webHidden/>
              </w:rPr>
              <w:tab/>
            </w:r>
            <w:r w:rsidR="004E6E03">
              <w:rPr>
                <w:webHidden/>
              </w:rPr>
              <w:fldChar w:fldCharType="begin"/>
            </w:r>
            <w:r w:rsidR="004E6E03">
              <w:rPr>
                <w:webHidden/>
              </w:rPr>
              <w:instrText xml:space="preserve"> PAGEREF _Toc205367191 \h </w:instrText>
            </w:r>
            <w:r w:rsidR="004E6E03">
              <w:rPr>
                <w:webHidden/>
              </w:rPr>
            </w:r>
            <w:r w:rsidR="004E6E03">
              <w:rPr>
                <w:webHidden/>
              </w:rPr>
              <w:fldChar w:fldCharType="separate"/>
            </w:r>
            <w:r w:rsidR="004E6E03">
              <w:rPr>
                <w:webHidden/>
              </w:rPr>
              <w:t>13</w:t>
            </w:r>
            <w:r w:rsidR="004E6E03">
              <w:rPr>
                <w:webHidden/>
              </w:rPr>
              <w:fldChar w:fldCharType="end"/>
            </w:r>
          </w:hyperlink>
        </w:p>
        <w:p w:rsidR="004E6E03" w:rsidRDefault="0021572B" w14:paraId="78CFE5A0" w14:textId="21B29DAF">
          <w:pPr>
            <w:pStyle w:val="TOC2"/>
            <w:rPr>
              <w:rFonts w:asciiTheme="minorHAnsi" w:hAnsiTheme="minorHAnsi" w:eastAsiaTheme="minorEastAsia" w:cstheme="minorBidi"/>
              <w:b w:val="0"/>
              <w:kern w:val="2"/>
              <w:sz w:val="24"/>
              <w14:ligatures w14:val="standardContextual"/>
            </w:rPr>
          </w:pPr>
          <w:hyperlink w:history="1" w:anchor="_Toc205367192">
            <w:r w:rsidRPr="003B4866" w:rsidR="004E6E03">
              <w:rPr>
                <w:rStyle w:val="Hyperlink"/>
              </w:rPr>
              <w:t xml:space="preserve">5.2 </w:t>
            </w:r>
            <w:r w:rsidR="004E6E03">
              <w:rPr>
                <w:rFonts w:asciiTheme="minorHAnsi" w:hAnsiTheme="minorHAnsi" w:eastAsiaTheme="minorEastAsia" w:cstheme="minorBidi"/>
                <w:b w:val="0"/>
                <w:kern w:val="2"/>
                <w:sz w:val="24"/>
                <w14:ligatures w14:val="standardContextual"/>
              </w:rPr>
              <w:tab/>
            </w:r>
            <w:r w:rsidRPr="003B4866" w:rsidR="004E6E03">
              <w:rPr>
                <w:rStyle w:val="Hyperlink"/>
              </w:rPr>
              <w:t>Overige relevantie</w:t>
            </w:r>
            <w:r w:rsidR="004E6E03">
              <w:rPr>
                <w:webHidden/>
              </w:rPr>
              <w:tab/>
            </w:r>
            <w:r w:rsidR="004E6E03">
              <w:rPr>
                <w:webHidden/>
              </w:rPr>
              <w:fldChar w:fldCharType="begin"/>
            </w:r>
            <w:r w:rsidR="004E6E03">
              <w:rPr>
                <w:webHidden/>
              </w:rPr>
              <w:instrText xml:space="preserve"> PAGEREF _Toc205367192 \h </w:instrText>
            </w:r>
            <w:r w:rsidR="004E6E03">
              <w:rPr>
                <w:webHidden/>
              </w:rPr>
            </w:r>
            <w:r w:rsidR="004E6E03">
              <w:rPr>
                <w:webHidden/>
              </w:rPr>
              <w:fldChar w:fldCharType="separate"/>
            </w:r>
            <w:r w:rsidR="004E6E03">
              <w:rPr>
                <w:webHidden/>
              </w:rPr>
              <w:t>14</w:t>
            </w:r>
            <w:r w:rsidR="004E6E03">
              <w:rPr>
                <w:webHidden/>
              </w:rPr>
              <w:fldChar w:fldCharType="end"/>
            </w:r>
          </w:hyperlink>
        </w:p>
        <w:p w:rsidR="0093015A" w:rsidP="0093015A" w:rsidRDefault="0093015A" w14:paraId="604E9B60" w14:textId="5AA91812">
          <w:r w:rsidRPr="00D86B46">
            <w:rPr>
              <w:noProof/>
            </w:rPr>
            <w:fldChar w:fldCharType="end"/>
          </w:r>
        </w:p>
      </w:sdtContent>
    </w:sdt>
    <w:p w:rsidR="00E61D0A" w:rsidP="0099381A" w:rsidRDefault="00E61D0A" w14:paraId="1E531025" w14:textId="1B257533">
      <w:pPr>
        <w:pStyle w:val="TOC3"/>
        <w:rPr>
          <w:lang w:val="en-GB"/>
        </w:rPr>
      </w:pPr>
    </w:p>
    <w:p w:rsidR="00C4791F" w:rsidP="00C4791F" w:rsidRDefault="00C4791F" w14:paraId="53492A5D" w14:textId="77777777">
      <w:pPr>
        <w:rPr>
          <w:noProof/>
          <w:lang w:val="en-GB"/>
        </w:rPr>
      </w:pPr>
    </w:p>
    <w:p w:rsidRPr="00C4791F" w:rsidR="00C4791F" w:rsidP="00C4791F" w:rsidRDefault="00C4791F" w14:paraId="2E93CEFE" w14:textId="002448F7">
      <w:pPr>
        <w:tabs>
          <w:tab w:val="left" w:pos="924"/>
        </w:tabs>
        <w:rPr>
          <w:lang w:val="en-GB"/>
        </w:rPr>
      </w:pPr>
      <w:r>
        <w:rPr>
          <w:lang w:val="en-GB"/>
        </w:rPr>
        <w:tab/>
      </w:r>
    </w:p>
    <w:p w:rsidR="004E6E03" w:rsidP="004E6E03" w:rsidRDefault="003C72F3" w14:paraId="4FC0D9C3" w14:textId="77777777">
      <w:pPr>
        <w:pStyle w:val="Heading1"/>
        <w:tabs>
          <w:tab w:val="num" w:pos="0"/>
        </w:tabs>
        <w:spacing w:after="240" w:line="240" w:lineRule="auto"/>
        <w:ind w:hanging="1162"/>
      </w:pPr>
      <w:bookmarkStart w:name="_Toc205367178" w:id="7"/>
      <w:r w:rsidRPr="002B3B4C">
        <w:lastRenderedPageBreak/>
        <w:t xml:space="preserve">1 </w:t>
      </w:r>
      <w:r w:rsidRPr="002B3B4C">
        <w:tab/>
      </w:r>
      <w:r w:rsidRPr="00410EFB" w:rsidR="004E6E03">
        <w:t>Inleiding</w:t>
      </w:r>
      <w:bookmarkEnd w:id="7"/>
    </w:p>
    <w:p w:rsidR="004E6E03" w:rsidP="004E6E03" w:rsidRDefault="004E6E03" w14:paraId="346EF252" w14:textId="77777777">
      <w:pPr>
        <w:spacing w:line="240" w:lineRule="auto"/>
        <w:rPr>
          <w:szCs w:val="18"/>
        </w:rPr>
      </w:pPr>
      <w:r>
        <w:rPr>
          <w:szCs w:val="18"/>
        </w:rPr>
        <w:t xml:space="preserve">Het Koninkrijk der Nederlanden is voor zijn welvaart, gezondheid en veiligheid </w:t>
      </w:r>
    </w:p>
    <w:p w:rsidR="004E6E03" w:rsidP="004E6E03" w:rsidRDefault="004E6E03" w14:paraId="1F52FD85" w14:textId="77777777">
      <w:pPr>
        <w:spacing w:line="240" w:lineRule="auto"/>
        <w:rPr>
          <w:szCs w:val="18"/>
        </w:rPr>
      </w:pPr>
      <w:r>
        <w:rPr>
          <w:szCs w:val="18"/>
        </w:rPr>
        <w:t xml:space="preserve">afhankelijk van een stabiele wereld waarin landen op basis van multilaterale afspraken met elkaar samenwerken. Het Koninkrijk heeft ontegenzeggelijk baat bij het multilaterale systeem omdat daarin belangen en waarden van het Koninkrijk in gemeenschappelijkheid kunnen worden bevorderd. </w:t>
      </w:r>
    </w:p>
    <w:p w:rsidR="004E6E03" w:rsidP="004E6E03" w:rsidRDefault="004E6E03" w14:paraId="4DD4A6F7" w14:textId="77777777">
      <w:pPr>
        <w:spacing w:line="240" w:lineRule="auto"/>
        <w:rPr>
          <w:szCs w:val="18"/>
        </w:rPr>
      </w:pPr>
    </w:p>
    <w:p w:rsidR="004E6E03" w:rsidP="004E6E03" w:rsidRDefault="004E6E03" w14:paraId="72162ECA" w14:textId="77777777">
      <w:pPr>
        <w:spacing w:line="240" w:lineRule="auto"/>
        <w:rPr>
          <w:szCs w:val="18"/>
        </w:rPr>
      </w:pPr>
      <w:r>
        <w:rPr>
          <w:szCs w:val="18"/>
        </w:rPr>
        <w:t>Binnen multilaterale samenwerking concentreert Nederland zich op het werken met en het financieren van organisaties die relevant zijn voor het Nederlandse beleid en die effectief hun mandaat vervullen.</w:t>
      </w:r>
      <w:r w:rsidRPr="003A5FEE">
        <w:rPr>
          <w:szCs w:val="18"/>
        </w:rPr>
        <w:t xml:space="preserve"> </w:t>
      </w:r>
      <w:r>
        <w:rPr>
          <w:szCs w:val="18"/>
        </w:rPr>
        <w:t>Ontwikkelingsorganisaties van de Verenigde Naties (VN) en Internationale Financiële Instellingen (</w:t>
      </w:r>
      <w:proofErr w:type="spellStart"/>
      <w:r>
        <w:rPr>
          <w:szCs w:val="18"/>
        </w:rPr>
        <w:t>IFI’s</w:t>
      </w:r>
      <w:proofErr w:type="spellEnd"/>
      <w:r>
        <w:rPr>
          <w:szCs w:val="18"/>
        </w:rPr>
        <w:t>) hebben, met bijdragen van het Koninkrijk, wereldwijd armoede teruggedrongen en humanitaire noden gelenigd.</w:t>
      </w:r>
      <w:r>
        <w:rPr>
          <w:rStyle w:val="FootnoteReference"/>
          <w:szCs w:val="18"/>
        </w:rPr>
        <w:footnoteReference w:id="2"/>
      </w:r>
    </w:p>
    <w:p w:rsidR="004E6E03" w:rsidP="004E6E03" w:rsidRDefault="004E6E03" w14:paraId="580DEC26" w14:textId="77777777">
      <w:pPr>
        <w:spacing w:line="240" w:lineRule="auto"/>
        <w:rPr>
          <w:szCs w:val="18"/>
        </w:rPr>
      </w:pPr>
    </w:p>
    <w:p w:rsidR="004E6E03" w:rsidP="004E6E03" w:rsidRDefault="004E6E03" w14:paraId="292955E2" w14:textId="77777777">
      <w:pPr>
        <w:spacing w:line="240" w:lineRule="auto"/>
        <w:rPr>
          <w:szCs w:val="18"/>
        </w:rPr>
      </w:pPr>
      <w:r>
        <w:rPr>
          <w:szCs w:val="18"/>
        </w:rPr>
        <w:t xml:space="preserve">Deze samenwerking vraagt om regelmatige en zorgvuldige toetsing. Een voor Nederland belangrijk netwerk daarbij is het </w:t>
      </w:r>
      <w:proofErr w:type="spellStart"/>
      <w:r>
        <w:rPr>
          <w:i/>
          <w:szCs w:val="18"/>
        </w:rPr>
        <w:t>Multilateral</w:t>
      </w:r>
      <w:proofErr w:type="spellEnd"/>
      <w:r>
        <w:rPr>
          <w:i/>
          <w:szCs w:val="18"/>
        </w:rPr>
        <w:t xml:space="preserve"> </w:t>
      </w:r>
      <w:proofErr w:type="spellStart"/>
      <w:r>
        <w:rPr>
          <w:i/>
          <w:szCs w:val="18"/>
        </w:rPr>
        <w:t>Organisations</w:t>
      </w:r>
      <w:proofErr w:type="spellEnd"/>
      <w:r>
        <w:rPr>
          <w:i/>
          <w:szCs w:val="18"/>
        </w:rPr>
        <w:t xml:space="preserve"> Performance Assessment Network</w:t>
      </w:r>
      <w:r>
        <w:rPr>
          <w:szCs w:val="18"/>
        </w:rPr>
        <w:t xml:space="preserve"> (MOPAN). MOPAN werkt ter verbetering van het multilaterale systeem middels het doorlichten van multilaterale organisaties op organisatorisch functioneren en ontwikkelingseffectiviteit. Dit </w:t>
      </w:r>
      <w:r w:rsidRPr="00C47C69">
        <w:rPr>
          <w:szCs w:val="18"/>
        </w:rPr>
        <w:t>onafhankelijk</w:t>
      </w:r>
      <w:r>
        <w:rPr>
          <w:szCs w:val="18"/>
        </w:rPr>
        <w:t>e</w:t>
      </w:r>
      <w:r w:rsidRPr="00C47C69">
        <w:rPr>
          <w:szCs w:val="18"/>
        </w:rPr>
        <w:t xml:space="preserve"> orgaan wordt bestuurd door een stuurgroep bestaande uit vertegenwoordigers van alle aangesloten landen</w:t>
      </w:r>
      <w:r>
        <w:rPr>
          <w:szCs w:val="18"/>
        </w:rPr>
        <w:t xml:space="preserve">, waaronder Nederland, </w:t>
      </w:r>
      <w:r w:rsidRPr="00C47C69">
        <w:rPr>
          <w:szCs w:val="18"/>
        </w:rPr>
        <w:t xml:space="preserve">en </w:t>
      </w:r>
      <w:r>
        <w:rPr>
          <w:szCs w:val="18"/>
        </w:rPr>
        <w:t xml:space="preserve">wordt </w:t>
      </w:r>
      <w:r w:rsidRPr="00C47C69">
        <w:rPr>
          <w:szCs w:val="18"/>
        </w:rPr>
        <w:t xml:space="preserve">bijgestaan door een secretariaat. </w:t>
      </w:r>
      <w:r>
        <w:rPr>
          <w:szCs w:val="18"/>
        </w:rPr>
        <w:t>Een groep geselecteerde externe dienstverleners voert de beoordeling van multilaterale organisaties uit. MOPAN leden bepalen welke organisaties beoordeeld dienen te worden en volgens welke tweejarige planning dit gebeurt. Gemiddeld worden geselecteerde organisaties elke vier à vijf jaar beoordeeld.</w:t>
      </w:r>
    </w:p>
    <w:p w:rsidR="004E6E03" w:rsidP="004E6E03" w:rsidRDefault="004E6E03" w14:paraId="31D07E0B" w14:textId="77777777">
      <w:pPr>
        <w:spacing w:line="240" w:lineRule="auto"/>
        <w:rPr>
          <w:szCs w:val="18"/>
        </w:rPr>
      </w:pPr>
    </w:p>
    <w:p w:rsidR="004E6E03" w:rsidP="004E6E03" w:rsidRDefault="004E6E03" w14:paraId="268035A7" w14:textId="77777777">
      <w:pPr>
        <w:spacing w:line="240" w:lineRule="auto"/>
        <w:rPr>
          <w:szCs w:val="18"/>
        </w:rPr>
      </w:pPr>
      <w:r>
        <w:rPr>
          <w:szCs w:val="18"/>
        </w:rPr>
        <w:t>De MOPAN beoordelingen vormen de basis van door het Ministerie van Buitenlandse Zaken opgestelde scorekaarten voor multilaterale organisaties</w:t>
      </w:r>
      <w:r>
        <w:rPr>
          <w:i/>
          <w:szCs w:val="18"/>
        </w:rPr>
        <w:t xml:space="preserve"> </w:t>
      </w:r>
      <w:r>
        <w:rPr>
          <w:szCs w:val="18"/>
        </w:rPr>
        <w:t xml:space="preserve">waaraan Nederland een substantiële ontwikkelingssamenwerking (ODA) bijdrage levert. Het gaat hierbij om VN-fondsen en -programma’s, </w:t>
      </w:r>
      <w:proofErr w:type="spellStart"/>
      <w:r>
        <w:rPr>
          <w:szCs w:val="18"/>
        </w:rPr>
        <w:t>IFI’s</w:t>
      </w:r>
      <w:proofErr w:type="spellEnd"/>
      <w:r>
        <w:rPr>
          <w:szCs w:val="18"/>
        </w:rPr>
        <w:t>, gespecialiseerde VN-organisaties en grote mondiale fondsen.</w:t>
      </w:r>
    </w:p>
    <w:p w:rsidR="004E6E03" w:rsidP="004E6E03" w:rsidRDefault="004E6E03" w14:paraId="1F97105A" w14:textId="77777777">
      <w:pPr>
        <w:spacing w:line="240" w:lineRule="auto"/>
        <w:rPr>
          <w:szCs w:val="18"/>
        </w:rPr>
      </w:pPr>
    </w:p>
    <w:p w:rsidR="004E6E03" w:rsidP="004E6E03" w:rsidRDefault="004E6E03" w14:paraId="015B0785" w14:textId="77777777">
      <w:pPr>
        <w:spacing w:line="240" w:lineRule="auto"/>
        <w:rPr>
          <w:szCs w:val="18"/>
        </w:rPr>
      </w:pPr>
      <w:r>
        <w:rPr>
          <w:szCs w:val="18"/>
        </w:rPr>
        <w:t xml:space="preserve">De MOPAN beoordelingen worden uitgevoerd middels een op bewijs gebaseerde, onafhankelijke aanpak. Ze bieden een omvattend beeld van het functioneren van een organisatie, waarbij rekening wordt gehouden met de (historische) context, de missie en de koers van de organisatie. Daarbij worden prestatienormen opgesteld en aanbevelingen gedaan ter versterking van de leercapaciteit, ter verbetering van de resultaten en ter bevordering van de verantwoordingsplicht. </w:t>
      </w:r>
    </w:p>
    <w:p w:rsidR="004E6E03" w:rsidP="004E6E03" w:rsidRDefault="004E6E03" w14:paraId="1C3C1CFC" w14:textId="77777777">
      <w:pPr>
        <w:spacing w:line="240" w:lineRule="auto"/>
        <w:rPr>
          <w:szCs w:val="18"/>
        </w:rPr>
      </w:pPr>
    </w:p>
    <w:p w:rsidR="004E6E03" w:rsidP="004E6E03" w:rsidRDefault="004E6E03" w14:paraId="4930B4B5" w14:textId="77777777">
      <w:pPr>
        <w:spacing w:line="240" w:lineRule="auto"/>
        <w:rPr>
          <w:szCs w:val="18"/>
        </w:rPr>
      </w:pPr>
      <w:r>
        <w:rPr>
          <w:szCs w:val="18"/>
        </w:rPr>
        <w:t xml:space="preserve">Eerst volgt een samenvatting van de scorekaart (hoofdstuk 2), waarna een achtergrond van de organisatie wordt geschetst op basis van de MOPAN beoordeling en de Nederlandse rol en invloed (hoofdstuk 3). Voorts bevatten de scorekaarten een samenvatting van de uitkomsten van de MOPAN beoordeling naar het Nederlands vertaald en een appreciatie van deze beoordeling op basis van kennis en ervaring vanuit het ministerie van Buitenlandse Zaken, en waar relevant vakdepartementen, Permanente Vertegenwoordigingen dan wel Kiesgroep kantoren (hoofdstuk 4). Ten slotte wordt in hoofdstuk 5 de relevantie van de organisatie voor Nederlands beleid toegelicht. </w:t>
      </w:r>
    </w:p>
    <w:p w:rsidRPr="002B3B4C" w:rsidR="004E6E03" w:rsidP="004E6E03" w:rsidRDefault="0093015A" w14:paraId="1F684CA2" w14:textId="77777777">
      <w:pPr>
        <w:pStyle w:val="Heading1"/>
        <w:tabs>
          <w:tab w:val="num" w:pos="0"/>
        </w:tabs>
        <w:spacing w:after="240" w:line="240" w:lineRule="auto"/>
        <w:ind w:hanging="1162"/>
      </w:pPr>
      <w:bookmarkStart w:name="_Toc410397639" w:id="8"/>
      <w:bookmarkStart w:name="_Toc531336302" w:id="9"/>
      <w:bookmarkStart w:name="_Toc205367179" w:id="10"/>
      <w:r>
        <w:lastRenderedPageBreak/>
        <w:t>2</w:t>
      </w:r>
      <w:r w:rsidR="00E61D0A">
        <w:tab/>
      </w:r>
      <w:bookmarkEnd w:id="8"/>
      <w:bookmarkEnd w:id="9"/>
      <w:r>
        <w:t xml:space="preserve"> </w:t>
      </w:r>
      <w:r w:rsidRPr="002B3B4C" w:rsidR="004E6E03">
        <w:t>Samenvatting</w:t>
      </w:r>
      <w:bookmarkEnd w:id="10"/>
    </w:p>
    <w:p w:rsidRPr="00CE388C" w:rsidR="008E5B49" w:rsidP="008E5B49" w:rsidRDefault="008E5B49" w14:paraId="2FE36F01" w14:textId="77777777">
      <w:pPr>
        <w:spacing w:line="240" w:lineRule="auto"/>
      </w:pPr>
      <w:bookmarkStart w:name="_Toc531336306" w:id="11"/>
      <w:bookmarkStart w:name="_Toc205367180" w:id="12"/>
      <w:proofErr w:type="spellStart"/>
      <w:r w:rsidRPr="005F2648">
        <w:t>Gavi</w:t>
      </w:r>
      <w:proofErr w:type="spellEnd"/>
      <w:r w:rsidRPr="005F2648">
        <w:t xml:space="preserve"> is een</w:t>
      </w:r>
      <w:r>
        <w:t xml:space="preserve"> publiek-privaat partnerschap, gericht op het vergroten van toegang tot immunisatie in ontwikkelingslanden. Binnen dit partnerschap komen overheden, VN-instellingen, ngo’s, de private sector en vaccin producenten samen. Sinds de oprichting in 2000 zijn meer dan 1 miljard kinderen gevaccineerd en zijn meer dan 17.3 miljoen sterfgevallen als gevolg van vaccin-voorkombare ziekten voorkomen. </w:t>
      </w:r>
      <w:r w:rsidRPr="00CE388C">
        <w:t>Hiermee draagt de organisatie b</w:t>
      </w:r>
      <w:r>
        <w:t xml:space="preserve">ij aan het behalen van de wereldwijde doelen op gezondheid en welzijn, als ook aan de Nederlandse inzet op mondiale gezondheid. </w:t>
      </w:r>
    </w:p>
    <w:p w:rsidRPr="00CE388C" w:rsidR="008E5B49" w:rsidP="008E5B49" w:rsidRDefault="008E5B49" w14:paraId="432633A8" w14:textId="77777777">
      <w:pPr>
        <w:spacing w:line="240" w:lineRule="auto"/>
      </w:pPr>
    </w:p>
    <w:p w:rsidR="008E5B49" w:rsidP="008E5B49" w:rsidRDefault="008E5B49" w14:paraId="2B989A03" w14:textId="12E04F50">
      <w:pPr>
        <w:spacing w:line="240" w:lineRule="auto"/>
      </w:pPr>
      <w:r w:rsidRPr="00FB18E4">
        <w:t>MOPAN</w:t>
      </w:r>
      <w:r>
        <w:t xml:space="preserve"> concludeert dat</w:t>
      </w:r>
      <w:r w:rsidRPr="00FB18E4">
        <w:t xml:space="preserve"> </w:t>
      </w:r>
      <w:proofErr w:type="spellStart"/>
      <w:r w:rsidRPr="00FB18E4">
        <w:t>Gavi</w:t>
      </w:r>
      <w:proofErr w:type="spellEnd"/>
      <w:r w:rsidRPr="00FB18E4">
        <w:t xml:space="preserve"> een belangrij</w:t>
      </w:r>
      <w:r>
        <w:t>ke speler is op het gebied van mondiale gezondheid en</w:t>
      </w:r>
      <w:r w:rsidRPr="00FB18E4">
        <w:t xml:space="preserve"> </w:t>
      </w:r>
      <w:r w:rsidRPr="00FB18E4">
        <w:rPr>
          <w:i/>
          <w:iCs/>
        </w:rPr>
        <w:t xml:space="preserve">fit </w:t>
      </w:r>
      <w:proofErr w:type="spellStart"/>
      <w:r w:rsidRPr="00FB18E4">
        <w:rPr>
          <w:i/>
          <w:iCs/>
        </w:rPr>
        <w:t>for</w:t>
      </w:r>
      <w:proofErr w:type="spellEnd"/>
      <w:r w:rsidRPr="00FB18E4">
        <w:rPr>
          <w:i/>
          <w:iCs/>
        </w:rPr>
        <w:t xml:space="preserve"> </w:t>
      </w:r>
      <w:proofErr w:type="spellStart"/>
      <w:r w:rsidRPr="00FB18E4">
        <w:rPr>
          <w:i/>
          <w:iCs/>
        </w:rPr>
        <w:t>purpose</w:t>
      </w:r>
      <w:proofErr w:type="spellEnd"/>
      <w:r w:rsidRPr="00FB18E4">
        <w:t xml:space="preserve"> is</w:t>
      </w:r>
      <w:r>
        <w:t xml:space="preserve"> om haar mandaat effectief uit te voeren en toegang tot vaccinaties te vergroten</w:t>
      </w:r>
      <w:r w:rsidRPr="00FB18E4">
        <w:t xml:space="preserve">. </w:t>
      </w:r>
      <w:r w:rsidRPr="00CE388C">
        <w:t xml:space="preserve">De afgelopen jaren heeft </w:t>
      </w:r>
      <w:proofErr w:type="spellStart"/>
      <w:r w:rsidRPr="00CE388C">
        <w:t>G</w:t>
      </w:r>
      <w:r>
        <w:t>avi</w:t>
      </w:r>
      <w:proofErr w:type="spellEnd"/>
      <w:r>
        <w:t xml:space="preserve"> belangrijke voortgang geboekt op de beoogde resultaten, bijvoorbeeld door het verhogen van de vaccinatiegraad en MOPAN concludeert dat </w:t>
      </w:r>
      <w:proofErr w:type="spellStart"/>
      <w:r>
        <w:t>Gavi</w:t>
      </w:r>
      <w:proofErr w:type="spellEnd"/>
      <w:r>
        <w:t xml:space="preserve"> voldoende scoort op alle 12 MOPAN </w:t>
      </w:r>
      <w:proofErr w:type="spellStart"/>
      <w:r>
        <w:t>key</w:t>
      </w:r>
      <w:proofErr w:type="spellEnd"/>
      <w:r>
        <w:t xml:space="preserve"> performance indicators (</w:t>
      </w:r>
      <w:proofErr w:type="spellStart"/>
      <w:r>
        <w:t>KPIs</w:t>
      </w:r>
      <w:proofErr w:type="spellEnd"/>
      <w:r>
        <w:t xml:space="preserve">). Het partnerschapsmodel, de afstemming op nationale behoeften en de heldere strategische directie, gebaseerd op solide bewijs en nauwe monitoring, valideren </w:t>
      </w:r>
      <w:proofErr w:type="spellStart"/>
      <w:r>
        <w:t>Gavi’s</w:t>
      </w:r>
      <w:proofErr w:type="spellEnd"/>
      <w:r>
        <w:t xml:space="preserve"> ‘</w:t>
      </w:r>
      <w:proofErr w:type="spellStart"/>
      <w:r w:rsidRPr="0033190E">
        <w:rPr>
          <w:i/>
          <w:iCs/>
        </w:rPr>
        <w:t>value</w:t>
      </w:r>
      <w:proofErr w:type="spellEnd"/>
      <w:r w:rsidRPr="0033190E">
        <w:rPr>
          <w:i/>
          <w:iCs/>
        </w:rPr>
        <w:t xml:space="preserve"> </w:t>
      </w:r>
      <w:proofErr w:type="spellStart"/>
      <w:r w:rsidRPr="0033190E">
        <w:rPr>
          <w:i/>
          <w:iCs/>
        </w:rPr>
        <w:t>for</w:t>
      </w:r>
      <w:proofErr w:type="spellEnd"/>
      <w:r w:rsidRPr="0033190E">
        <w:rPr>
          <w:i/>
          <w:iCs/>
        </w:rPr>
        <w:t xml:space="preserve"> money </w:t>
      </w:r>
      <w:proofErr w:type="spellStart"/>
      <w:r w:rsidRPr="0033190E">
        <w:rPr>
          <w:i/>
          <w:iCs/>
        </w:rPr>
        <w:t>proposition</w:t>
      </w:r>
      <w:proofErr w:type="spellEnd"/>
      <w:r w:rsidRPr="0033190E">
        <w:rPr>
          <w:i/>
          <w:iCs/>
        </w:rPr>
        <w:t>’</w:t>
      </w:r>
      <w:r>
        <w:t xml:space="preserve">, door grootschalige impact te realiseren met relatief lage kosten per vaccin en door structurele verbeteringen in gezondheidssystemen te ondersteunen, in samenwerking met nationale overheden. </w:t>
      </w:r>
    </w:p>
    <w:p w:rsidRPr="00FB18E4" w:rsidR="008E5B49" w:rsidP="008E5B49" w:rsidRDefault="008E5B49" w14:paraId="185920BC" w14:textId="77777777">
      <w:pPr>
        <w:spacing w:line="240" w:lineRule="auto"/>
      </w:pPr>
    </w:p>
    <w:p w:rsidRPr="005F2648" w:rsidR="008E5B49" w:rsidP="008E5B49" w:rsidRDefault="008E5B49" w14:paraId="2E499641" w14:textId="6816DE38">
      <w:pPr>
        <w:spacing w:line="240" w:lineRule="auto"/>
      </w:pPr>
      <w:proofErr w:type="spellStart"/>
      <w:r w:rsidRPr="005F2648">
        <w:t>Gavi</w:t>
      </w:r>
      <w:proofErr w:type="spellEnd"/>
      <w:r w:rsidRPr="005F2648">
        <w:t xml:space="preserve"> heeft een belangrijke r</w:t>
      </w:r>
      <w:r>
        <w:t xml:space="preserve">ol gespeeld in de mondiale bestrijding van de Covid-19 pandemie. </w:t>
      </w:r>
      <w:proofErr w:type="spellStart"/>
      <w:r>
        <w:t>Gavi</w:t>
      </w:r>
      <w:proofErr w:type="spellEnd"/>
      <w:r>
        <w:t xml:space="preserve"> heeft hierbij gebruik gemaakt van haar ervaring en expertise en, onder leiding van de Wereldgezondheidsorganisatie (WHO), vaccinatieprogramma’s gecoördineerd. Hoewel de Covid-19 pandemie de organisatie voor grote uitdagingen stelde- zoals distributieproblemen, vaccinongelijkheid en vraagfluctuatie - was </w:t>
      </w:r>
      <w:proofErr w:type="spellStart"/>
      <w:r>
        <w:t>Gavi</w:t>
      </w:r>
      <w:proofErr w:type="spellEnd"/>
      <w:r>
        <w:t xml:space="preserve"> in staat om voortgang te boeken op haar kernmandaat. Bovendien heeft </w:t>
      </w:r>
      <w:proofErr w:type="spellStart"/>
      <w:r>
        <w:t>Gavi</w:t>
      </w:r>
      <w:proofErr w:type="spellEnd"/>
      <w:r>
        <w:t xml:space="preserve"> de geleerde lessen van de Covid-19 pandemie mee kunnen nemen in de nieuwe strategie: </w:t>
      </w:r>
      <w:proofErr w:type="spellStart"/>
      <w:r>
        <w:t>Gavi</w:t>
      </w:r>
      <w:proofErr w:type="spellEnd"/>
      <w:r>
        <w:t xml:space="preserve"> 6.0 (2026-2030). Dit betreft meer nadruk op systeemversterking, flexibiliteit in crisistijd en meer aandacht voor gelijkheid en lokale betrokkenheid.</w:t>
      </w:r>
    </w:p>
    <w:p w:rsidR="008E5B49" w:rsidP="008E5B49" w:rsidRDefault="008E5B49" w14:paraId="5815F9CD" w14:textId="77777777">
      <w:pPr>
        <w:spacing w:line="240" w:lineRule="auto"/>
      </w:pPr>
    </w:p>
    <w:p w:rsidR="008E5B49" w:rsidP="008E5B49" w:rsidRDefault="008E5B49" w14:paraId="5E1D2488" w14:textId="4CFFF909">
      <w:pPr>
        <w:spacing w:line="240" w:lineRule="auto"/>
      </w:pPr>
      <w:proofErr w:type="spellStart"/>
      <w:r>
        <w:t>Gavi</w:t>
      </w:r>
      <w:proofErr w:type="spellEnd"/>
      <w:r>
        <w:t xml:space="preserve"> wordt erkend als een belangrijke speler in de mondiale gezondheids-architectuur. In de nieuwe strategie van </w:t>
      </w:r>
      <w:proofErr w:type="spellStart"/>
      <w:r>
        <w:t>Gavi</w:t>
      </w:r>
      <w:proofErr w:type="spellEnd"/>
      <w:r>
        <w:t xml:space="preserve"> voor 2026-2030 zet de organisatie in op het verder versterken van de samenhang binnen de mondiale gezondheids-architectuur, hetgeen de voorbereiding en response op toekomstige pandemieën verbetert. Nederland zal het belang van samenwerking met andere mondiale gezondheidsfondsen, zoals het Global Fund en de Global </w:t>
      </w:r>
      <w:proofErr w:type="spellStart"/>
      <w:r>
        <w:t>Financing</w:t>
      </w:r>
      <w:proofErr w:type="spellEnd"/>
      <w:r>
        <w:t xml:space="preserve"> Facility, blijven benadrukken, in lijn met de Lusaka Agenda.</w:t>
      </w:r>
      <w:r>
        <w:rPr>
          <w:rStyle w:val="FootnoteReference"/>
        </w:rPr>
        <w:footnoteReference w:id="3"/>
      </w:r>
      <w:r>
        <w:t xml:space="preserve"> Daarnaast legt Nederland de nadruk op het belang van samenwerking met de private sector. Ook moedigt Nederland de toenemende aandacht voor productie van vaccins binnen </w:t>
      </w:r>
      <w:proofErr w:type="spellStart"/>
      <w:r>
        <w:t>Gavi</w:t>
      </w:r>
      <w:proofErr w:type="spellEnd"/>
      <w:r>
        <w:t xml:space="preserve"> aan. Door gericht steun te verlenen aan de opbouw van lokale productiecapaciteit, draagt </w:t>
      </w:r>
      <w:proofErr w:type="spellStart"/>
      <w:r>
        <w:t>Gavi</w:t>
      </w:r>
      <w:proofErr w:type="spellEnd"/>
      <w:r>
        <w:t xml:space="preserve"> bij aan regionale zelfredzaamheid en veerkrachtige toeleveringsketens. </w:t>
      </w:r>
      <w:proofErr w:type="spellStart"/>
      <w:r>
        <w:t>Gavi</w:t>
      </w:r>
      <w:proofErr w:type="spellEnd"/>
      <w:r>
        <w:t xml:space="preserve"> richtte in dat kader in juni 2024 de </w:t>
      </w:r>
      <w:proofErr w:type="spellStart"/>
      <w:r w:rsidRPr="00E623EA">
        <w:t>African</w:t>
      </w:r>
      <w:proofErr w:type="spellEnd"/>
      <w:r w:rsidRPr="00E623EA">
        <w:t xml:space="preserve"> Vaccine Manufacturing Accelerator (AVMA) </w:t>
      </w:r>
      <w:r>
        <w:t>op</w:t>
      </w:r>
      <w:r w:rsidR="00185B09">
        <w:t>.</w:t>
      </w:r>
    </w:p>
    <w:p w:rsidR="008E5B49" w:rsidP="008E5B49" w:rsidRDefault="008E5B49" w14:paraId="1F0F674D" w14:textId="77777777">
      <w:pPr>
        <w:spacing w:line="240" w:lineRule="auto"/>
      </w:pPr>
    </w:p>
    <w:p w:rsidRPr="00156B81" w:rsidR="008E5B49" w:rsidP="008E5B49" w:rsidRDefault="008E5B49" w14:paraId="2CFAAC0C" w14:textId="63CF2F54">
      <w:pPr>
        <w:spacing w:line="240" w:lineRule="auto"/>
      </w:pPr>
      <w:r>
        <w:t xml:space="preserve">Volgens de MOPAN beoordeling heeft </w:t>
      </w:r>
      <w:proofErr w:type="spellStart"/>
      <w:r>
        <w:t>Gavi</w:t>
      </w:r>
      <w:proofErr w:type="spellEnd"/>
      <w:r>
        <w:t xml:space="preserve"> veel stappen gezet op het gebied van risicomanagement. </w:t>
      </w:r>
      <w:proofErr w:type="spellStart"/>
      <w:r>
        <w:t>Gavi</w:t>
      </w:r>
      <w:proofErr w:type="spellEnd"/>
      <w:r>
        <w:t xml:space="preserve"> kan echter op een aantal punten nog verbeteren, zoals accountability en PSEAH. Zo is de complexiteit van </w:t>
      </w:r>
      <w:proofErr w:type="spellStart"/>
      <w:r>
        <w:t>Gavi’s</w:t>
      </w:r>
      <w:proofErr w:type="spellEnd"/>
      <w:r>
        <w:t xml:space="preserve"> financieringsmechanisme voor lokale partners en overheden bijvoorbeeld een aandachtspunt in de beoordeling van MOPAN.</w:t>
      </w:r>
      <w:r w:rsidR="00185B09">
        <w:t xml:space="preserve"> </w:t>
      </w:r>
      <w:r>
        <w:t xml:space="preserve">Ook stelt MOPAN dat er ruimte voor verbetering is op het gebied van integratie van dwarsdoorsnijdende thema’s als gender en klimaat. In de nieuwe strategische periode 6.0 (2026-2030) wordt er meer aandacht besteed aan gender, met inachtneming van de geleerde lessen uit </w:t>
      </w:r>
      <w:proofErr w:type="spellStart"/>
      <w:r>
        <w:t>Gavi</w:t>
      </w:r>
      <w:proofErr w:type="spellEnd"/>
      <w:r>
        <w:t xml:space="preserve"> 5.1 (2021 – 2025). </w:t>
      </w:r>
      <w:r w:rsidRPr="00185B09" w:rsidR="00185B09">
        <w:t xml:space="preserve">Inclusie van deze dwarsdoorsnijdende thema’s is in lijn met de Nederlandse prioriteiten zoals uiteengezet in de beleidsbrief. In bestuursvergaderingen moedigt de Nederlandse kiesgroep </w:t>
      </w:r>
      <w:proofErr w:type="spellStart"/>
      <w:r w:rsidRPr="00185B09" w:rsidR="00185B09">
        <w:t>Gavi</w:t>
      </w:r>
      <w:proofErr w:type="spellEnd"/>
      <w:r w:rsidRPr="00185B09" w:rsidR="00185B09">
        <w:t xml:space="preserve"> consistent aan om dit te verbeteren.</w:t>
      </w:r>
    </w:p>
    <w:p w:rsidR="00D745A7" w:rsidP="00F24A31" w:rsidRDefault="00E61D0A" w14:paraId="7CDA47DC" w14:textId="5977473F">
      <w:pPr>
        <w:pStyle w:val="Heading1"/>
        <w:tabs>
          <w:tab w:val="num" w:pos="0"/>
        </w:tabs>
        <w:spacing w:after="240" w:line="240" w:lineRule="auto"/>
        <w:ind w:hanging="1162"/>
      </w:pPr>
      <w:r>
        <w:lastRenderedPageBreak/>
        <w:t>3</w:t>
      </w:r>
      <w:r w:rsidR="00F24A31">
        <w:t xml:space="preserve"> </w:t>
      </w:r>
      <w:r w:rsidR="00F24A31">
        <w:tab/>
      </w:r>
      <w:bookmarkEnd w:id="11"/>
      <w:r w:rsidR="00D029F7">
        <w:t>Algemene achtergrond</w:t>
      </w:r>
      <w:bookmarkEnd w:id="12"/>
      <w:r w:rsidR="00D029F7">
        <w:t xml:space="preserve"> </w:t>
      </w:r>
      <w:r w:rsidR="009C7C85">
        <w:t xml:space="preserve"> </w:t>
      </w:r>
    </w:p>
    <w:p w:rsidRPr="00693C3B" w:rsidR="00693C3B" w:rsidP="00C05FF0" w:rsidRDefault="00693C3B" w14:paraId="5D03AC58" w14:textId="77777777">
      <w:pPr>
        <w:pStyle w:val="ListParagraph"/>
        <w:keepNext/>
        <w:widowControl w:val="0"/>
        <w:numPr>
          <w:ilvl w:val="0"/>
          <w:numId w:val="12"/>
        </w:numPr>
        <w:tabs>
          <w:tab w:val="left" w:pos="-1162"/>
          <w:tab w:val="left" w:pos="0"/>
        </w:tabs>
        <w:spacing w:before="200" w:line="240" w:lineRule="auto"/>
        <w:contextualSpacing/>
        <w:outlineLvl w:val="1"/>
        <w:rPr>
          <w:rFonts w:cs="Arial"/>
          <w:b/>
          <w:iCs/>
          <w:vanish/>
          <w:kern w:val="32"/>
          <w:szCs w:val="28"/>
        </w:rPr>
      </w:pPr>
      <w:bookmarkStart w:name="_Toc158985330" w:id="13"/>
      <w:bookmarkStart w:name="_Toc158986996" w:id="14"/>
      <w:bookmarkStart w:name="_Toc158989082" w:id="15"/>
      <w:bookmarkStart w:name="_Toc158989152" w:id="16"/>
      <w:bookmarkStart w:name="_Toc194928800" w:id="17"/>
      <w:bookmarkStart w:name="_Toc194928921" w:id="18"/>
      <w:bookmarkStart w:name="_Toc196311524" w:id="19"/>
      <w:bookmarkStart w:name="_Toc199171267" w:id="20"/>
      <w:bookmarkStart w:name="_Toc199171311" w:id="21"/>
      <w:bookmarkStart w:name="_Toc202519236" w:id="22"/>
      <w:bookmarkStart w:name="_Toc202771691" w:id="23"/>
      <w:bookmarkStart w:name="_Toc202772798" w:id="24"/>
      <w:bookmarkStart w:name="_Toc205367181" w:id="25"/>
      <w:bookmarkEnd w:id="13"/>
      <w:bookmarkEnd w:id="14"/>
      <w:bookmarkEnd w:id="15"/>
      <w:bookmarkEnd w:id="16"/>
      <w:bookmarkEnd w:id="17"/>
      <w:bookmarkEnd w:id="18"/>
      <w:bookmarkEnd w:id="19"/>
      <w:bookmarkEnd w:id="20"/>
      <w:bookmarkEnd w:id="21"/>
      <w:bookmarkEnd w:id="22"/>
      <w:bookmarkEnd w:id="23"/>
      <w:bookmarkEnd w:id="24"/>
      <w:bookmarkEnd w:id="25"/>
    </w:p>
    <w:p w:rsidRPr="00693C3B" w:rsidR="00693C3B" w:rsidP="00C05FF0" w:rsidRDefault="00693C3B" w14:paraId="70F79BAF" w14:textId="77777777">
      <w:pPr>
        <w:pStyle w:val="ListParagraph"/>
        <w:keepNext/>
        <w:widowControl w:val="0"/>
        <w:numPr>
          <w:ilvl w:val="0"/>
          <w:numId w:val="12"/>
        </w:numPr>
        <w:tabs>
          <w:tab w:val="left" w:pos="-1162"/>
          <w:tab w:val="left" w:pos="0"/>
        </w:tabs>
        <w:spacing w:before="200" w:line="240" w:lineRule="auto"/>
        <w:contextualSpacing/>
        <w:outlineLvl w:val="1"/>
        <w:rPr>
          <w:rFonts w:cs="Arial"/>
          <w:b/>
          <w:iCs/>
          <w:vanish/>
          <w:kern w:val="32"/>
          <w:szCs w:val="28"/>
        </w:rPr>
      </w:pPr>
      <w:bookmarkStart w:name="_Toc158985331" w:id="26"/>
      <w:bookmarkStart w:name="_Toc158986997" w:id="27"/>
      <w:bookmarkStart w:name="_Toc158989083" w:id="28"/>
      <w:bookmarkStart w:name="_Toc158989153" w:id="29"/>
      <w:bookmarkStart w:name="_Toc194928801" w:id="30"/>
      <w:bookmarkStart w:name="_Toc194928922" w:id="31"/>
      <w:bookmarkStart w:name="_Toc196311525" w:id="32"/>
      <w:bookmarkStart w:name="_Toc199171268" w:id="33"/>
      <w:bookmarkStart w:name="_Toc199171312" w:id="34"/>
      <w:bookmarkStart w:name="_Toc202519237" w:id="35"/>
      <w:bookmarkStart w:name="_Toc202771692" w:id="36"/>
      <w:bookmarkStart w:name="_Toc202772799" w:id="37"/>
      <w:bookmarkStart w:name="_Toc205367182" w:id="38"/>
      <w:bookmarkEnd w:id="26"/>
      <w:bookmarkEnd w:id="27"/>
      <w:bookmarkEnd w:id="28"/>
      <w:bookmarkEnd w:id="29"/>
      <w:bookmarkEnd w:id="30"/>
      <w:bookmarkEnd w:id="31"/>
      <w:bookmarkEnd w:id="32"/>
      <w:bookmarkEnd w:id="33"/>
      <w:bookmarkEnd w:id="34"/>
      <w:bookmarkEnd w:id="35"/>
      <w:bookmarkEnd w:id="36"/>
      <w:bookmarkEnd w:id="37"/>
      <w:bookmarkEnd w:id="38"/>
    </w:p>
    <w:p w:rsidR="00A908F9" w:rsidP="00A61A6C" w:rsidRDefault="00A908F9" w14:paraId="2A8F96D2" w14:textId="0CAB1549">
      <w:pPr>
        <w:pStyle w:val="ListParagraph"/>
        <w:keepNext/>
        <w:widowControl w:val="0"/>
        <w:tabs>
          <w:tab w:val="left" w:pos="-1162"/>
          <w:tab w:val="left" w:pos="0"/>
        </w:tabs>
        <w:spacing w:before="200" w:line="240" w:lineRule="auto"/>
        <w:ind w:left="360"/>
        <w:contextualSpacing/>
        <w:outlineLvl w:val="1"/>
      </w:pPr>
    </w:p>
    <w:p w:rsidR="0093015A" w:rsidP="0093015A" w:rsidRDefault="00D029F7" w14:paraId="1C28961E" w14:textId="15998F4E">
      <w:pPr>
        <w:pStyle w:val="Heading2"/>
        <w:tabs>
          <w:tab w:val="left" w:pos="-1162"/>
          <w:tab w:val="left" w:pos="0"/>
          <w:tab w:val="num" w:pos="1160"/>
        </w:tabs>
        <w:spacing w:line="240" w:lineRule="auto"/>
        <w:ind w:hanging="1162"/>
      </w:pPr>
      <w:bookmarkStart w:name="_Toc410397640" w:id="39"/>
      <w:bookmarkStart w:name="_Toc531336303" w:id="40"/>
      <w:bookmarkStart w:name="_Toc205367183" w:id="41"/>
      <w:bookmarkStart w:name="_Hlk194928709" w:id="42"/>
      <w:r>
        <w:t>3</w:t>
      </w:r>
      <w:r w:rsidR="0093015A">
        <w:t xml:space="preserve">.1 </w:t>
      </w:r>
      <w:r w:rsidR="0093015A">
        <w:tab/>
      </w:r>
      <w:bookmarkEnd w:id="39"/>
      <w:bookmarkEnd w:id="40"/>
      <w:r w:rsidRPr="00D33A7B">
        <w:t>Samenvattende beschrijving van de organisatie door MOPAN naar het Nederlands vertaald</w:t>
      </w:r>
      <w:bookmarkEnd w:id="41"/>
      <w:r w:rsidR="0093015A">
        <w:t xml:space="preserve"> </w:t>
      </w:r>
    </w:p>
    <w:bookmarkEnd w:id="42"/>
    <w:p w:rsidR="0007776A" w:rsidP="0007776A" w:rsidRDefault="0007776A" w14:paraId="24F77898" w14:textId="77777777"/>
    <w:p w:rsidRPr="008D4352" w:rsidR="0007776A" w:rsidP="0007776A" w:rsidRDefault="0007776A" w14:paraId="44DA3037" w14:textId="7A85A9C8">
      <w:bookmarkStart w:name="MISSION_AND_MANDATE" w:id="43"/>
      <w:bookmarkStart w:name="GOVERNANCE_ARRANGEMENTS" w:id="44"/>
      <w:bookmarkStart w:name="_bookmark0" w:id="45"/>
      <w:bookmarkEnd w:id="43"/>
      <w:bookmarkEnd w:id="44"/>
      <w:bookmarkEnd w:id="45"/>
      <w:r>
        <w:t xml:space="preserve">Rondom de eeuwwisseling bevond het mondiale immunisatielandschap zich op een kritiek moment. Ondanks de beschikbaarheid van nieuwe vaccins kregen lage-inkomenslanden vanwege </w:t>
      </w:r>
      <w:proofErr w:type="spellStart"/>
      <w:r>
        <w:t>marktfalen</w:t>
      </w:r>
      <w:proofErr w:type="spellEnd"/>
      <w:r>
        <w:t xml:space="preserve"> geen toegang tot levensreddende </w:t>
      </w:r>
      <w:r w:rsidR="003C713D">
        <w:t>gezondheids</w:t>
      </w:r>
      <w:r>
        <w:t xml:space="preserve">producten. Bijna 30 miljoen kinderen in ontwikkelingslanden kregen geen of te weinig vaccinaties. Een coalitie van </w:t>
      </w:r>
      <w:r w:rsidR="00756B6C">
        <w:t xml:space="preserve">belanghebbenden </w:t>
      </w:r>
      <w:r>
        <w:t xml:space="preserve">onderkende dat de markt dringend hervormd moest worden en nam het initiatief om een langdurige voorspelbare vraag te waarborgen waardoor de prijzen van de vaccins zouden dalen. In 2000 werd de Global Alliance </w:t>
      </w:r>
      <w:proofErr w:type="spellStart"/>
      <w:r>
        <w:t>for</w:t>
      </w:r>
      <w:proofErr w:type="spellEnd"/>
      <w:r>
        <w:t xml:space="preserve"> Vaccines </w:t>
      </w:r>
      <w:proofErr w:type="spellStart"/>
      <w:r>
        <w:t>and</w:t>
      </w:r>
      <w:proofErr w:type="spellEnd"/>
      <w:r>
        <w:t xml:space="preserve"> </w:t>
      </w:r>
      <w:proofErr w:type="spellStart"/>
      <w:r>
        <w:t>Immunisation</w:t>
      </w:r>
      <w:proofErr w:type="spellEnd"/>
      <w:r>
        <w:t xml:space="preserve"> in het leven geroepen, met behulp van startkapitaal van de Bill &amp; Melinda Gates Foundation (BMGF). Deze nieuwe alliantie, bekend onder de naam </w:t>
      </w:r>
      <w:proofErr w:type="spellStart"/>
      <w:r>
        <w:t>Gavi</w:t>
      </w:r>
      <w:proofErr w:type="spellEnd"/>
      <w:r>
        <w:t xml:space="preserve">, </w:t>
      </w:r>
      <w:proofErr w:type="spellStart"/>
      <w:r>
        <w:t>the</w:t>
      </w:r>
      <w:proofErr w:type="spellEnd"/>
      <w:r>
        <w:t xml:space="preserve"> Vaccine Alliance, brengt publieke en private </w:t>
      </w:r>
      <w:r w:rsidR="003C713D">
        <w:t>ac</w:t>
      </w:r>
      <w:r>
        <w:t>toren samen om de gedeelde missie van het redden van levens en het beschermen van de gezondheid van mensen te verwezenlijken door een rechtvaardiger en duurzamer gebruik van vaccins te bevorderen (</w:t>
      </w:r>
      <w:proofErr w:type="spellStart"/>
      <w:r>
        <w:t>Gavi</w:t>
      </w:r>
      <w:proofErr w:type="spellEnd"/>
      <w:r>
        <w:t>, 2022</w:t>
      </w:r>
      <w:r w:rsidR="008F549D">
        <w:rPr>
          <w:rStyle w:val="EndnoteReference"/>
        </w:rPr>
        <w:endnoteReference w:id="2"/>
      </w:r>
      <w:r>
        <w:t xml:space="preserve">). </w:t>
      </w:r>
    </w:p>
    <w:p w:rsidRPr="008D4352" w:rsidR="0007776A" w:rsidP="0007776A" w:rsidRDefault="0007776A" w14:paraId="01789563" w14:textId="03A6387D">
      <w:proofErr w:type="spellStart"/>
      <w:r>
        <w:t>Gavi</w:t>
      </w:r>
      <w:proofErr w:type="spellEnd"/>
      <w:r>
        <w:t xml:space="preserve"> financiert de levering van nieuwe vaccins en tracht de mondiale vaccinmarkt vorm te geven. </w:t>
      </w:r>
      <w:proofErr w:type="spellStart"/>
      <w:r>
        <w:t>Gavi</w:t>
      </w:r>
      <w:proofErr w:type="spellEnd"/>
      <w:r>
        <w:t xml:space="preserve"> biedt landen voorspelbare en langdurige ondersteuning voor nationale immunisatieprogramma's. De alliantie </w:t>
      </w:r>
      <w:r w:rsidR="003C713D">
        <w:t>gaat daarbij uit van</w:t>
      </w:r>
      <w:r>
        <w:t xml:space="preserve"> </w:t>
      </w:r>
      <w:r w:rsidR="00756B6C">
        <w:t xml:space="preserve">nationale </w:t>
      </w:r>
      <w:r w:rsidR="003C713D">
        <w:t>gezondheidss</w:t>
      </w:r>
      <w:r>
        <w:t>ystemen, waarbij regeringen hun eigen prioriteiten bepalen (</w:t>
      </w:r>
      <w:proofErr w:type="spellStart"/>
      <w:r>
        <w:t>Gavi</w:t>
      </w:r>
      <w:proofErr w:type="spellEnd"/>
      <w:r>
        <w:t>, 2020</w:t>
      </w:r>
      <w:r w:rsidR="008F549D">
        <w:rPr>
          <w:rStyle w:val="EndnoteReference"/>
        </w:rPr>
        <w:endnoteReference w:id="3"/>
      </w:r>
      <w:r>
        <w:t xml:space="preserve">). Hierdoor kunnen landen meer </w:t>
      </w:r>
      <w:r w:rsidR="00CD07C6">
        <w:t xml:space="preserve">financiële </w:t>
      </w:r>
      <w:r>
        <w:t xml:space="preserve">risico’s nemen bij hun vaccinatieprogramma’s. Door de vraag naar vaccins in meerdere landen te bundelen, geeft </w:t>
      </w:r>
      <w:proofErr w:type="spellStart"/>
      <w:r>
        <w:t>Gavi</w:t>
      </w:r>
      <w:proofErr w:type="spellEnd"/>
      <w:r>
        <w:t xml:space="preserve"> producenten inzicht in de omvang en levensvatbaarheid van de markten en is het ook in staat om te onderhandelen over lagere prijzen en commerciële risico’s voor producenten weg te nemen (</w:t>
      </w:r>
      <w:proofErr w:type="spellStart"/>
      <w:r>
        <w:t>Gavi</w:t>
      </w:r>
      <w:proofErr w:type="spellEnd"/>
      <w:r>
        <w:t>, 2024</w:t>
      </w:r>
      <w:r w:rsidR="008F549D">
        <w:rPr>
          <w:rStyle w:val="EndnoteReference"/>
        </w:rPr>
        <w:endnoteReference w:id="4"/>
      </w:r>
    </w:p>
    <w:p w:rsidRPr="004D6A2E" w:rsidR="0007776A" w:rsidP="0007776A" w:rsidRDefault="0007776A" w14:paraId="0A079D8E" w14:textId="77777777"/>
    <w:p w:rsidR="00D8375A" w:rsidP="0007776A" w:rsidRDefault="0007776A" w14:paraId="1AB1ACE5" w14:textId="5CD2CBB6">
      <w:r>
        <w:t xml:space="preserve">In juni 2019 keurde </w:t>
      </w:r>
      <w:proofErr w:type="spellStart"/>
      <w:r w:rsidR="003C713D">
        <w:t>Gavi’s</w:t>
      </w:r>
      <w:proofErr w:type="spellEnd"/>
      <w:r w:rsidR="00BC53BF">
        <w:t xml:space="preserve"> </w:t>
      </w:r>
      <w:r>
        <w:t>Raad van Bestuur een nieuwe strategie (</w:t>
      </w:r>
      <w:proofErr w:type="spellStart"/>
      <w:r>
        <w:t>Gavi</w:t>
      </w:r>
      <w:proofErr w:type="spellEnd"/>
      <w:r>
        <w:t xml:space="preserve"> 5.0) goed als </w:t>
      </w:r>
      <w:r w:rsidR="00D8375A">
        <w:t xml:space="preserve">leidraad </w:t>
      </w:r>
      <w:r>
        <w:t xml:space="preserve">voor de werkzaamheden van </w:t>
      </w:r>
      <w:proofErr w:type="spellStart"/>
      <w:r>
        <w:t>Gavi</w:t>
      </w:r>
      <w:proofErr w:type="spellEnd"/>
      <w:r>
        <w:t xml:space="preserve"> in de strategische periode 2021-25, met als uitgangspunt dat niemand mag achterblijven wat betreft immunisatie</w:t>
      </w:r>
      <w:r w:rsidR="00D8375A">
        <w:t xml:space="preserve">. Het werd een </w:t>
      </w:r>
      <w:r>
        <w:t xml:space="preserve">prioriteit </w:t>
      </w:r>
      <w:r w:rsidR="00D8375A">
        <w:t xml:space="preserve">om </w:t>
      </w:r>
      <w:r>
        <w:t xml:space="preserve">gemeenschappen die momenteel </w:t>
      </w:r>
      <w:r w:rsidR="008F549D">
        <w:t xml:space="preserve">gemist worden, </w:t>
      </w:r>
      <w:r w:rsidR="00D8375A">
        <w:t>te bereiken met vaccins</w:t>
      </w:r>
      <w:r>
        <w:t xml:space="preserve">. Het verminderen van het aantal zogeheten ‘zero </w:t>
      </w:r>
      <w:proofErr w:type="spellStart"/>
      <w:r>
        <w:t>dose</w:t>
      </w:r>
      <w:proofErr w:type="spellEnd"/>
      <w:r>
        <w:t xml:space="preserve"> </w:t>
      </w:r>
      <w:proofErr w:type="spellStart"/>
      <w:r>
        <w:t>children</w:t>
      </w:r>
      <w:proofErr w:type="spellEnd"/>
      <w:r>
        <w:t xml:space="preserve">’ is een nieuwe missie-indicator voor </w:t>
      </w:r>
      <w:proofErr w:type="spellStart"/>
      <w:r>
        <w:t>Gavi</w:t>
      </w:r>
      <w:proofErr w:type="spellEnd"/>
      <w:r>
        <w:t xml:space="preserve"> 5.0, met als doel het aantal kinderen dat geen enkele </w:t>
      </w:r>
      <w:r w:rsidR="00D8375A">
        <w:t xml:space="preserve">vaccinatie </w:t>
      </w:r>
      <w:r>
        <w:t>heeft gekregen tegen 2025 met 25% te verminderen (</w:t>
      </w:r>
      <w:proofErr w:type="spellStart"/>
      <w:r>
        <w:t>Gavi</w:t>
      </w:r>
      <w:proofErr w:type="spellEnd"/>
      <w:r>
        <w:t>, 2023</w:t>
      </w:r>
      <w:r w:rsidR="008F549D">
        <w:rPr>
          <w:rStyle w:val="EndnoteReference"/>
        </w:rPr>
        <w:endnoteReference w:id="5"/>
      </w:r>
      <w:r>
        <w:t xml:space="preserve">). </w:t>
      </w:r>
    </w:p>
    <w:p w:rsidR="00D8375A" w:rsidP="0007776A" w:rsidRDefault="00D8375A" w14:paraId="2828BC1C" w14:textId="77777777"/>
    <w:p w:rsidR="00227826" w:rsidP="0007776A" w:rsidRDefault="0007776A" w14:paraId="74C99E97" w14:textId="6F5E1E10">
      <w:r>
        <w:t xml:space="preserve">Om de lessen van de </w:t>
      </w:r>
      <w:r w:rsidR="00D8375A">
        <w:t>corona</w:t>
      </w:r>
      <w:r>
        <w:t xml:space="preserve">pandemie te integreren, keurde de Raad van Bestuur van </w:t>
      </w:r>
      <w:proofErr w:type="spellStart"/>
      <w:r>
        <w:t>Gavi</w:t>
      </w:r>
      <w:proofErr w:type="spellEnd"/>
      <w:r>
        <w:t xml:space="preserve"> in december 2022 een geactualiseerde versie</w:t>
      </w:r>
      <w:r w:rsidR="00D8375A">
        <w:t xml:space="preserve"> van de strategie goed </w:t>
      </w:r>
      <w:r w:rsidR="00227826">
        <w:t>(</w:t>
      </w:r>
      <w:proofErr w:type="spellStart"/>
      <w:r>
        <w:t>Gavi</w:t>
      </w:r>
      <w:proofErr w:type="spellEnd"/>
      <w:r>
        <w:t xml:space="preserve"> 5.1</w:t>
      </w:r>
      <w:r w:rsidR="00D8375A">
        <w:t>.</w:t>
      </w:r>
      <w:r w:rsidR="00227826">
        <w:t xml:space="preserve">), </w:t>
      </w:r>
      <w:r w:rsidR="00D8375A">
        <w:t xml:space="preserve">deze fungeert als </w:t>
      </w:r>
      <w:r>
        <w:t xml:space="preserve">brug naar </w:t>
      </w:r>
      <w:proofErr w:type="spellStart"/>
      <w:r>
        <w:t>Gavi</w:t>
      </w:r>
      <w:proofErr w:type="spellEnd"/>
      <w:r>
        <w:t xml:space="preserve"> 6.</w:t>
      </w:r>
      <w:r w:rsidR="00D8375A">
        <w:t>0.</w:t>
      </w:r>
      <w:r>
        <w:t xml:space="preserve"> </w:t>
      </w:r>
    </w:p>
    <w:p w:rsidR="00227826" w:rsidP="0007776A" w:rsidRDefault="00227826" w14:paraId="4FF2F459" w14:textId="77777777"/>
    <w:p w:rsidRPr="008D4352" w:rsidR="0007776A" w:rsidP="0007776A" w:rsidRDefault="0007776A" w14:paraId="613418F7" w14:textId="21ABE87E">
      <w:proofErr w:type="spellStart"/>
      <w:r>
        <w:t>Gavi</w:t>
      </w:r>
      <w:proofErr w:type="spellEnd"/>
      <w:r>
        <w:t xml:space="preserve"> 5.1 blijft het belang benadrukken van het verbeteren van de duurzaamheid van vaccinatieprogramma's en het waarborgen van gezonde markten. Het omvat een ontwikkeling van de rol van de </w:t>
      </w:r>
      <w:r w:rsidR="00227826">
        <w:t>a</w:t>
      </w:r>
      <w:r>
        <w:t xml:space="preserve">lliantie bij pandemische paraatheid en bestrijding van pandemieën, met inbegrip van meer steun voor regionale diversificatie van de productie. </w:t>
      </w:r>
      <w:proofErr w:type="spellStart"/>
      <w:r>
        <w:t>Gavi</w:t>
      </w:r>
      <w:proofErr w:type="spellEnd"/>
      <w:r>
        <w:t xml:space="preserve"> 5.1 </w:t>
      </w:r>
      <w:r w:rsidR="00D8375A">
        <w:t>zet in op</w:t>
      </w:r>
      <w:r>
        <w:t xml:space="preserve"> vier strategische doelen:</w:t>
      </w:r>
    </w:p>
    <w:p w:rsidRPr="008D4352" w:rsidR="0007776A" w:rsidP="0007776A" w:rsidRDefault="0007776A" w14:paraId="26AEB2E8" w14:textId="77777777"/>
    <w:p w:rsidRPr="008D4352" w:rsidR="0007776A" w:rsidP="001F7C46" w:rsidRDefault="0007776A" w14:paraId="1712311F" w14:textId="77777777">
      <w:pPr>
        <w:pStyle w:val="ListParagraph"/>
        <w:numPr>
          <w:ilvl w:val="0"/>
          <w:numId w:val="27"/>
        </w:numPr>
      </w:pPr>
      <w:r w:rsidRPr="001F7C46">
        <w:rPr>
          <w:b/>
        </w:rPr>
        <w:t xml:space="preserve">Strategisch doel 1. </w:t>
      </w:r>
      <w:r>
        <w:t>Vaccins: Introduceren en opschalen van vaccins.</w:t>
      </w:r>
    </w:p>
    <w:p w:rsidRPr="008D4352" w:rsidR="0007776A" w:rsidP="001F7C46" w:rsidRDefault="0007776A" w14:paraId="2FF326A3" w14:textId="77777777">
      <w:pPr>
        <w:numPr>
          <w:ilvl w:val="0"/>
          <w:numId w:val="27"/>
        </w:numPr>
      </w:pPr>
      <w:r>
        <w:rPr>
          <w:b/>
        </w:rPr>
        <w:t xml:space="preserve">Strategisch doel 2. </w:t>
      </w:r>
      <w:r>
        <w:t>Gelijkheid: Versterken van gezondheidssystemen ten behoeve van meer gelijkheid in immunisatie.</w:t>
      </w:r>
    </w:p>
    <w:p w:rsidRPr="008D4352" w:rsidR="0007776A" w:rsidP="001F7C46" w:rsidRDefault="0007776A" w14:paraId="1E1E13C8" w14:textId="77777777">
      <w:pPr>
        <w:numPr>
          <w:ilvl w:val="0"/>
          <w:numId w:val="27"/>
        </w:numPr>
      </w:pPr>
      <w:r>
        <w:rPr>
          <w:b/>
        </w:rPr>
        <w:t xml:space="preserve">Strategisch doel 3. </w:t>
      </w:r>
      <w:r>
        <w:t>Duurzaamheid: Verbeteren van de duurzaamheid van immunisatieprogramma’s.</w:t>
      </w:r>
    </w:p>
    <w:p w:rsidRPr="008D4352" w:rsidR="0007776A" w:rsidP="001F7C46" w:rsidRDefault="0007776A" w14:paraId="02E9ADF6" w14:textId="77777777">
      <w:pPr>
        <w:numPr>
          <w:ilvl w:val="0"/>
          <w:numId w:val="27"/>
        </w:numPr>
      </w:pPr>
      <w:r>
        <w:rPr>
          <w:b/>
        </w:rPr>
        <w:lastRenderedPageBreak/>
        <w:t xml:space="preserve">Strategisch doel 4. </w:t>
      </w:r>
      <w:r>
        <w:t>Gezonde markten: Waarborgen van gezonde markten voor vaccins en gerelateerde producten.</w:t>
      </w:r>
    </w:p>
    <w:p w:rsidRPr="004D6A2E" w:rsidR="0007776A" w:rsidP="0007776A" w:rsidRDefault="0007776A" w14:paraId="59C362B9" w14:textId="77777777"/>
    <w:p w:rsidRPr="008D4352" w:rsidR="0007776A" w:rsidP="0007776A" w:rsidRDefault="0007776A" w14:paraId="37AF416E" w14:textId="783C25CD">
      <w:proofErr w:type="spellStart"/>
      <w:r>
        <w:t>Gavi</w:t>
      </w:r>
      <w:proofErr w:type="spellEnd"/>
      <w:r>
        <w:t xml:space="preserve"> 6.0 wordt in januari 2026 gelanceerd. Deze komende strategische periode zal cruciaal zijn om de prioriteiten en activiteiten van de </w:t>
      </w:r>
      <w:r w:rsidR="00227826">
        <w:t>a</w:t>
      </w:r>
      <w:r>
        <w:t>lliantie opnieuw te beoordelen en vorm te geven in het licht van de veranderende mondiale gezondheidsdynamiek</w:t>
      </w:r>
      <w:r w:rsidR="00BC53BF">
        <w:t>, o.a. in verband met minderende financiering</w:t>
      </w:r>
      <w:r>
        <w:t xml:space="preserve"> en technologische vooruitgang. Het zal gericht zijn op de toekomstige levering van vaccins en mondiale uitdagingen op het gebied van</w:t>
      </w:r>
      <w:r w:rsidR="00BC53BF">
        <w:t xml:space="preserve"> mondiale</w:t>
      </w:r>
      <w:r>
        <w:t xml:space="preserve"> gezondheidsveilig</w:t>
      </w:r>
      <w:r w:rsidR="00CD07C6">
        <w:t>heid</w:t>
      </w:r>
      <w:r>
        <w:t xml:space="preserve">. Een belangrijk onderdeel van deze fase is een campagne om fondsen te werven voor de implementatie van </w:t>
      </w:r>
      <w:proofErr w:type="spellStart"/>
      <w:r>
        <w:t>Gavi</w:t>
      </w:r>
      <w:proofErr w:type="spellEnd"/>
      <w:r>
        <w:t xml:space="preserve"> 6.0</w:t>
      </w:r>
      <w:r w:rsidR="008F549D">
        <w:t>.</w:t>
      </w:r>
      <w:r w:rsidR="008F549D">
        <w:rPr>
          <w:rStyle w:val="EndnoteReference"/>
        </w:rPr>
        <w:endnoteReference w:id="6"/>
      </w:r>
    </w:p>
    <w:p w:rsidRPr="004D6A2E" w:rsidR="0007776A" w:rsidP="0007776A" w:rsidRDefault="0007776A" w14:paraId="596DEADB" w14:textId="77777777"/>
    <w:p w:rsidR="0093015A" w:rsidP="0093015A" w:rsidRDefault="0093015A" w14:paraId="7B95B6B5" w14:textId="77777777"/>
    <w:p w:rsidRPr="00164384" w:rsidR="00227826" w:rsidP="0093015A" w:rsidRDefault="00227826" w14:paraId="012B625C" w14:textId="77777777"/>
    <w:p w:rsidR="00616671" w:rsidP="00616671" w:rsidRDefault="00616671" w14:paraId="5C5214DB" w14:textId="67022F9E">
      <w:pPr>
        <w:pStyle w:val="Heading2"/>
        <w:tabs>
          <w:tab w:val="left" w:pos="-1162"/>
          <w:tab w:val="left" w:pos="0"/>
          <w:tab w:val="num" w:pos="1160"/>
        </w:tabs>
        <w:spacing w:line="240" w:lineRule="auto"/>
        <w:ind w:hanging="1162"/>
      </w:pPr>
      <w:bookmarkStart w:name="_Toc410397641" w:id="46"/>
      <w:bookmarkStart w:name="_Toc531336304" w:id="47"/>
      <w:bookmarkStart w:name="_Toc205367184" w:id="48"/>
      <w:r>
        <w:t>3</w:t>
      </w:r>
      <w:r w:rsidR="0093015A">
        <w:t xml:space="preserve">.2 </w:t>
      </w:r>
      <w:r w:rsidR="0093015A">
        <w:tab/>
      </w:r>
      <w:bookmarkEnd w:id="46"/>
      <w:bookmarkEnd w:id="47"/>
      <w:r>
        <w:t>Nederlandse rol en invloed</w:t>
      </w:r>
      <w:bookmarkEnd w:id="48"/>
      <w:r>
        <w:t xml:space="preserve"> </w:t>
      </w:r>
    </w:p>
    <w:p w:rsidR="0093015A" w:rsidP="00616671" w:rsidRDefault="0093015A" w14:paraId="297DD2F6" w14:textId="77777777">
      <w:pPr>
        <w:rPr>
          <w:rFonts w:ascii="Calibri" w:hAnsi="Calibri"/>
          <w:sz w:val="22"/>
          <w:szCs w:val="22"/>
        </w:rPr>
      </w:pPr>
    </w:p>
    <w:p w:rsidR="00F93A1D" w:rsidP="00F93A1D" w:rsidRDefault="00F93A1D" w14:paraId="44EC3937" w14:textId="3B040607">
      <w:r>
        <w:t xml:space="preserve">Nederland </w:t>
      </w:r>
      <w:r w:rsidR="0012286C">
        <w:t>i</w:t>
      </w:r>
      <w:r>
        <w:t xml:space="preserve">s een van de 6 </w:t>
      </w:r>
      <w:r w:rsidR="0012286C">
        <w:t>oorspronkelijke</w:t>
      </w:r>
      <w:r>
        <w:t xml:space="preserve"> donoren van </w:t>
      </w:r>
      <w:proofErr w:type="spellStart"/>
      <w:r>
        <w:t>Gavi</w:t>
      </w:r>
      <w:proofErr w:type="spellEnd"/>
      <w:r w:rsidR="0012286C">
        <w:t xml:space="preserve"> en draagt bij sinds 2001. </w:t>
      </w:r>
      <w:r>
        <w:t xml:space="preserve">Nederland is in het </w:t>
      </w:r>
      <w:r w:rsidR="00227826">
        <w:t>b</w:t>
      </w:r>
      <w:r>
        <w:t xml:space="preserve">estuur van </w:t>
      </w:r>
      <w:proofErr w:type="spellStart"/>
      <w:r>
        <w:t>Gavi</w:t>
      </w:r>
      <w:proofErr w:type="spellEnd"/>
      <w:r>
        <w:t xml:space="preserve"> vertegenwoordigd via een kiesgroep met gelijkgezinde landen, </w:t>
      </w:r>
      <w:proofErr w:type="spellStart"/>
      <w:r>
        <w:t>Nordics</w:t>
      </w:r>
      <w:proofErr w:type="spellEnd"/>
      <w:r>
        <w:t xml:space="preserve">+. In deze kiesgroep zitten </w:t>
      </w:r>
      <w:r w:rsidR="00227826">
        <w:t xml:space="preserve">naast Nederland ook </w:t>
      </w:r>
      <w:r>
        <w:t xml:space="preserve">Zweden, Noorwegen, Denemarken en Zwitserland. Momenteel is Zweden namens de kiesgroep het bestuurslid en is Noorwegen alternerend bestuurslid (vervanger). Er staat geen vaste termijn voor deze positie. In de kiesgroep is onderling bepaald dat leden in principe na 2 jaar rouleren. Daarnaast hebben Nederland, Noorwegen en Zweden invloed via de voorbereidende en inhoudelijke commissies. Nederland nam zitting in de beleidscommissie van 2023-2024. Dit is </w:t>
      </w:r>
      <w:r w:rsidR="00084C1F">
        <w:t xml:space="preserve">in 2025 </w:t>
      </w:r>
      <w:r>
        <w:t>overgenomen door Noorwegen. Zweden neemt zitting in de financiële commissie.</w:t>
      </w:r>
      <w:r w:rsidR="00084C1F">
        <w:t xml:space="preserve"> </w:t>
      </w:r>
    </w:p>
    <w:p w:rsidR="00F93A1D" w:rsidP="00F93A1D" w:rsidRDefault="00F93A1D" w14:paraId="355BDB48" w14:textId="77777777"/>
    <w:p w:rsidR="00F93A1D" w:rsidP="00F93A1D" w:rsidRDefault="00F93A1D" w14:paraId="5231625C" w14:textId="24EA12ED">
      <w:r>
        <w:t>De voorbereiding voor de bestuurs- en commissievergaderingen vindt gezamenlijk binnen de kiesgroep plaats. Nederland zet zich binnen de kiesgroep, en daarmee binnen het bestuur, voornamelijk in voor de volgende prioriteiten: innovatieve financiering, samenwerking met de (Nederlandse) private sector, S</w:t>
      </w:r>
      <w:r w:rsidR="003C713D">
        <w:t>eksuele en Reproductieve Gezondheid en Rechten (S</w:t>
      </w:r>
      <w:r>
        <w:t>RGR</w:t>
      </w:r>
      <w:r w:rsidR="003C713D">
        <w:t>)</w:t>
      </w:r>
      <w:r>
        <w:t xml:space="preserve"> en de Lusaka agenda (en het bevorderen van samenwerking tussen de grote gezondheidsfondsen</w:t>
      </w:r>
      <w:r w:rsidR="00084C1F">
        <w:t xml:space="preserve">). </w:t>
      </w:r>
      <w:r>
        <w:t xml:space="preserve">Binnen de kiesgroep wordt gestreefd naar consensus m.b.t. de verschillende kwesties waarover door het bestuur gestemd moet worden. Het zittende bestuurslid van </w:t>
      </w:r>
      <w:proofErr w:type="spellStart"/>
      <w:r>
        <w:t>Nordics</w:t>
      </w:r>
      <w:proofErr w:type="spellEnd"/>
      <w:r>
        <w:t>+ brengt de standpunten van de kiesgroep tijdens bestuursvergaderingen in. Indien noodzakelijk, worden beslissingen genomen middels een twee-derde meerderheid van stemmen.</w:t>
      </w:r>
    </w:p>
    <w:p w:rsidR="00084C1F" w:rsidP="00F93A1D" w:rsidRDefault="00084C1F" w14:paraId="0F1CC14B" w14:textId="77777777"/>
    <w:p w:rsidR="00084C1F" w:rsidP="00F93A1D" w:rsidRDefault="00084C1F" w14:paraId="7174AEB1" w14:textId="75CDE980">
      <w:pPr>
        <w:rPr>
          <w:rFonts w:ascii="Calibri" w:hAnsi="Calibri"/>
          <w:sz w:val="22"/>
          <w:szCs w:val="22"/>
        </w:rPr>
      </w:pPr>
      <w:r>
        <w:t>Ook wordt er in de aanloop naar bestuursvergaderingen gecoördineerd met andere EU-kiesgroepen, waaronder de kiesgroep Duitsland/België/Frankrijk/Europese Commissie/Ierland en Luxemburg.</w:t>
      </w:r>
    </w:p>
    <w:p w:rsidR="00FE0FEF" w:rsidP="00616671" w:rsidRDefault="00FE0FEF" w14:paraId="2B5A6CB8" w14:textId="77777777"/>
    <w:p w:rsidRPr="00D26196" w:rsidR="00FE0FEF" w:rsidP="00616671" w:rsidRDefault="00FE0FEF" w14:paraId="7C0F0178" w14:textId="0867DE3E">
      <w:proofErr w:type="spellStart"/>
      <w:r>
        <w:t>Gavi</w:t>
      </w:r>
      <w:proofErr w:type="spellEnd"/>
      <w:r>
        <w:t xml:space="preserve"> werkt met middelenaanvullingen met een periode van 5 jaar. Ook is het mogelijk om aanvullende financiering te verschaffen</w:t>
      </w:r>
      <w:r w:rsidR="00191736">
        <w:t xml:space="preserve"> </w:t>
      </w:r>
      <w:r>
        <w:t xml:space="preserve">middels het Matching Fund of </w:t>
      </w:r>
      <w:proofErr w:type="spellStart"/>
      <w:r>
        <w:t>Gavi’s</w:t>
      </w:r>
      <w:proofErr w:type="spellEnd"/>
      <w:r>
        <w:t xml:space="preserve"> innovatieve financieringsmechanisme </w:t>
      </w:r>
      <w:proofErr w:type="spellStart"/>
      <w:r>
        <w:t>IFFIm</w:t>
      </w:r>
      <w:proofErr w:type="spellEnd"/>
      <w:r w:rsidR="00191736">
        <w:t>. V</w:t>
      </w:r>
      <w:r w:rsidRPr="00191736" w:rsidR="00191736">
        <w:t xml:space="preserve">oor 2021-2025 heeft Nederland EUR 325 miljoen </w:t>
      </w:r>
      <w:r w:rsidR="00F5319A">
        <w:t>ingelegd</w:t>
      </w:r>
      <w:r w:rsidRPr="00191736" w:rsidR="00191736">
        <w:t xml:space="preserve"> (waarvan 25 miljoen Matching Fund, 50 miljoen direct, 250 miljoen voor </w:t>
      </w:r>
      <w:proofErr w:type="spellStart"/>
      <w:r w:rsidRPr="00191736" w:rsidR="00191736">
        <w:t>IFFIm</w:t>
      </w:r>
      <w:proofErr w:type="spellEnd"/>
      <w:r w:rsidRPr="00191736" w:rsidR="00191736">
        <w:t xml:space="preserve"> – hetgeen een duurzame bijdrage tot 2030 is).</w:t>
      </w:r>
    </w:p>
    <w:p w:rsidR="00616671" w:rsidP="00616671" w:rsidRDefault="00616671" w14:paraId="029D65E8" w14:textId="77777777"/>
    <w:p w:rsidR="00616671" w:rsidP="00616671" w:rsidRDefault="00616671" w14:paraId="4371D047" w14:textId="76426A45">
      <w:r w:rsidRPr="004D372F">
        <w:t>Overzicht bijdragen en ranking grootste donoren</w:t>
      </w:r>
      <w:r w:rsidR="00F06ABE">
        <w:t xml:space="preserve"> </w:t>
      </w:r>
      <w:r>
        <w:t>(bedragen in USD miljoen)</w:t>
      </w:r>
    </w:p>
    <w:p w:rsidR="00FE0FEF" w:rsidP="00616671" w:rsidRDefault="00FE0FEF" w14:paraId="44411AD8" w14:textId="287492B2"/>
    <w:tbl>
      <w:tblPr>
        <w:tblW w:w="5000" w:type="pct"/>
        <w:tblBorders>
          <w:top w:val="single" w:color="auto" w:sz="4" w:space="0"/>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1913"/>
        <w:gridCol w:w="2921"/>
        <w:gridCol w:w="1894"/>
      </w:tblGrid>
      <w:tr w:rsidR="00616671" w:rsidTr="005926E2" w14:paraId="620487E1" w14:textId="77777777">
        <w:tc>
          <w:tcPr>
            <w:tcW w:w="640" w:type="pct"/>
            <w:tcBorders>
              <w:top w:val="single" w:color="auto" w:sz="4" w:space="0"/>
              <w:left w:val="single" w:color="auto" w:sz="4" w:space="0"/>
              <w:bottom w:val="single" w:color="auto" w:sz="4" w:space="0"/>
              <w:right w:val="single" w:color="auto" w:sz="4" w:space="0"/>
            </w:tcBorders>
            <w:hideMark/>
          </w:tcPr>
          <w:p w:rsidRPr="00A13499" w:rsidR="00616671" w:rsidP="000C4BB9" w:rsidRDefault="00FE0FEF" w14:paraId="00500984" w14:textId="091A1ECA">
            <w:pPr>
              <w:rPr>
                <w:b/>
              </w:rPr>
            </w:pPr>
            <w:r>
              <w:rPr>
                <w:b/>
              </w:rPr>
              <w:t>Periode</w:t>
            </w:r>
          </w:p>
        </w:tc>
        <w:tc>
          <w:tcPr>
            <w:tcW w:w="1240"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1989B8A4" w14:textId="77777777">
            <w:pPr>
              <w:rPr>
                <w:b/>
              </w:rPr>
            </w:pPr>
            <w:r w:rsidRPr="00A13499">
              <w:rPr>
                <w:b/>
              </w:rPr>
              <w:t>Bijdrage</w:t>
            </w:r>
          </w:p>
        </w:tc>
        <w:tc>
          <w:tcPr>
            <w:tcW w:w="1893"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537D1B15" w14:textId="77777777">
            <w:pPr>
              <w:rPr>
                <w:b/>
              </w:rPr>
            </w:pPr>
            <w:r w:rsidRPr="00A13499">
              <w:rPr>
                <w:b/>
              </w:rPr>
              <w:t>Ranking/donor</w:t>
            </w:r>
          </w:p>
        </w:tc>
        <w:tc>
          <w:tcPr>
            <w:tcW w:w="1227" w:type="pct"/>
            <w:tcBorders>
              <w:top w:val="single" w:color="auto" w:sz="4" w:space="0"/>
              <w:left w:val="single" w:color="auto" w:sz="4" w:space="0"/>
              <w:bottom w:val="single" w:color="auto" w:sz="4" w:space="0"/>
              <w:right w:val="single" w:color="auto" w:sz="4" w:space="0"/>
            </w:tcBorders>
            <w:hideMark/>
          </w:tcPr>
          <w:p w:rsidRPr="00A13499" w:rsidR="00616671" w:rsidP="000C4BB9" w:rsidRDefault="00616671" w14:paraId="0184E2FC" w14:textId="0C1E03D1">
            <w:pPr>
              <w:jc w:val="center"/>
              <w:rPr>
                <w:b/>
              </w:rPr>
            </w:pPr>
            <w:r w:rsidRPr="00A13499">
              <w:rPr>
                <w:b/>
              </w:rPr>
              <w:t>Bedrag</w:t>
            </w:r>
            <w:r w:rsidR="00FE0FEF">
              <w:rPr>
                <w:b/>
              </w:rPr>
              <w:t xml:space="preserve"> </w:t>
            </w:r>
          </w:p>
        </w:tc>
      </w:tr>
      <w:tr w:rsidR="00616671" w:rsidTr="005926E2" w14:paraId="060D8BDF" w14:textId="77777777">
        <w:tc>
          <w:tcPr>
            <w:tcW w:w="640"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62DDB4A1" w14:textId="77777777"/>
        </w:tc>
        <w:tc>
          <w:tcPr>
            <w:tcW w:w="1240"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6E676D63" w14:textId="77777777"/>
        </w:tc>
        <w:tc>
          <w:tcPr>
            <w:tcW w:w="1893"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10DC5432" w14:textId="77777777"/>
        </w:tc>
        <w:tc>
          <w:tcPr>
            <w:tcW w:w="1227"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6F96C4EC" w14:textId="77777777"/>
        </w:tc>
      </w:tr>
      <w:tr w:rsidR="00B46AE9" w:rsidTr="005926E2" w14:paraId="351ED382" w14:textId="77777777">
        <w:tc>
          <w:tcPr>
            <w:tcW w:w="640" w:type="pct"/>
            <w:vMerge w:val="restart"/>
            <w:tcBorders>
              <w:top w:val="single" w:color="auto" w:sz="4" w:space="0"/>
              <w:left w:val="single" w:color="auto" w:sz="4" w:space="0"/>
              <w:right w:val="single" w:color="auto" w:sz="4" w:space="0"/>
            </w:tcBorders>
            <w:hideMark/>
          </w:tcPr>
          <w:p w:rsidR="00B46AE9" w:rsidP="000C4BB9" w:rsidRDefault="00B46AE9" w14:paraId="50BBA07C" w14:textId="229057FF">
            <w:r>
              <w:t>2021-2025</w:t>
            </w:r>
          </w:p>
        </w:tc>
        <w:tc>
          <w:tcPr>
            <w:tcW w:w="1240" w:type="pct"/>
            <w:vMerge w:val="restart"/>
            <w:tcBorders>
              <w:top w:val="single" w:color="auto" w:sz="4" w:space="0"/>
              <w:left w:val="single" w:color="auto" w:sz="4" w:space="0"/>
              <w:right w:val="single" w:color="auto" w:sz="4" w:space="0"/>
            </w:tcBorders>
            <w:hideMark/>
          </w:tcPr>
          <w:p w:rsidR="00B46AE9" w:rsidP="000C4BB9" w:rsidRDefault="00B46AE9" w14:paraId="490890E9" w14:textId="23F476BB">
            <w:r>
              <w:lastRenderedPageBreak/>
              <w:t>Direct</w:t>
            </w:r>
            <w:r>
              <w:rPr>
                <w:rStyle w:val="FootnoteReference"/>
              </w:rPr>
              <w:footnoteReference w:id="4"/>
            </w:r>
          </w:p>
        </w:tc>
        <w:tc>
          <w:tcPr>
            <w:tcW w:w="1893" w:type="pct"/>
            <w:tcBorders>
              <w:top w:val="single" w:color="auto" w:sz="4" w:space="0"/>
              <w:left w:val="single" w:color="auto" w:sz="4" w:space="0"/>
              <w:bottom w:val="single" w:color="auto" w:sz="4" w:space="0"/>
              <w:right w:val="single" w:color="auto" w:sz="4" w:space="0"/>
            </w:tcBorders>
            <w:hideMark/>
          </w:tcPr>
          <w:p w:rsidRPr="00B46AE9" w:rsidR="00B46AE9" w:rsidP="000C4BB9" w:rsidRDefault="00B46AE9" w14:paraId="68AC08A5" w14:textId="6A87E69A">
            <w:pPr>
              <w:rPr>
                <w:lang w:val="en-US"/>
              </w:rPr>
            </w:pPr>
            <w:r w:rsidRPr="00B46AE9">
              <w:rPr>
                <w:lang w:val="en-US"/>
              </w:rPr>
              <w:t>1. Bill</w:t>
            </w:r>
            <w:r>
              <w:rPr>
                <w:lang w:val="en-US"/>
              </w:rPr>
              <w:t xml:space="preserve"> &amp;</w:t>
            </w:r>
            <w:r w:rsidRPr="00B46AE9">
              <w:rPr>
                <w:lang w:val="en-US"/>
              </w:rPr>
              <w:t xml:space="preserve"> Melinda Gates F</w:t>
            </w:r>
            <w:r>
              <w:rPr>
                <w:lang w:val="en-US"/>
              </w:rPr>
              <w:t>oundation</w:t>
            </w:r>
          </w:p>
        </w:tc>
        <w:tc>
          <w:tcPr>
            <w:tcW w:w="1227" w:type="pct"/>
            <w:tcBorders>
              <w:top w:val="single" w:color="auto" w:sz="4" w:space="0"/>
              <w:left w:val="single" w:color="auto" w:sz="4" w:space="0"/>
              <w:bottom w:val="single" w:color="auto" w:sz="4" w:space="0"/>
              <w:right w:val="single" w:color="auto" w:sz="4" w:space="0"/>
            </w:tcBorders>
          </w:tcPr>
          <w:p w:rsidR="00B46AE9" w:rsidP="000C4BB9" w:rsidRDefault="00B46AE9" w14:paraId="2AD47F27" w14:textId="00BA8709">
            <w:pPr>
              <w:tabs>
                <w:tab w:val="decimal" w:pos="1026"/>
              </w:tabs>
            </w:pPr>
            <w:r>
              <w:t>1572</w:t>
            </w:r>
          </w:p>
        </w:tc>
      </w:tr>
      <w:tr w:rsidR="00B46AE9" w:rsidTr="005926E2" w14:paraId="3EF9CF9E" w14:textId="77777777">
        <w:tc>
          <w:tcPr>
            <w:tcW w:w="640" w:type="pct"/>
            <w:vMerge/>
            <w:tcBorders>
              <w:left w:val="single" w:color="auto" w:sz="4" w:space="0"/>
              <w:bottom w:val="nil"/>
              <w:right w:val="single" w:color="auto" w:sz="4" w:space="0"/>
            </w:tcBorders>
          </w:tcPr>
          <w:p w:rsidR="00B46AE9" w:rsidP="000C4BB9" w:rsidRDefault="00B46AE9" w14:paraId="7AA501FB" w14:textId="77777777"/>
        </w:tc>
        <w:tc>
          <w:tcPr>
            <w:tcW w:w="1240" w:type="pct"/>
            <w:vMerge/>
            <w:tcBorders>
              <w:left w:val="single" w:color="auto" w:sz="4" w:space="0"/>
              <w:right w:val="single" w:color="auto" w:sz="4" w:space="0"/>
            </w:tcBorders>
          </w:tcPr>
          <w:p w:rsidR="00B46AE9" w:rsidP="000C4BB9" w:rsidRDefault="00B46AE9" w14:paraId="2749FFA2" w14:textId="77777777"/>
        </w:tc>
        <w:tc>
          <w:tcPr>
            <w:tcW w:w="1893" w:type="pct"/>
            <w:tcBorders>
              <w:top w:val="single" w:color="auto" w:sz="4" w:space="0"/>
              <w:left w:val="single" w:color="auto" w:sz="4" w:space="0"/>
              <w:bottom w:val="single" w:color="auto" w:sz="4" w:space="0"/>
              <w:right w:val="single" w:color="auto" w:sz="4" w:space="0"/>
            </w:tcBorders>
            <w:hideMark/>
          </w:tcPr>
          <w:p w:rsidR="00B46AE9" w:rsidP="000C4BB9" w:rsidRDefault="00B46AE9" w14:paraId="5CE0B0A8" w14:textId="419E25CC">
            <w:r>
              <w:t>2. Verenigd Koninkrijk</w:t>
            </w:r>
          </w:p>
        </w:tc>
        <w:tc>
          <w:tcPr>
            <w:tcW w:w="1227" w:type="pct"/>
            <w:tcBorders>
              <w:top w:val="single" w:color="auto" w:sz="4" w:space="0"/>
              <w:left w:val="single" w:color="auto" w:sz="4" w:space="0"/>
              <w:bottom w:val="single" w:color="auto" w:sz="4" w:space="0"/>
              <w:right w:val="single" w:color="auto" w:sz="4" w:space="0"/>
            </w:tcBorders>
          </w:tcPr>
          <w:p w:rsidR="00B46AE9" w:rsidP="000C4BB9" w:rsidRDefault="00B46AE9" w14:paraId="32E60FD3" w14:textId="3641EDB4">
            <w:pPr>
              <w:tabs>
                <w:tab w:val="decimal" w:pos="1026"/>
              </w:tabs>
            </w:pPr>
            <w:r>
              <w:t>1381</w:t>
            </w:r>
          </w:p>
        </w:tc>
      </w:tr>
      <w:tr w:rsidR="00B46AE9" w:rsidTr="005926E2" w14:paraId="0CB64776" w14:textId="77777777">
        <w:tc>
          <w:tcPr>
            <w:tcW w:w="640" w:type="pct"/>
            <w:tcBorders>
              <w:top w:val="nil"/>
              <w:left w:val="single" w:color="auto" w:sz="4" w:space="0"/>
              <w:bottom w:val="nil"/>
              <w:right w:val="single" w:color="auto" w:sz="4" w:space="0"/>
            </w:tcBorders>
          </w:tcPr>
          <w:p w:rsidR="00B46AE9" w:rsidP="000C4BB9" w:rsidRDefault="00B46AE9" w14:paraId="109EC28F" w14:textId="77777777"/>
        </w:tc>
        <w:tc>
          <w:tcPr>
            <w:tcW w:w="1240" w:type="pct"/>
            <w:vMerge/>
            <w:tcBorders>
              <w:left w:val="single" w:color="auto" w:sz="4" w:space="0"/>
              <w:right w:val="single" w:color="auto" w:sz="4" w:space="0"/>
            </w:tcBorders>
          </w:tcPr>
          <w:p w:rsidR="00B46AE9" w:rsidP="000C4BB9" w:rsidRDefault="00B46AE9" w14:paraId="359A997A" w14:textId="77777777"/>
        </w:tc>
        <w:tc>
          <w:tcPr>
            <w:tcW w:w="1893" w:type="pct"/>
            <w:tcBorders>
              <w:top w:val="single" w:color="auto" w:sz="4" w:space="0"/>
              <w:left w:val="single" w:color="auto" w:sz="4" w:space="0"/>
              <w:bottom w:val="single" w:color="auto" w:sz="4" w:space="0"/>
              <w:right w:val="single" w:color="auto" w:sz="4" w:space="0"/>
            </w:tcBorders>
            <w:hideMark/>
          </w:tcPr>
          <w:p w:rsidR="00B46AE9" w:rsidP="000C4BB9" w:rsidRDefault="00B46AE9" w14:paraId="06FEB9A3" w14:textId="4A6F94A6">
            <w:r>
              <w:t>3. Verenigde Staten</w:t>
            </w:r>
          </w:p>
        </w:tc>
        <w:tc>
          <w:tcPr>
            <w:tcW w:w="1227" w:type="pct"/>
            <w:tcBorders>
              <w:top w:val="single" w:color="auto" w:sz="4" w:space="0"/>
              <w:left w:val="single" w:color="auto" w:sz="4" w:space="0"/>
              <w:bottom w:val="single" w:color="auto" w:sz="4" w:space="0"/>
              <w:right w:val="single" w:color="auto" w:sz="4" w:space="0"/>
            </w:tcBorders>
          </w:tcPr>
          <w:p w:rsidR="00B46AE9" w:rsidP="000C4BB9" w:rsidRDefault="00B46AE9" w14:paraId="75244D4C" w14:textId="39D30DE0">
            <w:pPr>
              <w:tabs>
                <w:tab w:val="decimal" w:pos="1026"/>
              </w:tabs>
            </w:pPr>
            <w:r>
              <w:t>1170</w:t>
            </w:r>
          </w:p>
        </w:tc>
      </w:tr>
      <w:tr w:rsidR="00B46AE9" w:rsidTr="005926E2" w14:paraId="2CC4CA80" w14:textId="77777777">
        <w:tc>
          <w:tcPr>
            <w:tcW w:w="640" w:type="pct"/>
            <w:tcBorders>
              <w:top w:val="nil"/>
              <w:left w:val="single" w:color="auto" w:sz="4" w:space="0"/>
              <w:bottom w:val="nil"/>
              <w:right w:val="single" w:color="auto" w:sz="4" w:space="0"/>
            </w:tcBorders>
          </w:tcPr>
          <w:p w:rsidR="00B46AE9" w:rsidP="000C4BB9" w:rsidRDefault="00B46AE9" w14:paraId="2A26936D" w14:textId="77777777"/>
        </w:tc>
        <w:tc>
          <w:tcPr>
            <w:tcW w:w="1240" w:type="pct"/>
            <w:vMerge/>
            <w:tcBorders>
              <w:left w:val="single" w:color="auto" w:sz="4" w:space="0"/>
              <w:bottom w:val="single" w:color="auto" w:sz="4" w:space="0"/>
              <w:right w:val="single" w:color="auto" w:sz="4" w:space="0"/>
            </w:tcBorders>
          </w:tcPr>
          <w:p w:rsidR="00B46AE9" w:rsidP="000C4BB9" w:rsidRDefault="00B46AE9" w14:paraId="24F27E50" w14:textId="77777777"/>
        </w:tc>
        <w:tc>
          <w:tcPr>
            <w:tcW w:w="1893" w:type="pct"/>
            <w:tcBorders>
              <w:top w:val="single" w:color="auto" w:sz="4" w:space="0"/>
              <w:left w:val="single" w:color="auto" w:sz="4" w:space="0"/>
              <w:bottom w:val="single" w:color="auto" w:sz="4" w:space="0"/>
              <w:right w:val="single" w:color="auto" w:sz="4" w:space="0"/>
            </w:tcBorders>
          </w:tcPr>
          <w:p w:rsidR="00B46AE9" w:rsidP="000C4BB9" w:rsidRDefault="00B46AE9" w14:paraId="05E48202" w14:textId="6AB99A89">
            <w:r>
              <w:t xml:space="preserve">12. </w:t>
            </w:r>
            <w:r w:rsidRPr="00CB3A12">
              <w:rPr>
                <w:b/>
                <w:bCs/>
              </w:rPr>
              <w:t>Nederland</w:t>
            </w:r>
          </w:p>
        </w:tc>
        <w:tc>
          <w:tcPr>
            <w:tcW w:w="1227" w:type="pct"/>
            <w:tcBorders>
              <w:top w:val="single" w:color="auto" w:sz="4" w:space="0"/>
              <w:left w:val="single" w:color="auto" w:sz="4" w:space="0"/>
              <w:bottom w:val="single" w:color="auto" w:sz="4" w:space="0"/>
              <w:right w:val="single" w:color="auto" w:sz="4" w:space="0"/>
            </w:tcBorders>
          </w:tcPr>
          <w:p w:rsidR="00B46AE9" w:rsidP="000C4BB9" w:rsidRDefault="00B46AE9" w14:paraId="2A5C2A05" w14:textId="41B29BD3">
            <w:pPr>
              <w:tabs>
                <w:tab w:val="decimal" w:pos="1026"/>
              </w:tabs>
            </w:pPr>
            <w:r>
              <w:t>84</w:t>
            </w:r>
          </w:p>
        </w:tc>
      </w:tr>
      <w:tr w:rsidR="00616671" w:rsidTr="005926E2" w14:paraId="6724B3EA" w14:textId="77777777">
        <w:tc>
          <w:tcPr>
            <w:tcW w:w="640"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47E02E3E" w14:textId="77777777"/>
        </w:tc>
        <w:tc>
          <w:tcPr>
            <w:tcW w:w="1240"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7E5AD916" w14:textId="77777777"/>
        </w:tc>
        <w:tc>
          <w:tcPr>
            <w:tcW w:w="1893"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7E4715A7" w14:textId="77777777"/>
        </w:tc>
        <w:tc>
          <w:tcPr>
            <w:tcW w:w="1227" w:type="pct"/>
            <w:tcBorders>
              <w:top w:val="single" w:color="auto" w:sz="4" w:space="0"/>
              <w:left w:val="single" w:color="auto" w:sz="4" w:space="0"/>
              <w:bottom w:val="single" w:color="auto" w:sz="4" w:space="0"/>
              <w:right w:val="single" w:color="auto" w:sz="4" w:space="0"/>
            </w:tcBorders>
            <w:shd w:val="clear" w:color="auto" w:fill="D9D9D9"/>
          </w:tcPr>
          <w:p w:rsidR="00616671" w:rsidP="000C4BB9" w:rsidRDefault="00616671" w14:paraId="0816A0D5" w14:textId="77777777">
            <w:pPr>
              <w:tabs>
                <w:tab w:val="decimal" w:pos="1026"/>
              </w:tabs>
            </w:pPr>
          </w:p>
        </w:tc>
      </w:tr>
      <w:tr w:rsidR="00D37E05" w:rsidTr="005926E2" w14:paraId="60115169" w14:textId="77777777">
        <w:tc>
          <w:tcPr>
            <w:tcW w:w="640" w:type="pct"/>
            <w:vMerge w:val="restart"/>
            <w:tcBorders>
              <w:top w:val="single" w:color="auto" w:sz="4" w:space="0"/>
              <w:left w:val="single" w:color="auto" w:sz="4" w:space="0"/>
              <w:right w:val="single" w:color="auto" w:sz="4" w:space="0"/>
            </w:tcBorders>
            <w:hideMark/>
          </w:tcPr>
          <w:p w:rsidR="00D37E05" w:rsidP="00D37E05" w:rsidRDefault="00D37E05" w14:paraId="3993CF23" w14:textId="12755F4E">
            <w:r>
              <w:t>2016-2020</w:t>
            </w:r>
          </w:p>
          <w:p w:rsidR="00D37E05" w:rsidP="00D37E05" w:rsidRDefault="00D37E05" w14:paraId="767E44E2" w14:textId="77777777"/>
          <w:p w:rsidR="00D37E05" w:rsidP="00D37E05" w:rsidRDefault="00D37E05" w14:paraId="0616FC1E" w14:textId="4C5B19E4"/>
        </w:tc>
        <w:tc>
          <w:tcPr>
            <w:tcW w:w="1240" w:type="pct"/>
            <w:vMerge w:val="restart"/>
            <w:tcBorders>
              <w:top w:val="single" w:color="auto" w:sz="4" w:space="0"/>
              <w:left w:val="single" w:color="auto" w:sz="4" w:space="0"/>
              <w:right w:val="single" w:color="auto" w:sz="4" w:space="0"/>
            </w:tcBorders>
            <w:hideMark/>
          </w:tcPr>
          <w:p w:rsidR="00D37E05" w:rsidP="00D37E05" w:rsidRDefault="00D37E05" w14:paraId="3AD2B1C9" w14:textId="5C1E9FAE">
            <w:r>
              <w:t>Direct</w:t>
            </w:r>
          </w:p>
        </w:tc>
        <w:tc>
          <w:tcPr>
            <w:tcW w:w="1893" w:type="pct"/>
            <w:tcBorders>
              <w:top w:val="single" w:color="auto" w:sz="4" w:space="0"/>
              <w:left w:val="single" w:color="auto" w:sz="4" w:space="0"/>
              <w:bottom w:val="single" w:color="auto" w:sz="4" w:space="0"/>
              <w:right w:val="single" w:color="auto" w:sz="4" w:space="0"/>
            </w:tcBorders>
            <w:hideMark/>
          </w:tcPr>
          <w:p w:rsidR="00D37E05" w:rsidP="00D37E05" w:rsidRDefault="00D37E05" w14:paraId="3FFB5046" w14:textId="49AF69D3">
            <w:r w:rsidRPr="00B46AE9">
              <w:rPr>
                <w:lang w:val="en-US"/>
              </w:rPr>
              <w:t>1. Bill</w:t>
            </w:r>
            <w:r>
              <w:rPr>
                <w:lang w:val="en-US"/>
              </w:rPr>
              <w:t xml:space="preserve"> &amp;</w:t>
            </w:r>
            <w:r w:rsidRPr="00B46AE9">
              <w:rPr>
                <w:lang w:val="en-US"/>
              </w:rPr>
              <w:t xml:space="preserve"> Melinda Gates F</w:t>
            </w:r>
            <w:r>
              <w:rPr>
                <w:lang w:val="en-US"/>
              </w:rPr>
              <w:t>oundation</w:t>
            </w:r>
          </w:p>
        </w:tc>
        <w:tc>
          <w:tcPr>
            <w:tcW w:w="1227" w:type="pct"/>
            <w:tcBorders>
              <w:top w:val="single" w:color="auto" w:sz="4" w:space="0"/>
              <w:left w:val="single" w:color="auto" w:sz="4" w:space="0"/>
              <w:bottom w:val="single" w:color="auto" w:sz="4" w:space="0"/>
              <w:right w:val="single" w:color="auto" w:sz="4" w:space="0"/>
            </w:tcBorders>
          </w:tcPr>
          <w:p w:rsidR="00D37E05" w:rsidP="00D37E05" w:rsidRDefault="00D37E05" w14:paraId="2743689F" w14:textId="4E2CA875">
            <w:pPr>
              <w:tabs>
                <w:tab w:val="decimal" w:pos="1026"/>
              </w:tabs>
            </w:pPr>
            <w:r>
              <w:t>1482</w:t>
            </w:r>
          </w:p>
        </w:tc>
      </w:tr>
      <w:tr w:rsidR="00D37E05" w:rsidTr="005926E2" w14:paraId="55F019AE" w14:textId="77777777">
        <w:trPr>
          <w:trHeight w:val="70"/>
        </w:trPr>
        <w:tc>
          <w:tcPr>
            <w:tcW w:w="640" w:type="pct"/>
            <w:vMerge/>
            <w:tcBorders>
              <w:left w:val="single" w:color="auto" w:sz="4" w:space="0"/>
              <w:right w:val="single" w:color="auto" w:sz="4" w:space="0"/>
            </w:tcBorders>
          </w:tcPr>
          <w:p w:rsidR="00D37E05" w:rsidP="00D37E05" w:rsidRDefault="00D37E05" w14:paraId="5868CB99" w14:textId="77777777"/>
        </w:tc>
        <w:tc>
          <w:tcPr>
            <w:tcW w:w="1240" w:type="pct"/>
            <w:vMerge/>
            <w:tcBorders>
              <w:left w:val="single" w:color="auto" w:sz="4" w:space="0"/>
              <w:right w:val="single" w:color="auto" w:sz="4" w:space="0"/>
            </w:tcBorders>
          </w:tcPr>
          <w:p w:rsidR="00D37E05" w:rsidP="00D37E05" w:rsidRDefault="00D37E05" w14:paraId="475785AC" w14:textId="77777777"/>
        </w:tc>
        <w:tc>
          <w:tcPr>
            <w:tcW w:w="1893" w:type="pct"/>
            <w:tcBorders>
              <w:top w:val="single" w:color="auto" w:sz="4" w:space="0"/>
              <w:left w:val="single" w:color="auto" w:sz="4" w:space="0"/>
              <w:bottom w:val="single" w:color="auto" w:sz="4" w:space="0"/>
              <w:right w:val="single" w:color="auto" w:sz="4" w:space="0"/>
            </w:tcBorders>
            <w:hideMark/>
          </w:tcPr>
          <w:p w:rsidR="00D37E05" w:rsidP="00D37E05" w:rsidRDefault="00D37E05" w14:paraId="03AFF034" w14:textId="3DB14AFF">
            <w:r>
              <w:t>2. Verenigde Staten</w:t>
            </w:r>
          </w:p>
        </w:tc>
        <w:tc>
          <w:tcPr>
            <w:tcW w:w="1227" w:type="pct"/>
            <w:tcBorders>
              <w:top w:val="single" w:color="auto" w:sz="4" w:space="0"/>
              <w:left w:val="single" w:color="auto" w:sz="4" w:space="0"/>
              <w:bottom w:val="single" w:color="auto" w:sz="4" w:space="0"/>
              <w:right w:val="single" w:color="auto" w:sz="4" w:space="0"/>
            </w:tcBorders>
          </w:tcPr>
          <w:p w:rsidR="00D37E05" w:rsidP="00D37E05" w:rsidRDefault="00D37E05" w14:paraId="0F9EB0C4" w14:textId="6474C9AD">
            <w:pPr>
              <w:tabs>
                <w:tab w:val="decimal" w:pos="1026"/>
              </w:tabs>
            </w:pPr>
            <w:r>
              <w:t>1380</w:t>
            </w:r>
          </w:p>
        </w:tc>
      </w:tr>
      <w:tr w:rsidR="00D37E05" w:rsidTr="005926E2" w14:paraId="016C745F" w14:textId="77777777">
        <w:tc>
          <w:tcPr>
            <w:tcW w:w="640" w:type="pct"/>
            <w:vMerge/>
            <w:tcBorders>
              <w:left w:val="single" w:color="auto" w:sz="4" w:space="0"/>
              <w:right w:val="single" w:color="auto" w:sz="4" w:space="0"/>
            </w:tcBorders>
          </w:tcPr>
          <w:p w:rsidR="00D37E05" w:rsidP="00D37E05" w:rsidRDefault="00D37E05" w14:paraId="7716172D" w14:textId="77777777"/>
        </w:tc>
        <w:tc>
          <w:tcPr>
            <w:tcW w:w="1240" w:type="pct"/>
            <w:vMerge/>
            <w:tcBorders>
              <w:left w:val="single" w:color="auto" w:sz="4" w:space="0"/>
              <w:right w:val="single" w:color="auto" w:sz="4" w:space="0"/>
            </w:tcBorders>
          </w:tcPr>
          <w:p w:rsidR="00D37E05" w:rsidP="00D37E05" w:rsidRDefault="00D37E05" w14:paraId="258419ED" w14:textId="77777777"/>
        </w:tc>
        <w:tc>
          <w:tcPr>
            <w:tcW w:w="1893" w:type="pct"/>
            <w:tcBorders>
              <w:top w:val="single" w:color="auto" w:sz="4" w:space="0"/>
              <w:left w:val="single" w:color="auto" w:sz="4" w:space="0"/>
              <w:bottom w:val="single" w:color="auto" w:sz="4" w:space="0"/>
              <w:right w:val="single" w:color="auto" w:sz="4" w:space="0"/>
            </w:tcBorders>
            <w:hideMark/>
          </w:tcPr>
          <w:p w:rsidR="00D37E05" w:rsidP="00D37E05" w:rsidRDefault="00D37E05" w14:paraId="57E3673F" w14:textId="6EEA06FC">
            <w:r>
              <w:t>3. Verenigd Koninkrijk</w:t>
            </w:r>
          </w:p>
        </w:tc>
        <w:tc>
          <w:tcPr>
            <w:tcW w:w="1227" w:type="pct"/>
            <w:tcBorders>
              <w:top w:val="single" w:color="auto" w:sz="4" w:space="0"/>
              <w:left w:val="single" w:color="auto" w:sz="4" w:space="0"/>
              <w:bottom w:val="single" w:color="auto" w:sz="4" w:space="0"/>
              <w:right w:val="single" w:color="auto" w:sz="4" w:space="0"/>
            </w:tcBorders>
          </w:tcPr>
          <w:p w:rsidR="00D37E05" w:rsidP="00D37E05" w:rsidRDefault="00D37E05" w14:paraId="49FCC709" w14:textId="3A5D5D09">
            <w:pPr>
              <w:tabs>
                <w:tab w:val="decimal" w:pos="1026"/>
              </w:tabs>
            </w:pPr>
            <w:r>
              <w:t>1378</w:t>
            </w:r>
          </w:p>
        </w:tc>
      </w:tr>
      <w:tr w:rsidR="00D37E05" w:rsidTr="005926E2" w14:paraId="5298945C" w14:textId="77777777">
        <w:tc>
          <w:tcPr>
            <w:tcW w:w="640" w:type="pct"/>
            <w:vMerge/>
            <w:tcBorders>
              <w:left w:val="single" w:color="auto" w:sz="4" w:space="0"/>
              <w:bottom w:val="single" w:color="auto" w:sz="4" w:space="0"/>
              <w:right w:val="single" w:color="auto" w:sz="4" w:space="0"/>
            </w:tcBorders>
            <w:shd w:val="clear" w:color="auto" w:fill="auto"/>
          </w:tcPr>
          <w:p w:rsidRPr="00D37E05" w:rsidR="00D37E05" w:rsidP="00D37E05" w:rsidRDefault="00D37E05" w14:paraId="38B91AA8" w14:textId="77777777"/>
        </w:tc>
        <w:tc>
          <w:tcPr>
            <w:tcW w:w="1240" w:type="pct"/>
            <w:vMerge/>
            <w:tcBorders>
              <w:left w:val="single" w:color="auto" w:sz="4" w:space="0"/>
              <w:bottom w:val="single" w:color="auto" w:sz="4" w:space="0"/>
              <w:right w:val="single" w:color="auto" w:sz="4" w:space="0"/>
            </w:tcBorders>
            <w:shd w:val="clear" w:color="auto" w:fill="auto"/>
          </w:tcPr>
          <w:p w:rsidRPr="00D37E05" w:rsidR="00D37E05" w:rsidP="00D37E05" w:rsidRDefault="00D37E05" w14:paraId="30407713" w14:textId="77777777"/>
        </w:tc>
        <w:tc>
          <w:tcPr>
            <w:tcW w:w="1893" w:type="pct"/>
            <w:tcBorders>
              <w:top w:val="single" w:color="auto" w:sz="4" w:space="0"/>
              <w:left w:val="single" w:color="auto" w:sz="4" w:space="0"/>
              <w:bottom w:val="single" w:color="auto" w:sz="4" w:space="0"/>
              <w:right w:val="single" w:color="auto" w:sz="4" w:space="0"/>
            </w:tcBorders>
            <w:shd w:val="clear" w:color="auto" w:fill="auto"/>
          </w:tcPr>
          <w:p w:rsidRPr="00D37E05" w:rsidR="00D37E05" w:rsidP="00D37E05" w:rsidRDefault="00D37E05" w14:paraId="3424E341" w14:textId="5451BD71">
            <w:r w:rsidRPr="00D37E05">
              <w:t xml:space="preserve">12. </w:t>
            </w:r>
            <w:r w:rsidRPr="00CB3A12">
              <w:rPr>
                <w:b/>
                <w:bCs/>
              </w:rPr>
              <w:t>Nederland</w:t>
            </w:r>
          </w:p>
        </w:tc>
        <w:tc>
          <w:tcPr>
            <w:tcW w:w="1227" w:type="pct"/>
            <w:tcBorders>
              <w:top w:val="single" w:color="auto" w:sz="4" w:space="0"/>
              <w:left w:val="single" w:color="auto" w:sz="4" w:space="0"/>
              <w:bottom w:val="single" w:color="auto" w:sz="4" w:space="0"/>
              <w:right w:val="single" w:color="auto" w:sz="4" w:space="0"/>
            </w:tcBorders>
            <w:shd w:val="clear" w:color="auto" w:fill="auto"/>
          </w:tcPr>
          <w:p w:rsidRPr="00D37E05" w:rsidR="00D37E05" w:rsidP="00D37E05" w:rsidRDefault="00D37E05" w14:paraId="062EF5CE" w14:textId="2AD17C61">
            <w:pPr>
              <w:tabs>
                <w:tab w:val="decimal" w:pos="1026"/>
              </w:tabs>
            </w:pPr>
            <w:r>
              <w:t>222</w:t>
            </w:r>
          </w:p>
        </w:tc>
      </w:tr>
    </w:tbl>
    <w:p w:rsidR="00616671" w:rsidP="005926E2" w:rsidRDefault="00616671" w14:paraId="033EDEA3" w14:textId="77777777">
      <w:pPr>
        <w:ind w:left="227"/>
        <w:rPr>
          <w:rFonts w:ascii="Calibri" w:hAnsi="Calibri"/>
          <w:sz w:val="22"/>
          <w:szCs w:val="22"/>
        </w:rPr>
      </w:pPr>
    </w:p>
    <w:tbl>
      <w:tblPr>
        <w:tblW w:w="5000" w:type="pct"/>
        <w:tblBorders>
          <w:top w:val="single" w:color="auto" w:sz="4" w:space="0"/>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1913"/>
        <w:gridCol w:w="2921"/>
        <w:gridCol w:w="1894"/>
      </w:tblGrid>
      <w:tr w:rsidR="00167C8A" w:rsidTr="005926E2" w14:paraId="2FE63D7A" w14:textId="77777777">
        <w:tc>
          <w:tcPr>
            <w:tcW w:w="640" w:type="pct"/>
            <w:tcBorders>
              <w:top w:val="single" w:color="auto" w:sz="4" w:space="0"/>
              <w:left w:val="single" w:color="auto" w:sz="4" w:space="0"/>
              <w:bottom w:val="single" w:color="auto" w:sz="4" w:space="0"/>
              <w:right w:val="single" w:color="auto" w:sz="4" w:space="0"/>
            </w:tcBorders>
            <w:hideMark/>
          </w:tcPr>
          <w:p w:rsidRPr="00A13499" w:rsidR="00167C8A" w:rsidP="008B4C3F" w:rsidRDefault="00167C8A" w14:paraId="5F2EAB1E" w14:textId="77777777">
            <w:pPr>
              <w:rPr>
                <w:b/>
              </w:rPr>
            </w:pPr>
            <w:r>
              <w:rPr>
                <w:b/>
              </w:rPr>
              <w:t>Periode</w:t>
            </w:r>
          </w:p>
        </w:tc>
        <w:tc>
          <w:tcPr>
            <w:tcW w:w="1240" w:type="pct"/>
            <w:tcBorders>
              <w:top w:val="single" w:color="auto" w:sz="4" w:space="0"/>
              <w:left w:val="single" w:color="auto" w:sz="4" w:space="0"/>
              <w:bottom w:val="single" w:color="auto" w:sz="4" w:space="0"/>
              <w:right w:val="single" w:color="auto" w:sz="4" w:space="0"/>
            </w:tcBorders>
            <w:hideMark/>
          </w:tcPr>
          <w:p w:rsidRPr="00A13499" w:rsidR="00167C8A" w:rsidP="008B4C3F" w:rsidRDefault="00167C8A" w14:paraId="1C678BC9" w14:textId="77777777">
            <w:pPr>
              <w:rPr>
                <w:b/>
              </w:rPr>
            </w:pPr>
            <w:r w:rsidRPr="00A13499">
              <w:rPr>
                <w:b/>
              </w:rPr>
              <w:t>Bijdrage</w:t>
            </w:r>
          </w:p>
        </w:tc>
        <w:tc>
          <w:tcPr>
            <w:tcW w:w="1893" w:type="pct"/>
            <w:tcBorders>
              <w:top w:val="single" w:color="auto" w:sz="4" w:space="0"/>
              <w:left w:val="single" w:color="auto" w:sz="4" w:space="0"/>
              <w:bottom w:val="single" w:color="auto" w:sz="4" w:space="0"/>
              <w:right w:val="single" w:color="auto" w:sz="4" w:space="0"/>
            </w:tcBorders>
            <w:hideMark/>
          </w:tcPr>
          <w:p w:rsidRPr="00A13499" w:rsidR="00167C8A" w:rsidP="008B4C3F" w:rsidRDefault="00167C8A" w14:paraId="4B6A4CC6" w14:textId="77777777">
            <w:pPr>
              <w:rPr>
                <w:b/>
              </w:rPr>
            </w:pPr>
            <w:r w:rsidRPr="00A13499">
              <w:rPr>
                <w:b/>
              </w:rPr>
              <w:t>Ranking/donor</w:t>
            </w:r>
          </w:p>
        </w:tc>
        <w:tc>
          <w:tcPr>
            <w:tcW w:w="1227" w:type="pct"/>
            <w:tcBorders>
              <w:top w:val="single" w:color="auto" w:sz="4" w:space="0"/>
              <w:left w:val="single" w:color="auto" w:sz="4" w:space="0"/>
              <w:bottom w:val="single" w:color="auto" w:sz="4" w:space="0"/>
              <w:right w:val="single" w:color="auto" w:sz="4" w:space="0"/>
            </w:tcBorders>
            <w:hideMark/>
          </w:tcPr>
          <w:p w:rsidRPr="00A13499" w:rsidR="00167C8A" w:rsidP="008B4C3F" w:rsidRDefault="00167C8A" w14:paraId="48102EF5" w14:textId="77777777">
            <w:pPr>
              <w:jc w:val="center"/>
              <w:rPr>
                <w:b/>
              </w:rPr>
            </w:pPr>
            <w:r w:rsidRPr="00A13499">
              <w:rPr>
                <w:b/>
              </w:rPr>
              <w:t>Bedrag</w:t>
            </w:r>
            <w:r>
              <w:rPr>
                <w:b/>
              </w:rPr>
              <w:t xml:space="preserve"> </w:t>
            </w:r>
          </w:p>
        </w:tc>
      </w:tr>
      <w:tr w:rsidR="00167C8A" w:rsidTr="005926E2" w14:paraId="76737FAA" w14:textId="77777777">
        <w:tc>
          <w:tcPr>
            <w:tcW w:w="640" w:type="pct"/>
            <w:tcBorders>
              <w:top w:val="single" w:color="auto" w:sz="4" w:space="0"/>
              <w:left w:val="single" w:color="auto" w:sz="4" w:space="0"/>
              <w:bottom w:val="single" w:color="auto" w:sz="4" w:space="0"/>
              <w:right w:val="single" w:color="auto" w:sz="4" w:space="0"/>
            </w:tcBorders>
            <w:shd w:val="clear" w:color="auto" w:fill="D9D9D9"/>
          </w:tcPr>
          <w:p w:rsidR="00167C8A" w:rsidP="008B4C3F" w:rsidRDefault="00167C8A" w14:paraId="2ED14E4F" w14:textId="77777777"/>
        </w:tc>
        <w:tc>
          <w:tcPr>
            <w:tcW w:w="1240" w:type="pct"/>
            <w:tcBorders>
              <w:top w:val="single" w:color="auto" w:sz="4" w:space="0"/>
              <w:left w:val="single" w:color="auto" w:sz="4" w:space="0"/>
              <w:bottom w:val="single" w:color="auto" w:sz="4" w:space="0"/>
              <w:right w:val="single" w:color="auto" w:sz="4" w:space="0"/>
            </w:tcBorders>
            <w:shd w:val="clear" w:color="auto" w:fill="D9D9D9"/>
          </w:tcPr>
          <w:p w:rsidR="00167C8A" w:rsidP="008B4C3F" w:rsidRDefault="00167C8A" w14:paraId="2EB5F023" w14:textId="77777777"/>
        </w:tc>
        <w:tc>
          <w:tcPr>
            <w:tcW w:w="1893" w:type="pct"/>
            <w:tcBorders>
              <w:top w:val="single" w:color="auto" w:sz="4" w:space="0"/>
              <w:left w:val="single" w:color="auto" w:sz="4" w:space="0"/>
              <w:bottom w:val="single" w:color="auto" w:sz="4" w:space="0"/>
              <w:right w:val="single" w:color="auto" w:sz="4" w:space="0"/>
            </w:tcBorders>
            <w:shd w:val="clear" w:color="auto" w:fill="D9D9D9"/>
          </w:tcPr>
          <w:p w:rsidR="00167C8A" w:rsidP="008B4C3F" w:rsidRDefault="00167C8A" w14:paraId="14CA347A" w14:textId="77777777"/>
        </w:tc>
        <w:tc>
          <w:tcPr>
            <w:tcW w:w="1227" w:type="pct"/>
            <w:tcBorders>
              <w:top w:val="single" w:color="auto" w:sz="4" w:space="0"/>
              <w:left w:val="single" w:color="auto" w:sz="4" w:space="0"/>
              <w:bottom w:val="single" w:color="auto" w:sz="4" w:space="0"/>
              <w:right w:val="single" w:color="auto" w:sz="4" w:space="0"/>
            </w:tcBorders>
            <w:shd w:val="clear" w:color="auto" w:fill="D9D9D9"/>
          </w:tcPr>
          <w:p w:rsidR="00167C8A" w:rsidP="008B4C3F" w:rsidRDefault="00167C8A" w14:paraId="2C4BE3EB" w14:textId="77777777"/>
        </w:tc>
      </w:tr>
      <w:tr w:rsidR="00167C8A" w:rsidTr="005926E2" w14:paraId="6B82EBA9" w14:textId="77777777">
        <w:tc>
          <w:tcPr>
            <w:tcW w:w="640" w:type="pct"/>
            <w:vMerge w:val="restart"/>
            <w:tcBorders>
              <w:top w:val="single" w:color="auto" w:sz="4" w:space="0"/>
              <w:left w:val="single" w:color="auto" w:sz="4" w:space="0"/>
              <w:right w:val="single" w:color="auto" w:sz="4" w:space="0"/>
            </w:tcBorders>
            <w:hideMark/>
          </w:tcPr>
          <w:p w:rsidR="00167C8A" w:rsidP="00167C8A" w:rsidRDefault="00167C8A" w14:paraId="331F3C40" w14:textId="77777777">
            <w:r>
              <w:t>2021-2025</w:t>
            </w:r>
          </w:p>
          <w:p w:rsidR="00167C8A" w:rsidP="00167C8A" w:rsidRDefault="00167C8A" w14:paraId="50573286" w14:textId="77777777"/>
          <w:p w:rsidR="00167C8A" w:rsidP="00167C8A" w:rsidRDefault="00167C8A" w14:paraId="47F5A008" w14:textId="0C97B59F"/>
        </w:tc>
        <w:tc>
          <w:tcPr>
            <w:tcW w:w="1240" w:type="pct"/>
            <w:vMerge w:val="restart"/>
            <w:tcBorders>
              <w:top w:val="single" w:color="auto" w:sz="4" w:space="0"/>
              <w:left w:val="single" w:color="auto" w:sz="4" w:space="0"/>
              <w:right w:val="single" w:color="auto" w:sz="4" w:space="0"/>
            </w:tcBorders>
            <w:hideMark/>
          </w:tcPr>
          <w:p w:rsidR="00167C8A" w:rsidP="00167C8A" w:rsidRDefault="00167C8A" w14:paraId="446DA623" w14:textId="77777777">
            <w:proofErr w:type="spellStart"/>
            <w:r>
              <w:t>IFFIm</w:t>
            </w:r>
            <w:proofErr w:type="spellEnd"/>
          </w:p>
          <w:p w:rsidR="00167C8A" w:rsidP="00167C8A" w:rsidRDefault="00167C8A" w14:paraId="350935BD" w14:textId="62DDC6C0"/>
        </w:tc>
        <w:tc>
          <w:tcPr>
            <w:tcW w:w="1893" w:type="pct"/>
            <w:tcBorders>
              <w:top w:val="single" w:color="auto" w:sz="4" w:space="0"/>
              <w:left w:val="single" w:color="auto" w:sz="4" w:space="0"/>
              <w:bottom w:val="single" w:color="auto" w:sz="4" w:space="0"/>
              <w:right w:val="single" w:color="auto" w:sz="4" w:space="0"/>
            </w:tcBorders>
            <w:hideMark/>
          </w:tcPr>
          <w:p w:rsidRPr="00B46AE9" w:rsidR="00167C8A" w:rsidP="00167C8A" w:rsidRDefault="00167C8A" w14:paraId="3D5F5D8A" w14:textId="00EAD073">
            <w:pPr>
              <w:rPr>
                <w:lang w:val="en-US"/>
              </w:rPr>
            </w:pPr>
            <w:r>
              <w:t>1. Verenigd Koninkrijk</w:t>
            </w:r>
          </w:p>
        </w:tc>
        <w:tc>
          <w:tcPr>
            <w:tcW w:w="1227" w:type="pct"/>
            <w:tcBorders>
              <w:top w:val="single" w:color="auto" w:sz="4" w:space="0"/>
              <w:left w:val="single" w:color="auto" w:sz="4" w:space="0"/>
              <w:bottom w:val="single" w:color="auto" w:sz="4" w:space="0"/>
              <w:right w:val="single" w:color="auto" w:sz="4" w:space="0"/>
            </w:tcBorders>
          </w:tcPr>
          <w:p w:rsidR="00167C8A" w:rsidP="00167C8A" w:rsidRDefault="00167C8A" w14:paraId="0E9454B9" w14:textId="2C7FD9B7">
            <w:pPr>
              <w:tabs>
                <w:tab w:val="decimal" w:pos="1026"/>
              </w:tabs>
            </w:pPr>
            <w:r>
              <w:t>753</w:t>
            </w:r>
          </w:p>
        </w:tc>
      </w:tr>
      <w:tr w:rsidR="00167C8A" w:rsidTr="005926E2" w14:paraId="24D01891" w14:textId="77777777">
        <w:tc>
          <w:tcPr>
            <w:tcW w:w="640" w:type="pct"/>
            <w:vMerge/>
            <w:tcBorders>
              <w:left w:val="single" w:color="auto" w:sz="4" w:space="0"/>
              <w:bottom w:val="nil"/>
              <w:right w:val="single" w:color="auto" w:sz="4" w:space="0"/>
            </w:tcBorders>
          </w:tcPr>
          <w:p w:rsidR="00167C8A" w:rsidP="00167C8A" w:rsidRDefault="00167C8A" w14:paraId="1897A3EA" w14:textId="77777777"/>
        </w:tc>
        <w:tc>
          <w:tcPr>
            <w:tcW w:w="1240" w:type="pct"/>
            <w:vMerge/>
            <w:tcBorders>
              <w:left w:val="single" w:color="auto" w:sz="4" w:space="0"/>
              <w:right w:val="single" w:color="auto" w:sz="4" w:space="0"/>
            </w:tcBorders>
          </w:tcPr>
          <w:p w:rsidR="00167C8A" w:rsidP="00167C8A" w:rsidRDefault="00167C8A" w14:paraId="0C7802AE" w14:textId="77777777"/>
        </w:tc>
        <w:tc>
          <w:tcPr>
            <w:tcW w:w="1893" w:type="pct"/>
            <w:tcBorders>
              <w:top w:val="single" w:color="auto" w:sz="4" w:space="0"/>
              <w:left w:val="single" w:color="auto" w:sz="4" w:space="0"/>
              <w:bottom w:val="single" w:color="auto" w:sz="4" w:space="0"/>
              <w:right w:val="single" w:color="auto" w:sz="4" w:space="0"/>
            </w:tcBorders>
            <w:hideMark/>
          </w:tcPr>
          <w:p w:rsidR="00167C8A" w:rsidP="00167C8A" w:rsidRDefault="00167C8A" w14:paraId="730B894D" w14:textId="2CFFD29C">
            <w:r>
              <w:t>2. Frankrijk</w:t>
            </w:r>
          </w:p>
        </w:tc>
        <w:tc>
          <w:tcPr>
            <w:tcW w:w="1227" w:type="pct"/>
            <w:tcBorders>
              <w:top w:val="single" w:color="auto" w:sz="4" w:space="0"/>
              <w:left w:val="single" w:color="auto" w:sz="4" w:space="0"/>
              <w:bottom w:val="single" w:color="auto" w:sz="4" w:space="0"/>
              <w:right w:val="single" w:color="auto" w:sz="4" w:space="0"/>
            </w:tcBorders>
          </w:tcPr>
          <w:p w:rsidR="00167C8A" w:rsidP="00167C8A" w:rsidRDefault="00167C8A" w14:paraId="1C9F42BD" w14:textId="3764176E">
            <w:pPr>
              <w:tabs>
                <w:tab w:val="decimal" w:pos="1026"/>
              </w:tabs>
            </w:pPr>
            <w:r>
              <w:t>540</w:t>
            </w:r>
          </w:p>
        </w:tc>
      </w:tr>
      <w:tr w:rsidR="00167C8A" w:rsidTr="005926E2" w14:paraId="5F08FCE8" w14:textId="77777777">
        <w:tc>
          <w:tcPr>
            <w:tcW w:w="640" w:type="pct"/>
            <w:tcBorders>
              <w:top w:val="nil"/>
              <w:left w:val="single" w:color="auto" w:sz="4" w:space="0"/>
              <w:bottom w:val="nil"/>
              <w:right w:val="single" w:color="auto" w:sz="4" w:space="0"/>
            </w:tcBorders>
          </w:tcPr>
          <w:p w:rsidR="00167C8A" w:rsidP="00167C8A" w:rsidRDefault="00167C8A" w14:paraId="5E4B263A" w14:textId="77777777"/>
        </w:tc>
        <w:tc>
          <w:tcPr>
            <w:tcW w:w="1240" w:type="pct"/>
            <w:vMerge/>
            <w:tcBorders>
              <w:left w:val="single" w:color="auto" w:sz="4" w:space="0"/>
              <w:right w:val="single" w:color="auto" w:sz="4" w:space="0"/>
            </w:tcBorders>
          </w:tcPr>
          <w:p w:rsidR="00167C8A" w:rsidP="00167C8A" w:rsidRDefault="00167C8A" w14:paraId="040657B7" w14:textId="77777777"/>
        </w:tc>
        <w:tc>
          <w:tcPr>
            <w:tcW w:w="1893" w:type="pct"/>
            <w:tcBorders>
              <w:top w:val="single" w:color="auto" w:sz="4" w:space="0"/>
              <w:left w:val="single" w:color="auto" w:sz="4" w:space="0"/>
              <w:bottom w:val="single" w:color="auto" w:sz="4" w:space="0"/>
              <w:right w:val="single" w:color="auto" w:sz="4" w:space="0"/>
            </w:tcBorders>
            <w:hideMark/>
          </w:tcPr>
          <w:p w:rsidR="00167C8A" w:rsidP="00167C8A" w:rsidRDefault="00167C8A" w14:paraId="025FB664" w14:textId="57A9E0AF">
            <w:r>
              <w:t xml:space="preserve">3. </w:t>
            </w:r>
            <w:r w:rsidRPr="00CB3A12">
              <w:rPr>
                <w:b/>
                <w:bCs/>
              </w:rPr>
              <w:t>Nederland</w:t>
            </w:r>
          </w:p>
        </w:tc>
        <w:tc>
          <w:tcPr>
            <w:tcW w:w="1227" w:type="pct"/>
            <w:tcBorders>
              <w:top w:val="single" w:color="auto" w:sz="4" w:space="0"/>
              <w:left w:val="single" w:color="auto" w:sz="4" w:space="0"/>
              <w:bottom w:val="single" w:color="auto" w:sz="4" w:space="0"/>
              <w:right w:val="single" w:color="auto" w:sz="4" w:space="0"/>
            </w:tcBorders>
          </w:tcPr>
          <w:p w:rsidR="00167C8A" w:rsidP="00167C8A" w:rsidRDefault="00167C8A" w14:paraId="2CE4C291" w14:textId="23E17B2F">
            <w:pPr>
              <w:tabs>
                <w:tab w:val="decimal" w:pos="1026"/>
              </w:tabs>
            </w:pPr>
            <w:r>
              <w:t>155</w:t>
            </w:r>
          </w:p>
        </w:tc>
      </w:tr>
      <w:tr w:rsidR="00167C8A" w:rsidTr="005926E2" w14:paraId="3A04B969" w14:textId="77777777">
        <w:tc>
          <w:tcPr>
            <w:tcW w:w="640" w:type="pct"/>
            <w:tcBorders>
              <w:top w:val="single" w:color="auto" w:sz="4" w:space="0"/>
              <w:left w:val="single" w:color="auto" w:sz="4" w:space="0"/>
              <w:bottom w:val="single" w:color="auto" w:sz="4" w:space="0"/>
              <w:right w:val="single" w:color="auto" w:sz="4" w:space="0"/>
            </w:tcBorders>
            <w:shd w:val="clear" w:color="auto" w:fill="D9D9D9"/>
          </w:tcPr>
          <w:p w:rsidR="00167C8A" w:rsidP="008B4C3F" w:rsidRDefault="00167C8A" w14:paraId="63F6DB51" w14:textId="77777777"/>
        </w:tc>
        <w:tc>
          <w:tcPr>
            <w:tcW w:w="1240" w:type="pct"/>
            <w:tcBorders>
              <w:top w:val="single" w:color="auto" w:sz="4" w:space="0"/>
              <w:left w:val="single" w:color="auto" w:sz="4" w:space="0"/>
              <w:bottom w:val="single" w:color="auto" w:sz="4" w:space="0"/>
              <w:right w:val="single" w:color="auto" w:sz="4" w:space="0"/>
            </w:tcBorders>
            <w:shd w:val="clear" w:color="auto" w:fill="D9D9D9"/>
          </w:tcPr>
          <w:p w:rsidR="00167C8A" w:rsidP="008B4C3F" w:rsidRDefault="00167C8A" w14:paraId="1048A418" w14:textId="77777777"/>
        </w:tc>
        <w:tc>
          <w:tcPr>
            <w:tcW w:w="1893" w:type="pct"/>
            <w:tcBorders>
              <w:top w:val="single" w:color="auto" w:sz="4" w:space="0"/>
              <w:left w:val="single" w:color="auto" w:sz="4" w:space="0"/>
              <w:bottom w:val="single" w:color="auto" w:sz="4" w:space="0"/>
              <w:right w:val="single" w:color="auto" w:sz="4" w:space="0"/>
            </w:tcBorders>
            <w:shd w:val="clear" w:color="auto" w:fill="D9D9D9"/>
          </w:tcPr>
          <w:p w:rsidR="00167C8A" w:rsidP="008B4C3F" w:rsidRDefault="00167C8A" w14:paraId="4DCBF540" w14:textId="77777777"/>
        </w:tc>
        <w:tc>
          <w:tcPr>
            <w:tcW w:w="1227" w:type="pct"/>
            <w:tcBorders>
              <w:top w:val="single" w:color="auto" w:sz="4" w:space="0"/>
              <w:left w:val="single" w:color="auto" w:sz="4" w:space="0"/>
              <w:bottom w:val="single" w:color="auto" w:sz="4" w:space="0"/>
              <w:right w:val="single" w:color="auto" w:sz="4" w:space="0"/>
            </w:tcBorders>
            <w:shd w:val="clear" w:color="auto" w:fill="D9D9D9"/>
          </w:tcPr>
          <w:p w:rsidR="00167C8A" w:rsidP="008B4C3F" w:rsidRDefault="00167C8A" w14:paraId="248C6B7F" w14:textId="77777777">
            <w:pPr>
              <w:tabs>
                <w:tab w:val="decimal" w:pos="1026"/>
              </w:tabs>
            </w:pPr>
          </w:p>
        </w:tc>
      </w:tr>
      <w:tr w:rsidR="00D37E05" w:rsidTr="005926E2" w14:paraId="7DB1EEAD" w14:textId="77777777">
        <w:tc>
          <w:tcPr>
            <w:tcW w:w="640" w:type="pct"/>
            <w:vMerge w:val="restart"/>
            <w:tcBorders>
              <w:top w:val="single" w:color="auto" w:sz="4" w:space="0"/>
              <w:left w:val="single" w:color="auto" w:sz="4" w:space="0"/>
              <w:right w:val="single" w:color="auto" w:sz="4" w:space="0"/>
            </w:tcBorders>
          </w:tcPr>
          <w:p w:rsidR="00D37E05" w:rsidP="00D37E05" w:rsidRDefault="00D37E05" w14:paraId="420810F9" w14:textId="3CE44ECF">
            <w:r>
              <w:t>2016- 2020</w:t>
            </w:r>
          </w:p>
          <w:p w:rsidR="00D37E05" w:rsidP="00D37E05" w:rsidRDefault="00D37E05" w14:paraId="4A7FED09" w14:textId="77777777"/>
          <w:p w:rsidR="00D37E05" w:rsidP="00D37E05" w:rsidRDefault="00D37E05" w14:paraId="27FAAC01" w14:textId="77777777"/>
        </w:tc>
        <w:tc>
          <w:tcPr>
            <w:tcW w:w="1240" w:type="pct"/>
            <w:vMerge w:val="restart"/>
            <w:tcBorders>
              <w:top w:val="single" w:color="auto" w:sz="4" w:space="0"/>
              <w:left w:val="single" w:color="auto" w:sz="4" w:space="0"/>
              <w:right w:val="single" w:color="auto" w:sz="4" w:space="0"/>
            </w:tcBorders>
          </w:tcPr>
          <w:p w:rsidR="00D37E05" w:rsidP="00D37E05" w:rsidRDefault="00D37E05" w14:paraId="28B53E2C" w14:textId="77777777">
            <w:proofErr w:type="spellStart"/>
            <w:r>
              <w:t>IFFIm</w:t>
            </w:r>
            <w:proofErr w:type="spellEnd"/>
          </w:p>
          <w:p w:rsidR="00D37E05" w:rsidP="00D37E05" w:rsidRDefault="00D37E05" w14:paraId="56A57888" w14:textId="46168C2E"/>
        </w:tc>
        <w:tc>
          <w:tcPr>
            <w:tcW w:w="1893" w:type="pct"/>
            <w:tcBorders>
              <w:top w:val="single" w:color="auto" w:sz="4" w:space="0"/>
              <w:left w:val="single" w:color="auto" w:sz="4" w:space="0"/>
              <w:bottom w:val="single" w:color="auto" w:sz="4" w:space="0"/>
              <w:right w:val="single" w:color="auto" w:sz="4" w:space="0"/>
            </w:tcBorders>
          </w:tcPr>
          <w:p w:rsidR="00D37E05" w:rsidP="00D37E05" w:rsidRDefault="00D37E05" w14:paraId="250DCEE7" w14:textId="4C1EF7E6">
            <w:r>
              <w:t>1. Verenigd Koninkrijk</w:t>
            </w:r>
          </w:p>
        </w:tc>
        <w:tc>
          <w:tcPr>
            <w:tcW w:w="1227" w:type="pct"/>
            <w:tcBorders>
              <w:top w:val="single" w:color="auto" w:sz="4" w:space="0"/>
              <w:left w:val="single" w:color="auto" w:sz="4" w:space="0"/>
              <w:bottom w:val="single" w:color="auto" w:sz="4" w:space="0"/>
              <w:right w:val="single" w:color="auto" w:sz="4" w:space="0"/>
            </w:tcBorders>
          </w:tcPr>
          <w:p w:rsidR="00D37E05" w:rsidP="00D37E05" w:rsidRDefault="00D37E05" w14:paraId="1DC73110" w14:textId="55AA4D88">
            <w:pPr>
              <w:tabs>
                <w:tab w:val="decimal" w:pos="1026"/>
              </w:tabs>
            </w:pPr>
            <w:r>
              <w:t>574</w:t>
            </w:r>
          </w:p>
        </w:tc>
      </w:tr>
      <w:tr w:rsidR="00D37E05" w:rsidTr="005926E2" w14:paraId="63CE6583" w14:textId="77777777">
        <w:tc>
          <w:tcPr>
            <w:tcW w:w="640" w:type="pct"/>
            <w:vMerge/>
            <w:tcBorders>
              <w:left w:val="single" w:color="auto" w:sz="4" w:space="0"/>
              <w:right w:val="single" w:color="auto" w:sz="4" w:space="0"/>
            </w:tcBorders>
          </w:tcPr>
          <w:p w:rsidR="00D37E05" w:rsidP="00D37E05" w:rsidRDefault="00D37E05" w14:paraId="2E1E6812" w14:textId="77777777"/>
        </w:tc>
        <w:tc>
          <w:tcPr>
            <w:tcW w:w="1240" w:type="pct"/>
            <w:vMerge/>
            <w:tcBorders>
              <w:left w:val="single" w:color="auto" w:sz="4" w:space="0"/>
              <w:right w:val="single" w:color="auto" w:sz="4" w:space="0"/>
            </w:tcBorders>
          </w:tcPr>
          <w:p w:rsidR="00D37E05" w:rsidP="00D37E05" w:rsidRDefault="00D37E05" w14:paraId="5F8B52E1" w14:textId="77777777"/>
        </w:tc>
        <w:tc>
          <w:tcPr>
            <w:tcW w:w="1893" w:type="pct"/>
            <w:tcBorders>
              <w:top w:val="single" w:color="auto" w:sz="4" w:space="0"/>
              <w:left w:val="single" w:color="auto" w:sz="4" w:space="0"/>
              <w:bottom w:val="single" w:color="auto" w:sz="4" w:space="0"/>
              <w:right w:val="single" w:color="auto" w:sz="4" w:space="0"/>
            </w:tcBorders>
          </w:tcPr>
          <w:p w:rsidR="00D37E05" w:rsidP="00D37E05" w:rsidRDefault="00D37E05" w14:paraId="7EF7617E" w14:textId="6ACF526E">
            <w:r>
              <w:t>2. Frankrijk</w:t>
            </w:r>
          </w:p>
        </w:tc>
        <w:tc>
          <w:tcPr>
            <w:tcW w:w="1227" w:type="pct"/>
            <w:tcBorders>
              <w:top w:val="single" w:color="auto" w:sz="4" w:space="0"/>
              <w:left w:val="single" w:color="auto" w:sz="4" w:space="0"/>
              <w:bottom w:val="single" w:color="auto" w:sz="4" w:space="0"/>
              <w:right w:val="single" w:color="auto" w:sz="4" w:space="0"/>
            </w:tcBorders>
          </w:tcPr>
          <w:p w:rsidR="00D37E05" w:rsidP="00D37E05" w:rsidRDefault="00D37E05" w14:paraId="73642438" w14:textId="0E3B1150">
            <w:pPr>
              <w:tabs>
                <w:tab w:val="decimal" w:pos="1026"/>
              </w:tabs>
            </w:pPr>
            <w:r>
              <w:t>396</w:t>
            </w:r>
          </w:p>
        </w:tc>
      </w:tr>
      <w:tr w:rsidR="00D37E05" w:rsidTr="005926E2" w14:paraId="1265FC36" w14:textId="77777777">
        <w:tc>
          <w:tcPr>
            <w:tcW w:w="640" w:type="pct"/>
            <w:vMerge/>
            <w:tcBorders>
              <w:left w:val="single" w:color="auto" w:sz="4" w:space="0"/>
              <w:right w:val="single" w:color="auto" w:sz="4" w:space="0"/>
            </w:tcBorders>
          </w:tcPr>
          <w:p w:rsidR="00D37E05" w:rsidP="00D37E05" w:rsidRDefault="00D37E05" w14:paraId="00194576" w14:textId="77777777"/>
        </w:tc>
        <w:tc>
          <w:tcPr>
            <w:tcW w:w="1240" w:type="pct"/>
            <w:vMerge/>
            <w:tcBorders>
              <w:left w:val="single" w:color="auto" w:sz="4" w:space="0"/>
              <w:right w:val="single" w:color="auto" w:sz="4" w:space="0"/>
            </w:tcBorders>
          </w:tcPr>
          <w:p w:rsidR="00D37E05" w:rsidP="00D37E05" w:rsidRDefault="00D37E05" w14:paraId="648A5E70" w14:textId="77777777"/>
        </w:tc>
        <w:tc>
          <w:tcPr>
            <w:tcW w:w="1893" w:type="pct"/>
            <w:tcBorders>
              <w:top w:val="single" w:color="auto" w:sz="4" w:space="0"/>
              <w:left w:val="single" w:color="auto" w:sz="4" w:space="0"/>
              <w:bottom w:val="single" w:color="auto" w:sz="4" w:space="0"/>
              <w:right w:val="single" w:color="auto" w:sz="4" w:space="0"/>
            </w:tcBorders>
          </w:tcPr>
          <w:p w:rsidR="00D37E05" w:rsidP="00D37E05" w:rsidRDefault="00D37E05" w14:paraId="2B55CCBA" w14:textId="2F7163A4">
            <w:r>
              <w:t>3. Italië</w:t>
            </w:r>
          </w:p>
        </w:tc>
        <w:tc>
          <w:tcPr>
            <w:tcW w:w="1227" w:type="pct"/>
            <w:tcBorders>
              <w:top w:val="single" w:color="auto" w:sz="4" w:space="0"/>
              <w:left w:val="single" w:color="auto" w:sz="4" w:space="0"/>
              <w:bottom w:val="single" w:color="auto" w:sz="4" w:space="0"/>
              <w:right w:val="single" w:color="auto" w:sz="4" w:space="0"/>
            </w:tcBorders>
          </w:tcPr>
          <w:p w:rsidR="00D37E05" w:rsidP="00D37E05" w:rsidRDefault="00D37E05" w14:paraId="159BBB1D" w14:textId="2981EC7A">
            <w:pPr>
              <w:tabs>
                <w:tab w:val="decimal" w:pos="1026"/>
              </w:tabs>
            </w:pPr>
            <w:r>
              <w:t>101</w:t>
            </w:r>
          </w:p>
        </w:tc>
      </w:tr>
      <w:tr w:rsidR="00D37E05" w:rsidTr="005926E2" w14:paraId="1DD0232E" w14:textId="77777777">
        <w:trPr>
          <w:trHeight w:val="70"/>
        </w:trPr>
        <w:tc>
          <w:tcPr>
            <w:tcW w:w="640" w:type="pct"/>
            <w:vMerge/>
            <w:tcBorders>
              <w:left w:val="single" w:color="auto" w:sz="4" w:space="0"/>
              <w:bottom w:val="single" w:color="auto" w:sz="4" w:space="0"/>
              <w:right w:val="single" w:color="auto" w:sz="4" w:space="0"/>
            </w:tcBorders>
            <w:shd w:val="clear" w:color="auto" w:fill="auto"/>
          </w:tcPr>
          <w:p w:rsidR="00D37E05" w:rsidP="00D37E05" w:rsidRDefault="00D37E05" w14:paraId="6D8971B1" w14:textId="77777777"/>
        </w:tc>
        <w:tc>
          <w:tcPr>
            <w:tcW w:w="1240" w:type="pct"/>
            <w:vMerge/>
            <w:tcBorders>
              <w:left w:val="single" w:color="auto" w:sz="4" w:space="0"/>
              <w:bottom w:val="single" w:color="auto" w:sz="4" w:space="0"/>
              <w:right w:val="single" w:color="auto" w:sz="4" w:space="0"/>
            </w:tcBorders>
            <w:shd w:val="clear" w:color="auto" w:fill="auto"/>
          </w:tcPr>
          <w:p w:rsidR="00D37E05" w:rsidP="00D37E05" w:rsidRDefault="00D37E05" w14:paraId="4CDB777B" w14:textId="77777777"/>
        </w:tc>
        <w:tc>
          <w:tcPr>
            <w:tcW w:w="1893" w:type="pct"/>
            <w:tcBorders>
              <w:top w:val="single" w:color="auto" w:sz="4" w:space="0"/>
              <w:left w:val="single" w:color="auto" w:sz="4" w:space="0"/>
              <w:bottom w:val="single" w:color="auto" w:sz="4" w:space="0"/>
              <w:right w:val="single" w:color="auto" w:sz="4" w:space="0"/>
            </w:tcBorders>
            <w:shd w:val="clear" w:color="auto" w:fill="auto"/>
          </w:tcPr>
          <w:p w:rsidR="00D37E05" w:rsidP="00D37E05" w:rsidRDefault="00D37E05" w14:paraId="1A837DFB" w14:textId="09F0E265">
            <w:r>
              <w:t xml:space="preserve">5. </w:t>
            </w:r>
            <w:r w:rsidRPr="00CB3A12">
              <w:rPr>
                <w:b/>
                <w:bCs/>
              </w:rPr>
              <w:t>Nederland</w:t>
            </w:r>
          </w:p>
        </w:tc>
        <w:tc>
          <w:tcPr>
            <w:tcW w:w="1227" w:type="pct"/>
            <w:tcBorders>
              <w:top w:val="single" w:color="auto" w:sz="4" w:space="0"/>
              <w:left w:val="single" w:color="auto" w:sz="4" w:space="0"/>
              <w:bottom w:val="single" w:color="auto" w:sz="4" w:space="0"/>
              <w:right w:val="single" w:color="auto" w:sz="4" w:space="0"/>
            </w:tcBorders>
            <w:shd w:val="clear" w:color="auto" w:fill="auto"/>
          </w:tcPr>
          <w:p w:rsidR="00D37E05" w:rsidP="00D37E05" w:rsidRDefault="00D37E05" w14:paraId="4184C6EC" w14:textId="73AF8A84">
            <w:pPr>
              <w:tabs>
                <w:tab w:val="decimal" w:pos="1026"/>
              </w:tabs>
            </w:pPr>
            <w:r>
              <w:t>73</w:t>
            </w:r>
          </w:p>
        </w:tc>
      </w:tr>
    </w:tbl>
    <w:p w:rsidR="00167C8A" w:rsidP="005926E2" w:rsidRDefault="00167C8A" w14:paraId="54E24E36" w14:textId="77777777">
      <w:pPr>
        <w:ind w:left="227"/>
        <w:rPr>
          <w:rFonts w:ascii="Calibri" w:hAnsi="Calibri"/>
          <w:sz w:val="22"/>
          <w:szCs w:val="22"/>
        </w:rPr>
      </w:pPr>
    </w:p>
    <w:p w:rsidR="00616671" w:rsidP="005926E2" w:rsidRDefault="00616671" w14:paraId="744F2C43" w14:textId="1C620C64">
      <w:pPr>
        <w:ind w:left="227"/>
        <w:rPr>
          <w:rFonts w:ascii="Calibri" w:hAnsi="Calibri"/>
          <w:sz w:val="22"/>
          <w:szCs w:val="22"/>
        </w:rPr>
      </w:pPr>
    </w:p>
    <w:p w:rsidR="00616671" w:rsidP="005926E2" w:rsidRDefault="00616671" w14:paraId="78820A27" w14:textId="2FCC725B">
      <w:pPr>
        <w:ind w:left="227"/>
        <w:rPr>
          <w:rFonts w:ascii="Calibri" w:hAnsi="Calibri"/>
          <w:sz w:val="22"/>
          <w:szCs w:val="22"/>
        </w:rPr>
      </w:pPr>
    </w:p>
    <w:p w:rsidR="00616671" w:rsidP="005926E2" w:rsidRDefault="00616671" w14:paraId="514BCE05" w14:textId="642B8229">
      <w:pPr>
        <w:ind w:left="227"/>
        <w:rPr>
          <w:rFonts w:ascii="Calibri" w:hAnsi="Calibri"/>
          <w:sz w:val="22"/>
          <w:szCs w:val="22"/>
        </w:rPr>
      </w:pPr>
    </w:p>
    <w:p w:rsidR="00616671" w:rsidP="005926E2" w:rsidRDefault="00616671" w14:paraId="742D51C2" w14:textId="09A66AC7">
      <w:pPr>
        <w:ind w:left="227"/>
        <w:rPr>
          <w:rFonts w:ascii="Calibri" w:hAnsi="Calibri"/>
          <w:sz w:val="22"/>
          <w:szCs w:val="22"/>
        </w:rPr>
      </w:pPr>
    </w:p>
    <w:p w:rsidRPr="009C7C85" w:rsidR="00616671" w:rsidP="005926E2" w:rsidRDefault="00616671" w14:paraId="4460332C" w14:textId="6B72B466">
      <w:pPr>
        <w:ind w:left="227"/>
        <w:rPr>
          <w:rFonts w:ascii="Calibri" w:hAnsi="Calibri"/>
          <w:sz w:val="22"/>
          <w:szCs w:val="22"/>
        </w:rPr>
        <w:sectPr w:rsidRPr="009C7C85" w:rsidR="00616671" w:rsidSect="00EE1B9E">
          <w:headerReference w:type="first" r:id="rId19"/>
          <w:type w:val="continuous"/>
          <w:pgSz w:w="11906" w:h="16838" w:code="9"/>
          <w:pgMar w:top="2520" w:right="960" w:bottom="1080" w:left="3220" w:header="200" w:footer="660" w:gutter="0"/>
          <w:cols w:space="708"/>
          <w:titlePg/>
          <w:docGrid w:linePitch="360"/>
        </w:sectPr>
      </w:pPr>
    </w:p>
    <w:p w:rsidRPr="00B95FC2" w:rsidR="005150FC" w:rsidP="005926E2" w:rsidRDefault="005150FC" w14:paraId="616B1A97" w14:textId="77777777">
      <w:pPr>
        <w:ind w:left="227"/>
      </w:pPr>
      <w:bookmarkStart w:name="_Toc238533654" w:id="49"/>
      <w:bookmarkStart w:name="_Toc238537583" w:id="50"/>
      <w:bookmarkStart w:name="_Toc238538136" w:id="51"/>
      <w:bookmarkStart w:name="_Toc238538151" w:id="52"/>
      <w:bookmarkEnd w:id="49"/>
      <w:bookmarkEnd w:id="50"/>
      <w:bookmarkEnd w:id="51"/>
      <w:bookmarkEnd w:id="52"/>
    </w:p>
    <w:p w:rsidRPr="00874A11" w:rsidR="00874A11" w:rsidP="005926E2" w:rsidRDefault="00693C3B" w14:paraId="74C6E1AB" w14:textId="4DD5A9EF">
      <w:pPr>
        <w:pStyle w:val="Heading1"/>
        <w:tabs>
          <w:tab w:val="num" w:pos="0"/>
        </w:tabs>
        <w:spacing w:after="240" w:line="240" w:lineRule="auto"/>
        <w:ind w:left="227" w:hanging="1162"/>
      </w:pPr>
      <w:bookmarkStart w:name="_Toc531336311" w:id="53"/>
      <w:bookmarkStart w:name="_Toc205367185" w:id="54"/>
      <w:r>
        <w:lastRenderedPageBreak/>
        <w:t>4</w:t>
      </w:r>
      <w:r w:rsidR="00F24A31">
        <w:t xml:space="preserve"> </w:t>
      </w:r>
      <w:r w:rsidR="00F24A31">
        <w:tab/>
      </w:r>
      <w:bookmarkEnd w:id="53"/>
      <w:r w:rsidR="00874A11">
        <w:t xml:space="preserve">MOPAN-beoordeling van </w:t>
      </w:r>
      <w:proofErr w:type="spellStart"/>
      <w:r w:rsidR="004E7915">
        <w:t>Gav</w:t>
      </w:r>
      <w:r w:rsidR="004703C7">
        <w:t>i</w:t>
      </w:r>
      <w:bookmarkEnd w:id="54"/>
      <w:proofErr w:type="spellEnd"/>
    </w:p>
    <w:p w:rsidR="00874A11" w:rsidP="005926E2" w:rsidRDefault="00874A11" w14:paraId="0520FBA7" w14:textId="0022D449">
      <w:pPr>
        <w:pStyle w:val="Heading2"/>
        <w:tabs>
          <w:tab w:val="left" w:pos="-1162"/>
          <w:tab w:val="left" w:pos="0"/>
          <w:tab w:val="num" w:pos="1160"/>
        </w:tabs>
        <w:spacing w:line="240" w:lineRule="auto"/>
        <w:ind w:left="227" w:hanging="1162"/>
      </w:pPr>
      <w:bookmarkStart w:name="_Toc205367186" w:id="55"/>
      <w:r>
        <w:t xml:space="preserve">4.1 </w:t>
      </w:r>
      <w:r w:rsidR="00C4791F">
        <w:tab/>
      </w:r>
      <w:r w:rsidR="00750048">
        <w:t>Kernpunten</w:t>
      </w:r>
      <w:r>
        <w:t xml:space="preserve"> van de MOPAN-beoordeling naar het Nederlands vertaald</w:t>
      </w:r>
      <w:bookmarkEnd w:id="55"/>
    </w:p>
    <w:p w:rsidR="00874A11" w:rsidP="005926E2" w:rsidRDefault="00874A11" w14:paraId="302EED1B" w14:textId="70FC76DB">
      <w:pPr>
        <w:ind w:left="227"/>
      </w:pPr>
    </w:p>
    <w:p w:rsidRPr="008D4352" w:rsidR="0007776A" w:rsidP="005926E2" w:rsidRDefault="0007776A" w14:paraId="4AF98889" w14:textId="77777777">
      <w:pPr>
        <w:ind w:left="227"/>
        <w:rPr>
          <w:b/>
          <w:bCs/>
        </w:rPr>
      </w:pPr>
      <w:r>
        <w:rPr>
          <w:b/>
        </w:rPr>
        <w:t xml:space="preserve">Belangrijkste sterke punten </w:t>
      </w:r>
    </w:p>
    <w:p w:rsidRPr="008D4352" w:rsidR="0007776A" w:rsidP="005926E2" w:rsidRDefault="0007776A" w14:paraId="61F7C676" w14:textId="77777777">
      <w:pPr>
        <w:pStyle w:val="ListParagraph"/>
        <w:numPr>
          <w:ilvl w:val="0"/>
          <w:numId w:val="31"/>
        </w:numPr>
        <w:ind w:left="587"/>
      </w:pPr>
      <w:r>
        <w:t xml:space="preserve">Ondanks de COVID-19-pandemie liet </w:t>
      </w:r>
      <w:proofErr w:type="spellStart"/>
      <w:r>
        <w:t>Gavi</w:t>
      </w:r>
      <w:proofErr w:type="spellEnd"/>
      <w:r>
        <w:t xml:space="preserve"> steeds vooruitgang zien wat betreft haar missie-indicatoren die in de strategieën zijn vastgesteld, en na de pandemie heeft de Alliantie haar inspanningen opnieuw toegespitst op het kernmandaat.</w:t>
      </w:r>
    </w:p>
    <w:p w:rsidRPr="008D4352" w:rsidR="0007776A" w:rsidP="005926E2" w:rsidRDefault="0007776A" w14:paraId="79857CC6" w14:textId="77777777">
      <w:pPr>
        <w:pStyle w:val="ListParagraph"/>
        <w:numPr>
          <w:ilvl w:val="0"/>
          <w:numId w:val="31"/>
        </w:numPr>
        <w:ind w:left="587"/>
      </w:pPr>
      <w:r>
        <w:t xml:space="preserve">Het beleid en de processen van </w:t>
      </w:r>
      <w:proofErr w:type="spellStart"/>
      <w:r>
        <w:t>Gavi</w:t>
      </w:r>
      <w:proofErr w:type="spellEnd"/>
      <w:r>
        <w:t xml:space="preserve"> inzake het gebruik van robuust bewijsmateriaal en nauwlettend toezicht op de financiële uitbetalingen en de programmatische uitvoering zorgen ervoor dat </w:t>
      </w:r>
      <w:proofErr w:type="spellStart"/>
      <w:r>
        <w:t>Gavi</w:t>
      </w:r>
      <w:proofErr w:type="spellEnd"/>
      <w:r>
        <w:t xml:space="preserve"> een solide organisatie blijft met een goede kosten-batenverhouding.</w:t>
      </w:r>
    </w:p>
    <w:p w:rsidRPr="008D4352" w:rsidR="0007776A" w:rsidP="005926E2" w:rsidRDefault="0007776A" w14:paraId="1110A4F4" w14:textId="77777777">
      <w:pPr>
        <w:pStyle w:val="ListParagraph"/>
        <w:numPr>
          <w:ilvl w:val="0"/>
          <w:numId w:val="31"/>
        </w:numPr>
        <w:ind w:left="587"/>
      </w:pPr>
      <w:r>
        <w:t xml:space="preserve">De betrokkenheid van </w:t>
      </w:r>
      <w:proofErr w:type="spellStart"/>
      <w:r>
        <w:t>Gavi</w:t>
      </w:r>
      <w:proofErr w:type="spellEnd"/>
      <w:r>
        <w:t xml:space="preserve"> binnen het mondiale gezondheidslandschap heeft het tot een cruciaal agentschap gemaakt, niet alleen voor immunisaties, maar ook voor bredere inspanningen op het gebied van universele gezondheidszorg (UHC) en de versterking van gezondheidsstelsels (HSS).</w:t>
      </w:r>
    </w:p>
    <w:p w:rsidRPr="008D4352" w:rsidR="0007776A" w:rsidP="005926E2" w:rsidRDefault="0007776A" w14:paraId="4694E335" w14:textId="4E4051F4">
      <w:pPr>
        <w:pStyle w:val="ListParagraph"/>
        <w:numPr>
          <w:ilvl w:val="0"/>
          <w:numId w:val="31"/>
        </w:numPr>
        <w:ind w:left="587"/>
      </w:pPr>
      <w:proofErr w:type="spellStart"/>
      <w:r>
        <w:t>Gavi</w:t>
      </w:r>
      <w:proofErr w:type="spellEnd"/>
      <w:r>
        <w:t xml:space="preserve"> heeft herhaaldelijk aangetoond in staat te zijn in te spelen op de behoeften van </w:t>
      </w:r>
      <w:r w:rsidR="00CD07C6">
        <w:t xml:space="preserve">een </w:t>
      </w:r>
      <w:r>
        <w:t xml:space="preserve">land door nauw aan te sluiten bij de strategieën en prioriteiten van het land, waarbij nationale systemen </w:t>
      </w:r>
      <w:r w:rsidR="003C713D">
        <w:t xml:space="preserve">het uitgangspunt zijn </w:t>
      </w:r>
      <w:r>
        <w:t>en nauw wordt samengewerkt met belanghebbenden in het land zelf.</w:t>
      </w:r>
    </w:p>
    <w:p w:rsidRPr="008D4352" w:rsidR="0007776A" w:rsidP="005926E2" w:rsidRDefault="0007776A" w14:paraId="58DD356E" w14:textId="77777777">
      <w:pPr>
        <w:pStyle w:val="ListParagraph"/>
        <w:numPr>
          <w:ilvl w:val="0"/>
          <w:numId w:val="31"/>
        </w:numPr>
        <w:ind w:left="587"/>
      </w:pPr>
      <w:r>
        <w:t xml:space="preserve">Tijdens de beoordelingsperiode heeft </w:t>
      </w:r>
      <w:proofErr w:type="spellStart"/>
      <w:r>
        <w:t>Gavi</w:t>
      </w:r>
      <w:proofErr w:type="spellEnd"/>
      <w:r>
        <w:t xml:space="preserve"> haar evaluatie- en leerfunctie versterkt, en geleerde lessen en beste praktijken worden op grote schaal gedeeld binnen het partnerschap en met andere belanghebbenden.</w:t>
      </w:r>
    </w:p>
    <w:p w:rsidRPr="004D6A2E" w:rsidR="0007776A" w:rsidP="005926E2" w:rsidRDefault="0007776A" w14:paraId="39579A3F" w14:textId="77777777">
      <w:pPr>
        <w:ind w:left="227"/>
      </w:pPr>
    </w:p>
    <w:p w:rsidRPr="00430E66" w:rsidR="00430E66" w:rsidP="00430E66" w:rsidRDefault="00430E66" w14:paraId="4AA75925" w14:textId="77777777">
      <w:pPr>
        <w:rPr>
          <w:b/>
          <w:bCs/>
        </w:rPr>
      </w:pPr>
      <w:r w:rsidRPr="00430E66">
        <w:rPr>
          <w:b/>
          <w:bCs/>
        </w:rPr>
        <w:t>Belangrijkste verbetermogelijkheden</w:t>
      </w:r>
    </w:p>
    <w:p w:rsidRPr="008D4352" w:rsidR="0007776A" w:rsidP="005926E2" w:rsidRDefault="0007776A" w14:paraId="5A8953CD" w14:textId="1494CB58">
      <w:pPr>
        <w:pStyle w:val="ListParagraph"/>
        <w:numPr>
          <w:ilvl w:val="0"/>
          <w:numId w:val="31"/>
        </w:numPr>
        <w:ind w:left="587"/>
      </w:pPr>
      <w:r>
        <w:t xml:space="preserve">Het ontwikkelen van systemen en werkwijzen die zijn afgestemd op internationale beste </w:t>
      </w:r>
      <w:r w:rsidR="003C713D">
        <w:t>werkwijzen</w:t>
      </w:r>
      <w:r>
        <w:t xml:space="preserve"> voor het identificeren, monitoren, beperken en rapporteren van een breed scala aan risico's, waaronder seksuele uitbuiting en misbruik (SEA) en seksuele intimidatie (SH).</w:t>
      </w:r>
    </w:p>
    <w:p w:rsidRPr="008D4352" w:rsidR="0007776A" w:rsidP="005926E2" w:rsidRDefault="0007776A" w14:paraId="6160BF01" w14:textId="70673D14">
      <w:pPr>
        <w:pStyle w:val="ListParagraph"/>
        <w:numPr>
          <w:ilvl w:val="0"/>
          <w:numId w:val="31"/>
        </w:numPr>
        <w:ind w:left="587"/>
      </w:pPr>
      <w:r>
        <w:t xml:space="preserve">Verduidelijking van de verantwoordingsplicht binnen de unieke partnerschapsstructuur en de specifieke </w:t>
      </w:r>
      <w:r w:rsidR="003C713D">
        <w:t>doel</w:t>
      </w:r>
      <w:r>
        <w:t>groepen waaraan de organisatie verantwoording moet afleggen.</w:t>
      </w:r>
    </w:p>
    <w:p w:rsidRPr="008D4352" w:rsidR="0007776A" w:rsidP="005926E2" w:rsidRDefault="0007776A" w14:paraId="578C79E8" w14:textId="239CA181">
      <w:pPr>
        <w:pStyle w:val="ListParagraph"/>
        <w:numPr>
          <w:ilvl w:val="0"/>
          <w:numId w:val="31"/>
        </w:numPr>
        <w:ind w:left="587"/>
      </w:pPr>
      <w:r>
        <w:t xml:space="preserve">Rationalisering en stroomlijning van financieringsmechanismen (en bijbehorende rapportagevereisten), die momenteel een aanzienlijke belasting vormen voor </w:t>
      </w:r>
      <w:r w:rsidR="009F5244">
        <w:t xml:space="preserve">coördinerende en </w:t>
      </w:r>
      <w:r>
        <w:t>uitvoerende landenpartners.</w:t>
      </w:r>
    </w:p>
    <w:p w:rsidRPr="008D4352" w:rsidR="0007776A" w:rsidP="005926E2" w:rsidRDefault="0007776A" w14:paraId="432D8C60" w14:textId="59578D8C">
      <w:pPr>
        <w:pStyle w:val="ListParagraph"/>
        <w:numPr>
          <w:ilvl w:val="0"/>
          <w:numId w:val="31"/>
        </w:numPr>
        <w:ind w:left="587"/>
      </w:pPr>
      <w:r>
        <w:t xml:space="preserve">Het aanpakken en integreren van </w:t>
      </w:r>
      <w:r w:rsidR="00227826">
        <w:t xml:space="preserve">bredere </w:t>
      </w:r>
      <w:r>
        <w:t>kwesties, met name gender, ecologische duurzaamheid en klimaatverandering.</w:t>
      </w:r>
    </w:p>
    <w:p w:rsidRPr="008D4352" w:rsidR="0007776A" w:rsidP="005926E2" w:rsidRDefault="0007776A" w14:paraId="456F2993" w14:textId="77777777">
      <w:pPr>
        <w:pStyle w:val="ListParagraph"/>
        <w:numPr>
          <w:ilvl w:val="0"/>
          <w:numId w:val="31"/>
        </w:numPr>
        <w:ind w:left="587"/>
      </w:pPr>
      <w:r w:rsidRPr="004D6A2E">
        <w:t>Ontwikkeling van een holistische en alomvattende benadering van evaluatie om meer inzicht te krijgen in de vraag of deze functie voldoende gefinancierd wordt, en ter ondersteuning van het holistisch volgen van resultaten.</w:t>
      </w:r>
    </w:p>
    <w:p w:rsidR="00882406" w:rsidP="005926E2" w:rsidRDefault="00882406" w14:paraId="71B2A5D6" w14:textId="77777777">
      <w:pPr>
        <w:ind w:left="227"/>
      </w:pPr>
    </w:p>
    <w:p w:rsidRPr="00882406" w:rsidR="00882406" w:rsidP="005926E2" w:rsidRDefault="00882406" w14:paraId="70EC648E" w14:textId="77777777">
      <w:pPr>
        <w:ind w:left="227"/>
        <w:rPr>
          <w:i/>
          <w:iCs/>
        </w:rPr>
      </w:pPr>
      <w:r w:rsidRPr="00882406">
        <w:rPr>
          <w:i/>
          <w:iCs/>
        </w:rPr>
        <w:t xml:space="preserve">Toelichting op figuur </w:t>
      </w:r>
    </w:p>
    <w:p w:rsidR="00882406" w:rsidP="005926E2" w:rsidRDefault="00882406" w14:paraId="0D9B26D4" w14:textId="1EAEB6EB">
      <w:pPr>
        <w:ind w:left="227"/>
      </w:pPr>
      <w:r w:rsidRPr="00882406">
        <w:t xml:space="preserve">De hierop volgende figuur geeft een overzicht van de prestaties van </w:t>
      </w:r>
      <w:proofErr w:type="spellStart"/>
      <w:r w:rsidR="00D4628A">
        <w:t>Gavi</w:t>
      </w:r>
      <w:proofErr w:type="spellEnd"/>
      <w:r w:rsidRPr="00882406" w:rsidR="00831674">
        <w:t xml:space="preserve"> </w:t>
      </w:r>
      <w:r w:rsidRPr="00882406">
        <w:t>op kernpunten in het MOPAN-beoordelingskader. Het wordt afgeraden om een vergelijking te maken met andere beoordeelde organisaties en met eerdere MOPAN</w:t>
      </w:r>
      <w:r>
        <w:t xml:space="preserve"> </w:t>
      </w:r>
      <w:r w:rsidRPr="00882406">
        <w:t xml:space="preserve">beoordelingen, vanwege het feit dat de methodologie in de loop der tijd is veranderd en vanwege de verschillen tussen de organisaties wat betreft schaal, operationele context en relatieve voordelen. In de grote figuur staat organisatieprestatie centraal, onderverdeeld in acht indicatoren, met een groot aantal sub-indicatoren. </w:t>
      </w:r>
    </w:p>
    <w:p w:rsidR="00882406" w:rsidP="005926E2" w:rsidRDefault="00882406" w14:paraId="2A428407" w14:textId="77777777">
      <w:pPr>
        <w:ind w:left="227"/>
      </w:pPr>
    </w:p>
    <w:p w:rsidR="00882406" w:rsidP="005926E2" w:rsidRDefault="00BD39E8" w14:paraId="5EEF6534" w14:textId="6BA24CBC">
      <w:pPr>
        <w:ind w:left="227"/>
      </w:pPr>
      <w:proofErr w:type="spellStart"/>
      <w:r>
        <w:t>Gavi</w:t>
      </w:r>
      <w:proofErr w:type="spellEnd"/>
      <w:r w:rsidRPr="00882406" w:rsidR="00882406">
        <w:t xml:space="preserve"> scoort </w:t>
      </w:r>
      <w:r>
        <w:t>goed</w:t>
      </w:r>
      <w:r w:rsidRPr="00882406" w:rsidR="00882406">
        <w:t xml:space="preserve"> met</w:t>
      </w:r>
      <w:r>
        <w:t xml:space="preserve"> all</w:t>
      </w:r>
      <w:r w:rsidR="00882406">
        <w:t>e</w:t>
      </w:r>
      <w:r w:rsidRPr="00882406" w:rsidR="00882406">
        <w:t xml:space="preserve"> hoofdindicatoren </w:t>
      </w:r>
      <w:r>
        <w:t xml:space="preserve">op </w:t>
      </w:r>
      <w:r w:rsidR="005F7944">
        <w:t>‘</w:t>
      </w:r>
      <w:r>
        <w:t>tevreden</w:t>
      </w:r>
      <w:r w:rsidR="005F7944">
        <w:t>’</w:t>
      </w:r>
      <w:r>
        <w:t>.</w:t>
      </w:r>
      <w:r w:rsidRPr="00882406" w:rsidR="00882406">
        <w:t xml:space="preserve"> Op een aantal sub-indicatoren scoort </w:t>
      </w:r>
      <w:proofErr w:type="spellStart"/>
      <w:r>
        <w:t>Gavi</w:t>
      </w:r>
      <w:proofErr w:type="spellEnd"/>
      <w:r>
        <w:t xml:space="preserve"> onvoldoende, namelijk KPI 4.7 SEAH preventie en response en KPI 6.7 verantwoording aan </w:t>
      </w:r>
      <w:r w:rsidR="005F7944">
        <w:t>doelgroepen</w:t>
      </w:r>
      <w:r>
        <w:t xml:space="preserve">. </w:t>
      </w:r>
    </w:p>
    <w:p w:rsidR="00994F7F" w:rsidP="005926E2" w:rsidRDefault="004E6E03" w14:paraId="2761A259" w14:textId="0A60D179">
      <w:pPr>
        <w:ind w:left="227"/>
      </w:pPr>
      <w:r>
        <w:rPr>
          <w:noProof/>
        </w:rPr>
        <w:lastRenderedPageBreak/>
        <mc:AlternateContent>
          <mc:Choice Requires="wps">
            <w:drawing>
              <wp:anchor distT="0" distB="0" distL="114300" distR="114300" simplePos="0" relativeHeight="251660288" behindDoc="0" locked="0" layoutInCell="1" allowOverlap="1" wp14:editId="767542A6" wp14:anchorId="3F50C488">
                <wp:simplePos x="0" y="0"/>
                <wp:positionH relativeFrom="column">
                  <wp:posOffset>-817880</wp:posOffset>
                </wp:positionH>
                <wp:positionV relativeFrom="paragraph">
                  <wp:posOffset>7264400</wp:posOffset>
                </wp:positionV>
                <wp:extent cx="5096510" cy="635"/>
                <wp:effectExtent l="0" t="0" r="0" b="0"/>
                <wp:wrapTopAndBottom/>
                <wp:docPr id="499807126" name="Text Box 1"/>
                <wp:cNvGraphicFramePr/>
                <a:graphic xmlns:a="http://schemas.openxmlformats.org/drawingml/2006/main">
                  <a:graphicData uri="http://schemas.microsoft.com/office/word/2010/wordprocessingShape">
                    <wps:wsp>
                      <wps:cNvSpPr txBox="1"/>
                      <wps:spPr>
                        <a:xfrm>
                          <a:off x="0" y="0"/>
                          <a:ext cx="5096510" cy="635"/>
                        </a:xfrm>
                        <a:prstGeom prst="rect">
                          <a:avLst/>
                        </a:prstGeom>
                        <a:solidFill>
                          <a:prstClr val="white"/>
                        </a:solidFill>
                        <a:ln>
                          <a:noFill/>
                        </a:ln>
                      </wps:spPr>
                      <wps:txbx>
                        <w:txbxContent>
                          <w:p w:rsidRPr="00C77097" w:rsidR="004E6E03" w:rsidP="004E6E03" w:rsidRDefault="004E6E03" w14:paraId="3422AB5D" w14:textId="47E15002">
                            <w:pPr>
                              <w:pStyle w:val="Caption"/>
                              <w:rPr>
                                <w:noProof/>
                              </w:rPr>
                            </w:pPr>
                            <w:r>
                              <w:t xml:space="preserve">Figuur </w:t>
                            </w:r>
                            <w:r>
                              <w:fldChar w:fldCharType="begin"/>
                            </w:r>
                            <w:r>
                              <w:instrText xml:space="preserve"> SEQ Figuur \* ARABIC </w:instrText>
                            </w:r>
                            <w:r>
                              <w:fldChar w:fldCharType="separate"/>
                            </w:r>
                            <w:r>
                              <w:rPr>
                                <w:noProof/>
                              </w:rPr>
                              <w:t>1</w:t>
                            </w:r>
                            <w:r>
                              <w:fldChar w:fldCharType="end"/>
                            </w:r>
                            <w:r>
                              <w:t xml:space="preserve">: </w:t>
                            </w:r>
                            <w:r w:rsidRPr="00785D54">
                              <w:t xml:space="preserve">Beoordeling van de prestaties van </w:t>
                            </w:r>
                            <w:r>
                              <w:t>GAVI</w:t>
                            </w:r>
                            <w:r w:rsidRPr="00785D54">
                              <w:t xml:space="preserve"> op basis van MOPAN-indicatoren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F50C488">
                <v:stroke joinstyle="miter"/>
                <v:path gradientshapeok="t" o:connecttype="rect"/>
              </v:shapetype>
              <v:shape id="Text Box 1" style="position:absolute;left:0;text-align:left;margin-left:-64.4pt;margin-top:572pt;width:401.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bIFQIAADgEAAAOAAAAZHJzL2Uyb0RvYy54bWysU8Fu2zAMvQ/YPwi6L046JNiMOEWWIsOA&#10;oC2QDj0rshwLkEWNUmJ3Xz9KtpOu22nYRaZF6lF872l52zWGnRV6Dbbgs8mUM2UllNoeC/79afvh&#10;E2c+CFsKA1YV/EV5frt6/27ZulzdQA2mVMgIxPq8dQWvQ3B5lnlZq0b4CThlKVkBNiLQLx6zEkVL&#10;6I3JbqbTRdYClg5BKu9p965P8lXCryolw0NVeRWYKTjdLaQV03qIa7ZaivyIwtVaDtcQ/3CLRmhL&#10;TS9QdyIIdkL9B1SjJYKHKkwkNBlUlZYqzUDTzKZvptnXwqk0C5Hj3YUm//9g5f157x6Rhe4LdCRg&#10;JKR1Pve0GefpKmzil27KKE8UvlxoU11gkjbn08+L+YxSknKLj/OIkV2POvThq4KGxaDgSJokqsR5&#10;50NfOpbETh6MLrfamPgTExuD7CxIv7bWQQ3gv1UZG2stxFM9YNzJrnPEKHSHbhjuAOULzYzQ28E7&#10;udXUaCd8eBRI+tMs5OnwQEtloC04DBFnNeDPv+3HepKFspy15KeC+x8ngYoz882SYNF8Y4BjcBgD&#10;e2o2QCPO6LU4mUI6gMGMYYXQPJPV17ELpYSV1KvgYQw3oXc1PRWp1utURBZzIuzs3skIPRL61D0L&#10;dIMcgVS8h9FpIn+jSl+bdHHrUyCKk2SR0J7FgWeyZxJ9eErR/6//U9X1wa9+AQAA//8DAFBLAwQU&#10;AAYACAAAACEAzRu82OIAAAAOAQAADwAAAGRycy9kb3ducmV2LnhtbEyPwU7DMBBE70j8g7VIXFDr&#10;pI1ClcapqgoOcKkIvfTmxts4ENuR7bTh71nEAY47M5p9U24m07ML+tA5KyCdJ8DQNk51thVweH+e&#10;rYCFKK2SvbMo4AsDbKrbm1IWyl3tG17q2DIqsaGQAnSMQ8F5aDQaGeZuQEve2XkjI52+5crLK5Wb&#10;ni+SJOdGdpY+aDngTmPzWY9GwD477vXDeH563WZL/3IYd/lHWwtxfzdt18AiTvEvDD/4hA4VMZ3c&#10;aFVgvYBZulgReyQnzTKaRZn8cUnS6VdKgVcl/z+j+gYAAP//AwBQSwECLQAUAAYACAAAACEAtoM4&#10;kv4AAADhAQAAEwAAAAAAAAAAAAAAAAAAAAAAW0NvbnRlbnRfVHlwZXNdLnhtbFBLAQItABQABgAI&#10;AAAAIQA4/SH/1gAAAJQBAAALAAAAAAAAAAAAAAAAAC8BAABfcmVscy8ucmVsc1BLAQItABQABgAI&#10;AAAAIQB6RXbIFQIAADgEAAAOAAAAAAAAAAAAAAAAAC4CAABkcnMvZTJvRG9jLnhtbFBLAQItABQA&#10;BgAIAAAAIQDNG7zY4gAAAA4BAAAPAAAAAAAAAAAAAAAAAG8EAABkcnMvZG93bnJldi54bWxQSwUG&#10;AAAAAAQABADzAAAAfgUAAAAA&#10;">
                <v:textbox style="mso-fit-shape-to-text:t" inset="0,0,0,0">
                  <w:txbxContent>
                    <w:p w:rsidRPr="00C77097" w:rsidR="004E6E03" w:rsidP="004E6E03" w:rsidRDefault="004E6E03" w14:paraId="3422AB5D" w14:textId="47E15002">
                      <w:pPr>
                        <w:pStyle w:val="Caption"/>
                        <w:rPr>
                          <w:noProof/>
                        </w:rPr>
                      </w:pPr>
                      <w:r>
                        <w:t xml:space="preserve">Figuur </w:t>
                      </w:r>
                      <w:r>
                        <w:fldChar w:fldCharType="begin"/>
                      </w:r>
                      <w:r>
                        <w:instrText xml:space="preserve"> SEQ Figuur \* ARABIC </w:instrText>
                      </w:r>
                      <w:r>
                        <w:fldChar w:fldCharType="separate"/>
                      </w:r>
                      <w:r>
                        <w:rPr>
                          <w:noProof/>
                        </w:rPr>
                        <w:t>1</w:t>
                      </w:r>
                      <w:r>
                        <w:fldChar w:fldCharType="end"/>
                      </w:r>
                      <w:r>
                        <w:t xml:space="preserve">: </w:t>
                      </w:r>
                      <w:r w:rsidRPr="00785D54">
                        <w:t xml:space="preserve">Beoordeling van de prestaties van </w:t>
                      </w:r>
                      <w:r>
                        <w:t>GAVI</w:t>
                      </w:r>
                      <w:r w:rsidRPr="00785D54">
                        <w:t xml:space="preserve"> op basis van MOPAN-indicatoren</w:t>
                      </w:r>
                    </w:p>
                  </w:txbxContent>
                </v:textbox>
                <w10:wrap type="topAndBottom"/>
              </v:shape>
            </w:pict>
          </mc:Fallback>
        </mc:AlternateContent>
      </w:r>
      <w:r w:rsidRPr="00710E26" w:rsidR="00710E26">
        <w:rPr>
          <w:noProof/>
        </w:rPr>
        <w:drawing>
          <wp:anchor distT="0" distB="0" distL="114300" distR="114300" simplePos="0" relativeHeight="251658240" behindDoc="1" locked="0" layoutInCell="1" allowOverlap="1" wp14:editId="45F53721" wp14:anchorId="3FF8366E">
            <wp:simplePos x="0" y="0"/>
            <wp:positionH relativeFrom="page">
              <wp:align>center</wp:align>
            </wp:positionH>
            <wp:positionV relativeFrom="paragraph">
              <wp:posOffset>0</wp:posOffset>
            </wp:positionV>
            <wp:extent cx="5096510" cy="7207250"/>
            <wp:effectExtent l="0" t="0" r="8890" b="0"/>
            <wp:wrapTopAndBottom/>
            <wp:docPr id="2038875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75116"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96510" cy="7207250"/>
                    </a:xfrm>
                    <a:prstGeom prst="rect">
                      <a:avLst/>
                    </a:prstGeom>
                  </pic:spPr>
                </pic:pic>
              </a:graphicData>
            </a:graphic>
            <wp14:sizeRelH relativeFrom="page">
              <wp14:pctWidth>0</wp14:pctWidth>
            </wp14:sizeRelH>
            <wp14:sizeRelV relativeFrom="page">
              <wp14:pctHeight>0</wp14:pctHeight>
            </wp14:sizeRelV>
          </wp:anchor>
        </w:drawing>
      </w:r>
    </w:p>
    <w:p w:rsidR="004E6E03" w:rsidRDefault="004E6E03" w14:paraId="533410FA" w14:textId="77777777">
      <w:pPr>
        <w:spacing w:line="240" w:lineRule="auto"/>
        <w:rPr>
          <w:rFonts w:cs="Arial"/>
          <w:b/>
          <w:iCs/>
          <w:kern w:val="32"/>
          <w:szCs w:val="28"/>
        </w:rPr>
      </w:pPr>
      <w:r>
        <w:br w:type="page"/>
      </w:r>
    </w:p>
    <w:p w:rsidRPr="00C4791F" w:rsidR="00C4791F" w:rsidP="005926E2" w:rsidRDefault="00874A11" w14:paraId="40CAA8C7" w14:textId="6F34AF40">
      <w:pPr>
        <w:pStyle w:val="Heading2"/>
        <w:tabs>
          <w:tab w:val="left" w:pos="-1162"/>
          <w:tab w:val="left" w:pos="0"/>
          <w:tab w:val="num" w:pos="1160"/>
        </w:tabs>
        <w:spacing w:line="240" w:lineRule="auto"/>
        <w:ind w:left="227" w:hanging="1162"/>
      </w:pPr>
      <w:bookmarkStart w:name="_Toc205367187" w:id="56"/>
      <w:r>
        <w:lastRenderedPageBreak/>
        <w:t xml:space="preserve">4.2 </w:t>
      </w:r>
      <w:r w:rsidR="00C4791F">
        <w:tab/>
      </w:r>
      <w:r w:rsidRPr="00874A11">
        <w:t>Appreciatie van de MOPAN-b</w:t>
      </w:r>
      <w:r>
        <w:t>eoordeling</w:t>
      </w:r>
      <w:bookmarkEnd w:id="56"/>
    </w:p>
    <w:p w:rsidRPr="00874A11" w:rsidR="00874A11" w:rsidP="005926E2" w:rsidRDefault="00874A11" w14:paraId="7A7ED521" w14:textId="77777777">
      <w:pPr>
        <w:ind w:left="227"/>
      </w:pPr>
    </w:p>
    <w:p w:rsidR="00C05FF0" w:rsidP="005926E2" w:rsidRDefault="00C05FF0" w14:paraId="61B36841" w14:textId="77777777">
      <w:pPr>
        <w:spacing w:line="240" w:lineRule="auto"/>
        <w:ind w:left="227"/>
        <w:textAlignment w:val="center"/>
      </w:pPr>
    </w:p>
    <w:p w:rsidR="00F93A1D" w:rsidP="005926E2" w:rsidRDefault="00F93A1D" w14:paraId="38954350" w14:textId="693961F3">
      <w:pPr>
        <w:spacing w:line="276" w:lineRule="auto"/>
        <w:ind w:left="227"/>
        <w:contextualSpacing/>
      </w:pPr>
      <w:r w:rsidRPr="00C95781">
        <w:t>Het MOP</w:t>
      </w:r>
      <w:r>
        <w:t xml:space="preserve">AN </w:t>
      </w:r>
      <w:r w:rsidRPr="00C95781">
        <w:t xml:space="preserve">rapport geeft een uitgebreide beschrijving van het functioneren van </w:t>
      </w:r>
      <w:proofErr w:type="spellStart"/>
      <w:r w:rsidRPr="00C95781">
        <w:t>Gavi</w:t>
      </w:r>
      <w:proofErr w:type="spellEnd"/>
      <w:r w:rsidRPr="00C95781">
        <w:t xml:space="preserve">. Nederland onderschrijft zowel de positieve als meer kritische bevindingen. In algemene zin </w:t>
      </w:r>
      <w:r>
        <w:t>beoordeelt</w:t>
      </w:r>
      <w:r w:rsidRPr="00C95781">
        <w:t xml:space="preserve"> MOPAN </w:t>
      </w:r>
      <w:proofErr w:type="spellStart"/>
      <w:r w:rsidRPr="00C95781">
        <w:t>Gavi</w:t>
      </w:r>
      <w:r>
        <w:t>’s</w:t>
      </w:r>
      <w:proofErr w:type="spellEnd"/>
      <w:r>
        <w:t xml:space="preserve"> resultaten en organisatorische effectiviteit als positief </w:t>
      </w:r>
      <w:r w:rsidR="003C713D">
        <w:t>(</w:t>
      </w:r>
      <w:r>
        <w:t>in lijn met de MOPAN beoordeling in 2016</w:t>
      </w:r>
      <w:r w:rsidR="003C713D">
        <w:t>)</w:t>
      </w:r>
      <w:r>
        <w:t>:</w:t>
      </w:r>
    </w:p>
    <w:p w:rsidR="00EF3FD2" w:rsidP="005926E2" w:rsidRDefault="00F93A1D" w14:paraId="7EC9E8CA" w14:textId="77777777">
      <w:pPr>
        <w:pStyle w:val="ListParagraph"/>
        <w:numPr>
          <w:ilvl w:val="0"/>
          <w:numId w:val="36"/>
        </w:numPr>
        <w:tabs>
          <w:tab w:val="clear" w:pos="587"/>
          <w:tab w:val="num" w:pos="814"/>
        </w:tabs>
        <w:spacing w:line="276" w:lineRule="auto"/>
        <w:ind w:left="814"/>
        <w:contextualSpacing/>
      </w:pPr>
      <w:r>
        <w:t xml:space="preserve">De MOPAN-beoordeling stelt dat </w:t>
      </w:r>
      <w:proofErr w:type="spellStart"/>
      <w:r>
        <w:t>Gavi</w:t>
      </w:r>
      <w:proofErr w:type="spellEnd"/>
      <w:r>
        <w:t xml:space="preserve"> een belangrijke rol heeft gespeeld tijdens de Covid-19 pandemie. </w:t>
      </w:r>
      <w:proofErr w:type="spellStart"/>
      <w:r>
        <w:t>Gavi</w:t>
      </w:r>
      <w:proofErr w:type="spellEnd"/>
      <w:r>
        <w:t xml:space="preserve"> was een spil in de wereldwijde Covid-19-vaccinrespons en heeft zichzelf bewezen als een veerkrachtige en betrouwbare partner in gezondheidscrises. </w:t>
      </w:r>
      <w:r w:rsidR="002C5931">
        <w:t>O</w:t>
      </w:r>
      <w:r>
        <w:t xml:space="preserve">ndanks de aanzienlijke uitdagingen tijdens de Covid-19 pandemie is </w:t>
      </w:r>
      <w:proofErr w:type="spellStart"/>
      <w:r>
        <w:t>Gavi</w:t>
      </w:r>
      <w:proofErr w:type="spellEnd"/>
      <w:r>
        <w:t xml:space="preserve"> ook trouw gebleven aan haar missie en heeft tastbare resultaten behaald op het vlak van vaccinatie en versterking van gezondheidszorg. Donoren, waaronder Nederland, hebben destijds ook gepleit voor het behoud van focus op </w:t>
      </w:r>
      <w:proofErr w:type="spellStart"/>
      <w:r>
        <w:t>Gavi’s</w:t>
      </w:r>
      <w:proofErr w:type="spellEnd"/>
      <w:r>
        <w:t xml:space="preserve"> centrale missie. De beoordeling onderstreept </w:t>
      </w:r>
      <w:proofErr w:type="spellStart"/>
      <w:r>
        <w:t>Gavi’s</w:t>
      </w:r>
      <w:proofErr w:type="spellEnd"/>
      <w:r>
        <w:t xml:space="preserve"> strategische helderheid en haar unieke partnerschapsmodel dat haar wendbaarheid en legitimiteit in een complexe internationale context versterkt. </w:t>
      </w:r>
    </w:p>
    <w:p w:rsidRPr="00EF3FD2" w:rsidR="00F93A1D" w:rsidP="005926E2" w:rsidRDefault="00F93A1D" w14:paraId="3E825586" w14:textId="201C6D94">
      <w:pPr>
        <w:pStyle w:val="ListParagraph"/>
        <w:numPr>
          <w:ilvl w:val="0"/>
          <w:numId w:val="36"/>
        </w:numPr>
        <w:tabs>
          <w:tab w:val="clear" w:pos="587"/>
          <w:tab w:val="num" w:pos="814"/>
        </w:tabs>
        <w:spacing w:line="276" w:lineRule="auto"/>
        <w:ind w:left="814"/>
        <w:contextualSpacing/>
      </w:pPr>
      <w:proofErr w:type="spellStart"/>
      <w:r w:rsidRPr="00EF3FD2">
        <w:t>Gavi</w:t>
      </w:r>
      <w:proofErr w:type="spellEnd"/>
      <w:r w:rsidRPr="00EF3FD2">
        <w:t xml:space="preserve"> wordt door MOPAN erkend als een ‘hoeksteen van de mondiale gezondheidsarchitectuur’. Door het unieke partnerschapsmodel, is </w:t>
      </w:r>
      <w:proofErr w:type="spellStart"/>
      <w:r w:rsidRPr="00EF3FD2">
        <w:t>Gavi</w:t>
      </w:r>
      <w:proofErr w:type="spellEnd"/>
      <w:r w:rsidRPr="00EF3FD2">
        <w:t xml:space="preserve"> in staat om verschillende actoren te verbinden, zoals nationale overheden, farmaceutische bedrijven en </w:t>
      </w:r>
      <w:r w:rsidRPr="00EF3FD2" w:rsidR="00BB4E09">
        <w:t>Ngo’s</w:t>
      </w:r>
      <w:r w:rsidRPr="00EF3FD2">
        <w:t xml:space="preserve">. Nederland benadrukt het belang van samenwerking met andere multilaterale organisaties. </w:t>
      </w:r>
      <w:proofErr w:type="spellStart"/>
      <w:r w:rsidRPr="00EF3FD2">
        <w:t>Gavi</w:t>
      </w:r>
      <w:proofErr w:type="spellEnd"/>
      <w:r w:rsidRPr="00EF3FD2">
        <w:t xml:space="preserve"> sloot zich in 2018 aan bij 11 andere mondiale gezondheids-en ontwikkelingsorganisaties in het Global Action Plan </w:t>
      </w:r>
      <w:proofErr w:type="spellStart"/>
      <w:r w:rsidRPr="00EF3FD2">
        <w:t>for</w:t>
      </w:r>
      <w:proofErr w:type="spellEnd"/>
      <w:r w:rsidRPr="00EF3FD2">
        <w:t xml:space="preserve"> </w:t>
      </w:r>
      <w:proofErr w:type="spellStart"/>
      <w:r w:rsidRPr="00EF3FD2">
        <w:t>Healthy</w:t>
      </w:r>
      <w:proofErr w:type="spellEnd"/>
      <w:r w:rsidRPr="00EF3FD2">
        <w:t xml:space="preserve"> </w:t>
      </w:r>
      <w:proofErr w:type="spellStart"/>
      <w:r w:rsidRPr="00EF3FD2">
        <w:t>Lives</w:t>
      </w:r>
      <w:proofErr w:type="spellEnd"/>
      <w:r w:rsidRPr="00EF3FD2">
        <w:t xml:space="preserve"> </w:t>
      </w:r>
      <w:proofErr w:type="spellStart"/>
      <w:r w:rsidRPr="00EF3FD2">
        <w:t>and</w:t>
      </w:r>
      <w:proofErr w:type="spellEnd"/>
      <w:r w:rsidRPr="00EF3FD2">
        <w:t xml:space="preserve"> Well-</w:t>
      </w:r>
      <w:proofErr w:type="spellStart"/>
      <w:r w:rsidRPr="00EF3FD2">
        <w:t>being</w:t>
      </w:r>
      <w:proofErr w:type="spellEnd"/>
      <w:r w:rsidRPr="00EF3FD2">
        <w:t xml:space="preserve"> </w:t>
      </w:r>
      <w:proofErr w:type="spellStart"/>
      <w:r w:rsidRPr="00EF3FD2">
        <w:t>for</w:t>
      </w:r>
      <w:proofErr w:type="spellEnd"/>
      <w:r w:rsidRPr="00EF3FD2">
        <w:t xml:space="preserve"> </w:t>
      </w:r>
      <w:proofErr w:type="spellStart"/>
      <w:r w:rsidRPr="00EF3FD2">
        <w:t>All</w:t>
      </w:r>
      <w:proofErr w:type="spellEnd"/>
      <w:r w:rsidRPr="00EF3FD2">
        <w:t xml:space="preserve"> (GAP), gecoördineerd door de WHO. MOPAN benadrukt dat </w:t>
      </w:r>
      <w:proofErr w:type="spellStart"/>
      <w:r w:rsidRPr="00EF3FD2">
        <w:t>Gavi</w:t>
      </w:r>
      <w:proofErr w:type="spellEnd"/>
      <w:r w:rsidRPr="00EF3FD2">
        <w:t xml:space="preserve"> mogelijk </w:t>
      </w:r>
      <w:r w:rsidRPr="00EF3FD2" w:rsidR="002C5931">
        <w:t>efficiëntieverbeteringen</w:t>
      </w:r>
      <w:r w:rsidRPr="00EF3FD2">
        <w:t xml:space="preserve"> kan vinden door beter </w:t>
      </w:r>
      <w:r w:rsidRPr="00EF3FD2" w:rsidR="002C5931">
        <w:t>gecoördineerde</w:t>
      </w:r>
      <w:r w:rsidRPr="00EF3FD2">
        <w:t xml:space="preserve"> inspanningen met andere mondiale gezondheidsfondsen, zoals het Global Fund en de Global </w:t>
      </w:r>
      <w:proofErr w:type="spellStart"/>
      <w:r w:rsidRPr="00EF3FD2">
        <w:t>Financing</w:t>
      </w:r>
      <w:proofErr w:type="spellEnd"/>
      <w:r w:rsidRPr="00EF3FD2">
        <w:t xml:space="preserve"> Facility. Nederland wijst </w:t>
      </w:r>
      <w:proofErr w:type="spellStart"/>
      <w:r w:rsidRPr="00EF3FD2">
        <w:t>Gavi</w:t>
      </w:r>
      <w:proofErr w:type="spellEnd"/>
      <w:r w:rsidRPr="00EF3FD2">
        <w:t xml:space="preserve"> erop, bilateraal en tijdens bestuursvergaderingen, dat de inzet op landenniveau complementair moet zijn aan de inzet van (VN-) organisaties met een operationeel mandaat. Dit is in lijn met de Lusaka Agenda </w:t>
      </w:r>
      <w:proofErr w:type="spellStart"/>
      <w:r w:rsidRPr="00EF3FD2">
        <w:t>for</w:t>
      </w:r>
      <w:proofErr w:type="spellEnd"/>
      <w:r w:rsidRPr="00EF3FD2">
        <w:t xml:space="preserve"> Health, die in 2023 gepubliceerd werd om coördinati</w:t>
      </w:r>
      <w:r w:rsidRPr="00EF3FD2" w:rsidR="009F5244">
        <w:t xml:space="preserve">e </w:t>
      </w:r>
      <w:r w:rsidRPr="00EF3FD2">
        <w:t>tussen gezondheidsfondsen te versterken</w:t>
      </w:r>
      <w:r w:rsidRPr="00EF3FD2" w:rsidR="009F5244">
        <w:t xml:space="preserve"> ten behoeve van coherentie en effectiviteit</w:t>
      </w:r>
      <w:r w:rsidRPr="00EF3FD2">
        <w:t xml:space="preserve">. Als gevolg daarvan, hebben </w:t>
      </w:r>
      <w:proofErr w:type="spellStart"/>
      <w:r w:rsidRPr="00EF3FD2">
        <w:t>Gavi</w:t>
      </w:r>
      <w:proofErr w:type="spellEnd"/>
      <w:r w:rsidRPr="00EF3FD2">
        <w:t xml:space="preserve">, de Global Fund en GFF een </w:t>
      </w:r>
      <w:r w:rsidRPr="005926E2">
        <w:rPr>
          <w:i/>
          <w:iCs/>
        </w:rPr>
        <w:t xml:space="preserve">Joint </w:t>
      </w:r>
      <w:proofErr w:type="spellStart"/>
      <w:r w:rsidRPr="005926E2">
        <w:rPr>
          <w:i/>
          <w:iCs/>
        </w:rPr>
        <w:t>Committee</w:t>
      </w:r>
      <w:proofErr w:type="spellEnd"/>
      <w:r w:rsidRPr="005926E2">
        <w:rPr>
          <w:i/>
          <w:iCs/>
        </w:rPr>
        <w:t xml:space="preserve"> </w:t>
      </w:r>
      <w:proofErr w:type="spellStart"/>
      <w:r w:rsidRPr="005926E2">
        <w:rPr>
          <w:i/>
          <w:iCs/>
        </w:rPr>
        <w:t>Working</w:t>
      </w:r>
      <w:proofErr w:type="spellEnd"/>
      <w:r w:rsidRPr="005926E2">
        <w:rPr>
          <w:i/>
          <w:iCs/>
        </w:rPr>
        <w:t xml:space="preserve"> Group </w:t>
      </w:r>
      <w:r w:rsidRPr="00EF3FD2">
        <w:t>gevorm</w:t>
      </w:r>
      <w:r w:rsidR="00DF712A">
        <w:t>d</w:t>
      </w:r>
      <w:r w:rsidRPr="00EF3FD2" w:rsidR="009F5244">
        <w:t xml:space="preserve"> om</w:t>
      </w:r>
      <w:r w:rsidR="009F5244">
        <w:t xml:space="preserve"> de organisaties te adviseren en verantwoordelijk te houden</w:t>
      </w:r>
      <w:r w:rsidR="00EF3FD2">
        <w:t>.</w:t>
      </w:r>
      <w:r>
        <w:t xml:space="preserve"> </w:t>
      </w:r>
      <w:r w:rsidRPr="00CC5703">
        <w:t>Het is nog te vroeg om te zeggen of en hoe succesvol de</w:t>
      </w:r>
      <w:r>
        <w:t xml:space="preserve">ze samenwerking </w:t>
      </w:r>
      <w:r w:rsidRPr="00CC5703">
        <w:t xml:space="preserve">zal zijn. </w:t>
      </w:r>
      <w:r>
        <w:t xml:space="preserve">Nederland verzoekt </w:t>
      </w:r>
      <w:r w:rsidRPr="00CC5703">
        <w:t xml:space="preserve">het secretariaat om met enige regelmaat te zorgen voor heldere updates over voortgang van </w:t>
      </w:r>
      <w:r>
        <w:t>samenwerking tussen de organisaties. Afstemming en coördinatie behoeft voortdurende inspanningen en Nederland zal hier op aan blijven dringen.</w:t>
      </w:r>
    </w:p>
    <w:p w:rsidR="00F93A1D" w:rsidP="005926E2" w:rsidRDefault="00F93A1D" w14:paraId="2917C52E" w14:textId="5B74AE83">
      <w:pPr>
        <w:pStyle w:val="ListParagraph"/>
        <w:numPr>
          <w:ilvl w:val="0"/>
          <w:numId w:val="36"/>
        </w:numPr>
        <w:tabs>
          <w:tab w:val="clear" w:pos="587"/>
          <w:tab w:val="num" w:pos="814"/>
        </w:tabs>
        <w:spacing w:line="276" w:lineRule="auto"/>
        <w:ind w:left="814"/>
        <w:contextualSpacing/>
      </w:pPr>
      <w:r>
        <w:t>D</w:t>
      </w:r>
      <w:r w:rsidRPr="00D7612B">
        <w:t xml:space="preserve">e MOPAN-beoordeling </w:t>
      </w:r>
      <w:r>
        <w:t>benadrukt</w:t>
      </w:r>
      <w:r w:rsidRPr="00D7612B">
        <w:t xml:space="preserve"> tevens dat </w:t>
      </w:r>
      <w:proofErr w:type="spellStart"/>
      <w:r>
        <w:t>Gavi</w:t>
      </w:r>
      <w:proofErr w:type="spellEnd"/>
      <w:r w:rsidRPr="00D7612B">
        <w:t xml:space="preserve"> </w:t>
      </w:r>
      <w:r>
        <w:t xml:space="preserve">een sterke focus heeft op monitoring en evaluatie, met goed ontwikkelde systemen voor het meten van resultaten en voor het tijdig bijsturen van strategieën. De 2015/16 MOPAN-beoordeling van </w:t>
      </w:r>
      <w:proofErr w:type="spellStart"/>
      <w:r>
        <w:t>Gavi</w:t>
      </w:r>
      <w:proofErr w:type="spellEnd"/>
      <w:r>
        <w:t xml:space="preserve"> stelde vast dat de evaluatiefunctie moest worden versterkt, met name om ervoor te zorgen dat de resultaten </w:t>
      </w:r>
      <w:r w:rsidR="00FE63BF">
        <w:t>extern werden gedeeld</w:t>
      </w:r>
      <w:r>
        <w:t xml:space="preserve"> en gebruikt voor toekomstige programmeringsbeslissingen. Sindsdien </w:t>
      </w:r>
      <w:r w:rsidR="002C5931">
        <w:t xml:space="preserve">hebben een aantal hervormingen plaatsgevonden </w:t>
      </w:r>
      <w:r>
        <w:t xml:space="preserve">en Nederland erkent deze verbeteringen. </w:t>
      </w:r>
      <w:proofErr w:type="spellStart"/>
      <w:r>
        <w:t>Gavi</w:t>
      </w:r>
      <w:proofErr w:type="spellEnd"/>
      <w:r>
        <w:t xml:space="preserve"> is een lerende organisatie en dit werd concreet tijdens de Covid-19 pandemie, toen </w:t>
      </w:r>
      <w:proofErr w:type="spellStart"/>
      <w:r>
        <w:t>Gavi</w:t>
      </w:r>
      <w:proofErr w:type="spellEnd"/>
      <w:r>
        <w:t xml:space="preserve"> evaluatief bewijs gebruikte tijdens het bijstellen van strategie 5.0 naar strategie 5.1, om de geleerde lessen mee te nemen. Wel blijft er een </w:t>
      </w:r>
      <w:r>
        <w:lastRenderedPageBreak/>
        <w:t xml:space="preserve">gebrek aan een overzicht van zowel evaluatiemiddelen als resultaten. Door het uitbesteden van bepaalde evaluaties, is er allereerst minder zicht op de financiering van evaluaties, als ook vragen omtrent de kwaliteitsgarantie. </w:t>
      </w:r>
      <w:r w:rsidR="00552E1A">
        <w:t xml:space="preserve">Nederland benadrukt met de kiesgroep het belang van een coherente evaluatiestrategie binnen </w:t>
      </w:r>
      <w:proofErr w:type="spellStart"/>
      <w:r w:rsidR="00552E1A">
        <w:t>Gavi</w:t>
      </w:r>
      <w:proofErr w:type="spellEnd"/>
      <w:r w:rsidR="00552E1A">
        <w:t>.</w:t>
      </w:r>
    </w:p>
    <w:p w:rsidRPr="00F93A1D" w:rsidR="00F93A1D" w:rsidP="005926E2" w:rsidRDefault="00F93A1D" w14:paraId="0FF444D7" w14:textId="77777777">
      <w:pPr>
        <w:spacing w:line="276" w:lineRule="auto"/>
        <w:ind w:left="227"/>
        <w:contextualSpacing/>
      </w:pPr>
    </w:p>
    <w:p w:rsidRPr="00F93A1D" w:rsidR="00F93A1D" w:rsidP="005926E2" w:rsidRDefault="00F93A1D" w14:paraId="29019864" w14:textId="77777777">
      <w:pPr>
        <w:spacing w:line="276" w:lineRule="auto"/>
        <w:ind w:left="227"/>
        <w:contextualSpacing/>
      </w:pPr>
    </w:p>
    <w:p w:rsidR="00F93A1D" w:rsidP="005926E2" w:rsidRDefault="00F93A1D" w14:paraId="3D3FF537" w14:textId="77777777">
      <w:pPr>
        <w:spacing w:line="276" w:lineRule="auto"/>
        <w:ind w:left="227"/>
        <w:contextualSpacing/>
      </w:pPr>
      <w:r w:rsidRPr="00AF2C47">
        <w:t>Overige punten waar Nederland aandacht aan zal besteden de komende jaren zijn:</w:t>
      </w:r>
    </w:p>
    <w:p w:rsidR="00F93A1D" w:rsidP="005926E2" w:rsidRDefault="00F93A1D" w14:paraId="59AF245B" w14:textId="77777777">
      <w:pPr>
        <w:pStyle w:val="ListParagraph"/>
        <w:numPr>
          <w:ilvl w:val="0"/>
          <w:numId w:val="38"/>
        </w:numPr>
        <w:tabs>
          <w:tab w:val="clear" w:pos="227"/>
          <w:tab w:val="num" w:pos="681"/>
        </w:tabs>
        <w:spacing w:line="276" w:lineRule="auto"/>
        <w:ind w:left="454"/>
        <w:contextualSpacing/>
      </w:pPr>
      <w:r>
        <w:t xml:space="preserve">Complexe financieringsmechanisme: de huidige financieringsmechanismes van </w:t>
      </w:r>
      <w:proofErr w:type="spellStart"/>
      <w:r>
        <w:t>Gavi</w:t>
      </w:r>
      <w:proofErr w:type="spellEnd"/>
      <w:r>
        <w:t xml:space="preserve"> zijn te complex, zo concludeert ook MOPAN. Dit legt een aanzienlijke last op nationale overheden en implementerende partners. </w:t>
      </w:r>
      <w:r w:rsidRPr="00AF2C47">
        <w:t xml:space="preserve">Veel van </w:t>
      </w:r>
      <w:proofErr w:type="spellStart"/>
      <w:r w:rsidRPr="00AF2C47">
        <w:t>Gavi’s</w:t>
      </w:r>
      <w:proofErr w:type="spellEnd"/>
      <w:r w:rsidRPr="00AF2C47">
        <w:t xml:space="preserve"> partners opereren in een complexe context, bijvoorbeeld in </w:t>
      </w:r>
      <w:r>
        <w:t xml:space="preserve">fragiele en </w:t>
      </w:r>
      <w:r w:rsidRPr="00AF2C47">
        <w:t xml:space="preserve">humanitaire </w:t>
      </w:r>
      <w:proofErr w:type="spellStart"/>
      <w:r w:rsidRPr="00AF2C47">
        <w:t>settings</w:t>
      </w:r>
      <w:proofErr w:type="spellEnd"/>
      <w:r w:rsidRPr="00AF2C47">
        <w:t>.</w:t>
      </w:r>
      <w:r>
        <w:t xml:space="preserve"> Het is daarom noodzaak om deze processen te stroomlijnen en simplificeren. Nederland zal hierop blijven aandringen. Bovendien moeten partners vaak meerdere financieringsverzoeken indienen voor verschillende organisaties, zoals het Global Fund. </w:t>
      </w:r>
      <w:r w:rsidRPr="00CF4C39">
        <w:t>Nederland zet in op het voorkomen van duplicatie en moedigt gecoördineerde financieringscycli aan.</w:t>
      </w:r>
    </w:p>
    <w:p w:rsidR="003234E3" w:rsidP="005926E2" w:rsidRDefault="00F93A1D" w14:paraId="117C6152" w14:textId="729043AC">
      <w:pPr>
        <w:pStyle w:val="ListParagraph"/>
        <w:numPr>
          <w:ilvl w:val="0"/>
          <w:numId w:val="38"/>
        </w:numPr>
        <w:tabs>
          <w:tab w:val="clear" w:pos="227"/>
          <w:tab w:val="num" w:pos="681"/>
        </w:tabs>
        <w:spacing w:line="276" w:lineRule="auto"/>
        <w:ind w:left="454"/>
        <w:contextualSpacing/>
      </w:pPr>
      <w:r w:rsidRPr="00482B73">
        <w:t xml:space="preserve">Accountability naar partnerlanden en </w:t>
      </w:r>
      <w:r w:rsidR="003C713D">
        <w:t>doelgroepe</w:t>
      </w:r>
      <w:r w:rsidRPr="00482B73" w:rsidR="003C713D">
        <w:t>n</w:t>
      </w:r>
      <w:r w:rsidRPr="00482B73">
        <w:t xml:space="preserve">: </w:t>
      </w:r>
      <w:proofErr w:type="spellStart"/>
      <w:r w:rsidR="005A35B3">
        <w:t>Gavi</w:t>
      </w:r>
      <w:proofErr w:type="spellEnd"/>
      <w:r w:rsidR="005A35B3">
        <w:t xml:space="preserve"> heeft geen expliciete definitie van ‘</w:t>
      </w:r>
      <w:proofErr w:type="spellStart"/>
      <w:r w:rsidR="005A35B3">
        <w:t>beneficiaries</w:t>
      </w:r>
      <w:proofErr w:type="spellEnd"/>
      <w:r w:rsidR="005A35B3">
        <w:t>.’ Als consequentie, is de vraag of dit lokale overheden of gevaccineerde personen zijn. Met de kiesgroep benadrukt NL dat het cruciaal is om het principe van ‘</w:t>
      </w:r>
      <w:proofErr w:type="spellStart"/>
      <w:r w:rsidR="005A35B3">
        <w:t>Leaving</w:t>
      </w:r>
      <w:proofErr w:type="spellEnd"/>
      <w:r w:rsidR="005A35B3">
        <w:t xml:space="preserve"> No </w:t>
      </w:r>
      <w:proofErr w:type="spellStart"/>
      <w:r w:rsidR="005A35B3">
        <w:t>One</w:t>
      </w:r>
      <w:proofErr w:type="spellEnd"/>
      <w:r w:rsidR="005A35B3">
        <w:t xml:space="preserve"> </w:t>
      </w:r>
      <w:proofErr w:type="spellStart"/>
      <w:r w:rsidR="005A35B3">
        <w:t>Behind</w:t>
      </w:r>
      <w:proofErr w:type="spellEnd"/>
      <w:r w:rsidR="005A35B3">
        <w:t>’ te waarborgen. Dit vereist een definitie van ‘</w:t>
      </w:r>
      <w:proofErr w:type="spellStart"/>
      <w:r w:rsidR="005A35B3">
        <w:t>beneficiaries</w:t>
      </w:r>
      <w:proofErr w:type="spellEnd"/>
      <w:r w:rsidR="005A35B3">
        <w:t>’, ook om adequaat te rapporteren.</w:t>
      </w:r>
    </w:p>
    <w:p w:rsidRPr="00482B73" w:rsidR="00F93A1D" w:rsidP="005926E2" w:rsidRDefault="003234E3" w14:paraId="2F12AE0C" w14:textId="7DED3E26">
      <w:pPr>
        <w:pStyle w:val="ListParagraph"/>
        <w:numPr>
          <w:ilvl w:val="0"/>
          <w:numId w:val="38"/>
        </w:numPr>
        <w:tabs>
          <w:tab w:val="clear" w:pos="227"/>
          <w:tab w:val="num" w:pos="681"/>
        </w:tabs>
        <w:spacing w:line="276" w:lineRule="auto"/>
        <w:ind w:left="454"/>
        <w:contextualSpacing/>
      </w:pPr>
      <w:r>
        <w:t xml:space="preserve">Complexe financieringssystemen: </w:t>
      </w:r>
      <w:r w:rsidRPr="00482B73" w:rsidR="00F93A1D">
        <w:t xml:space="preserve">hoewel MOPAN over het algemeen positief is ten aanzien van </w:t>
      </w:r>
      <w:proofErr w:type="spellStart"/>
      <w:r w:rsidRPr="00482B73" w:rsidR="00F93A1D">
        <w:t>Gavi’s</w:t>
      </w:r>
      <w:proofErr w:type="spellEnd"/>
      <w:r w:rsidRPr="00482B73" w:rsidR="00F93A1D">
        <w:t xml:space="preserve"> systemen voor monitoring en evaluatie, merkt MOPAN op dat de complexe financieringsmodellen en beleidskaders de transparantie en voorspelbaarheid voor nationale actoren onder druk zetten. Er blijkt volgens MOPAN dat er meer autonomie moet zijn op lagere niveaus, voornamelijk bij de herverdeling van middelen en programmabesluiten. </w:t>
      </w:r>
      <w:r w:rsidRPr="003234E3" w:rsidR="00F93A1D">
        <w:rPr>
          <w:i/>
          <w:iCs/>
        </w:rPr>
        <w:t xml:space="preserve">Country </w:t>
      </w:r>
      <w:proofErr w:type="spellStart"/>
      <w:r w:rsidRPr="003234E3" w:rsidR="00F93A1D">
        <w:rPr>
          <w:i/>
          <w:iCs/>
        </w:rPr>
        <w:t>ownership</w:t>
      </w:r>
      <w:proofErr w:type="spellEnd"/>
      <w:r w:rsidRPr="00482B73" w:rsidR="00F93A1D">
        <w:t xml:space="preserve"> is immers een cruciaal component van </w:t>
      </w:r>
      <w:proofErr w:type="spellStart"/>
      <w:r w:rsidRPr="00482B73" w:rsidR="00F93A1D">
        <w:t>Gavi’s</w:t>
      </w:r>
      <w:proofErr w:type="spellEnd"/>
      <w:r w:rsidRPr="00482B73" w:rsidR="00F93A1D">
        <w:t xml:space="preserve"> werk, maar een allesomvattend beleid voo</w:t>
      </w:r>
      <w:r w:rsidR="002C5931">
        <w:t>r</w:t>
      </w:r>
      <w:r w:rsidRPr="00482B73" w:rsidR="00F93A1D">
        <w:t xml:space="preserve"> besluitvormingsprocessen op lokaal niveau ontbreekt. Dit zou ten goede komen aan de transparantie en verantwoordingsplicht. </w:t>
      </w:r>
      <w:proofErr w:type="spellStart"/>
      <w:r w:rsidR="00EE012C">
        <w:t>Gavi</w:t>
      </w:r>
      <w:proofErr w:type="spellEnd"/>
      <w:r w:rsidR="00EE012C">
        <w:t xml:space="preserve"> ontwikkelt momenteel een nieuw financieringsmodel voor </w:t>
      </w:r>
      <w:proofErr w:type="spellStart"/>
      <w:r w:rsidR="00EE012C">
        <w:t>Gavi</w:t>
      </w:r>
      <w:proofErr w:type="spellEnd"/>
      <w:r w:rsidR="00EE012C">
        <w:t xml:space="preserve"> 6.0</w:t>
      </w:r>
      <w:r>
        <w:t xml:space="preserve"> en </w:t>
      </w:r>
      <w:r w:rsidR="00EE012C">
        <w:t xml:space="preserve">in samenwerking met de kiesgroep benadrukt NL het belang van vereenvoudiging. Daarnaast wordt een toename in lokale autonomie aangemoedigd. </w:t>
      </w:r>
    </w:p>
    <w:p w:rsidR="00F93A1D" w:rsidP="005926E2" w:rsidRDefault="00F93A1D" w14:paraId="7AABC6EA" w14:textId="6D970F26">
      <w:pPr>
        <w:pStyle w:val="ListParagraph"/>
        <w:numPr>
          <w:ilvl w:val="0"/>
          <w:numId w:val="38"/>
        </w:numPr>
        <w:tabs>
          <w:tab w:val="clear" w:pos="227"/>
          <w:tab w:val="num" w:pos="681"/>
        </w:tabs>
        <w:spacing w:line="276" w:lineRule="auto"/>
        <w:ind w:left="454"/>
        <w:contextualSpacing/>
      </w:pPr>
      <w:r>
        <w:t>Dwarsdoorsnijdende thema’s: De MOPAN-beoordeling stelt dat er onvoldoende voortgang is geboekt ten aanzien van het integreren van dwarsdoorsnijdende thema’s zoals gender, duurzaamheid en klimaatverandering. Er is vooralsnog een gebrek aan verantwoording op deze thema’s.</w:t>
      </w:r>
      <w:r w:rsidR="003234E3">
        <w:t xml:space="preserve"> Hoewel </w:t>
      </w:r>
      <w:proofErr w:type="spellStart"/>
      <w:r w:rsidR="003234E3">
        <w:t>Gavi</w:t>
      </w:r>
      <w:proofErr w:type="spellEnd"/>
      <w:r w:rsidR="003234E3">
        <w:t xml:space="preserve"> een vaccinprogramma is en daarmee niet zozeer gericht op klimaat, is het belangrijk dat </w:t>
      </w:r>
      <w:proofErr w:type="spellStart"/>
      <w:r w:rsidR="003234E3">
        <w:t>Gavi</w:t>
      </w:r>
      <w:proofErr w:type="spellEnd"/>
      <w:r w:rsidR="003234E3">
        <w:t xml:space="preserve"> zich richt op het </w:t>
      </w:r>
      <w:proofErr w:type="spellStart"/>
      <w:r w:rsidR="003234E3">
        <w:t>vergroenen</w:t>
      </w:r>
      <w:proofErr w:type="spellEnd"/>
      <w:r w:rsidR="003234E3">
        <w:t xml:space="preserve"> van de toeleveringsketens.</w:t>
      </w:r>
      <w:r>
        <w:t xml:space="preserve"> Nederland zal aan blijven dringen op het versterken van de integratie van deze thema</w:t>
      </w:r>
      <w:r w:rsidR="00552E1A">
        <w:t>’</w:t>
      </w:r>
      <w:r>
        <w:t>s</w:t>
      </w:r>
      <w:r w:rsidR="00552E1A">
        <w:t xml:space="preserve"> binnen </w:t>
      </w:r>
      <w:proofErr w:type="spellStart"/>
      <w:r w:rsidR="00552E1A">
        <w:t>Gavi’s</w:t>
      </w:r>
      <w:proofErr w:type="spellEnd"/>
      <w:r w:rsidR="00552E1A">
        <w:t xml:space="preserve"> mandaat</w:t>
      </w:r>
      <w:r>
        <w:t>, als ook een helder kader voor verantwoording hierover.</w:t>
      </w:r>
    </w:p>
    <w:p w:rsidR="001D26DD" w:rsidP="005926E2" w:rsidRDefault="00F93A1D" w14:paraId="6C0C759F" w14:textId="54C78C3B">
      <w:pPr>
        <w:pStyle w:val="ListParagraph"/>
        <w:numPr>
          <w:ilvl w:val="0"/>
          <w:numId w:val="38"/>
        </w:numPr>
        <w:tabs>
          <w:tab w:val="clear" w:pos="227"/>
          <w:tab w:val="num" w:pos="681"/>
        </w:tabs>
        <w:spacing w:line="276" w:lineRule="auto"/>
        <w:ind w:left="454"/>
        <w:contextualSpacing/>
      </w:pPr>
      <w:r>
        <w:t xml:space="preserve">SEAH: hoewel </w:t>
      </w:r>
      <w:proofErr w:type="spellStart"/>
      <w:r>
        <w:t>Gavi</w:t>
      </w:r>
      <w:proofErr w:type="spellEnd"/>
      <w:r>
        <w:t xml:space="preserve"> voortgang geboekt heeft in de aanpak van </w:t>
      </w:r>
      <w:proofErr w:type="spellStart"/>
      <w:r w:rsidR="00BB4E09">
        <w:t>risico</w:t>
      </w:r>
      <w:r>
        <w:t>-analyse</w:t>
      </w:r>
      <w:proofErr w:type="spellEnd"/>
      <w:r>
        <w:t xml:space="preserve"> en management, is er ruimte voor verbetering. Dit heeft voornamelijk betrekking </w:t>
      </w:r>
      <w:r w:rsidR="003B6F35">
        <w:t xml:space="preserve">op </w:t>
      </w:r>
      <w:r w:rsidRPr="00EE012C">
        <w:rPr>
          <w:szCs w:val="18"/>
        </w:rPr>
        <w:t xml:space="preserve">beleid rondom </w:t>
      </w:r>
      <w:proofErr w:type="spellStart"/>
      <w:r w:rsidRPr="00EE012C">
        <w:rPr>
          <w:i/>
          <w:iCs/>
          <w:szCs w:val="18"/>
        </w:rPr>
        <w:t>Protection</w:t>
      </w:r>
      <w:proofErr w:type="spellEnd"/>
      <w:r w:rsidRPr="00EE012C">
        <w:rPr>
          <w:i/>
          <w:iCs/>
          <w:szCs w:val="18"/>
        </w:rPr>
        <w:t xml:space="preserve"> </w:t>
      </w:r>
      <w:proofErr w:type="spellStart"/>
      <w:r w:rsidRPr="00EE012C">
        <w:rPr>
          <w:i/>
          <w:iCs/>
          <w:szCs w:val="18"/>
        </w:rPr>
        <w:t>against</w:t>
      </w:r>
      <w:proofErr w:type="spellEnd"/>
      <w:r w:rsidRPr="00EE012C">
        <w:rPr>
          <w:i/>
          <w:iCs/>
          <w:szCs w:val="18"/>
        </w:rPr>
        <w:t xml:space="preserve"> </w:t>
      </w:r>
      <w:proofErr w:type="spellStart"/>
      <w:r w:rsidRPr="00EE012C">
        <w:rPr>
          <w:i/>
          <w:iCs/>
          <w:szCs w:val="18"/>
        </w:rPr>
        <w:t>Sexual</w:t>
      </w:r>
      <w:proofErr w:type="spellEnd"/>
      <w:r w:rsidRPr="00EE012C">
        <w:rPr>
          <w:i/>
          <w:iCs/>
          <w:szCs w:val="18"/>
        </w:rPr>
        <w:t xml:space="preserve"> </w:t>
      </w:r>
      <w:proofErr w:type="spellStart"/>
      <w:r w:rsidRPr="00EE012C">
        <w:rPr>
          <w:i/>
          <w:iCs/>
          <w:szCs w:val="18"/>
        </w:rPr>
        <w:t>Exploitation</w:t>
      </w:r>
      <w:proofErr w:type="spellEnd"/>
      <w:r w:rsidRPr="00EE012C">
        <w:rPr>
          <w:i/>
          <w:iCs/>
          <w:szCs w:val="18"/>
        </w:rPr>
        <w:t xml:space="preserve">, </w:t>
      </w:r>
      <w:proofErr w:type="spellStart"/>
      <w:r w:rsidRPr="00EE012C">
        <w:rPr>
          <w:i/>
          <w:iCs/>
          <w:szCs w:val="18"/>
        </w:rPr>
        <w:t>Abuse</w:t>
      </w:r>
      <w:proofErr w:type="spellEnd"/>
      <w:r w:rsidRPr="00EE012C">
        <w:rPr>
          <w:i/>
          <w:iCs/>
          <w:szCs w:val="18"/>
        </w:rPr>
        <w:t xml:space="preserve"> </w:t>
      </w:r>
      <w:proofErr w:type="spellStart"/>
      <w:r w:rsidRPr="00EE012C">
        <w:rPr>
          <w:i/>
          <w:iCs/>
          <w:szCs w:val="18"/>
        </w:rPr>
        <w:t>and</w:t>
      </w:r>
      <w:proofErr w:type="spellEnd"/>
      <w:r w:rsidRPr="00EE012C">
        <w:rPr>
          <w:i/>
          <w:iCs/>
          <w:szCs w:val="18"/>
        </w:rPr>
        <w:t xml:space="preserve"> </w:t>
      </w:r>
      <w:proofErr w:type="spellStart"/>
      <w:r w:rsidRPr="00EE012C">
        <w:rPr>
          <w:i/>
          <w:iCs/>
          <w:szCs w:val="18"/>
        </w:rPr>
        <w:t>Harasssment</w:t>
      </w:r>
      <w:proofErr w:type="spellEnd"/>
      <w:r w:rsidRPr="00EE012C">
        <w:rPr>
          <w:szCs w:val="18"/>
        </w:rPr>
        <w:t xml:space="preserve"> (PSEAH).</w:t>
      </w:r>
      <w:r w:rsidRPr="00EE012C" w:rsidR="009B76DB">
        <w:rPr>
          <w:szCs w:val="18"/>
        </w:rPr>
        <w:t xml:space="preserve"> Er is onvoldoende integratie van SEAH en bovendien is er onvoldoende controle of partners voldoen aan de vereisten.</w:t>
      </w:r>
      <w:r w:rsidRPr="00EE012C">
        <w:rPr>
          <w:szCs w:val="18"/>
        </w:rPr>
        <w:t xml:space="preserve"> Ook was er een beperkte hoeveelheid personeel op dit gebied gedurende de evaluatie. Het unieke partnerschapsmodel van </w:t>
      </w:r>
      <w:proofErr w:type="spellStart"/>
      <w:r>
        <w:t>Gavi</w:t>
      </w:r>
      <w:proofErr w:type="spellEnd"/>
      <w:r>
        <w:t xml:space="preserve"> creëert </w:t>
      </w:r>
      <w:r w:rsidR="002C5931">
        <w:t>c</w:t>
      </w:r>
      <w:r>
        <w:t>omplexiteit bij het definiëren van verantwoordelijkheden</w:t>
      </w:r>
      <w:r w:rsidR="002C5931">
        <w:t>. Daarom</w:t>
      </w:r>
      <w:r>
        <w:t xml:space="preserve"> is het cruciaal om deze verantwoordelijkheden </w:t>
      </w:r>
      <w:r>
        <w:lastRenderedPageBreak/>
        <w:t>gedetailleerder af te bakenen. Dit lijkt nog steeds</w:t>
      </w:r>
      <w:r w:rsidR="003B6F35">
        <w:t xml:space="preserve"> </w:t>
      </w:r>
      <w:r>
        <w:t>werk in uitvoering te zijn. MOPAN stelt dat het adresseren van deze (beperkte) tekortkomingen zouden bijdragen aan een beter systeem van ‘</w:t>
      </w:r>
      <w:r w:rsidRPr="00EE012C">
        <w:rPr>
          <w:i/>
          <w:iCs/>
        </w:rPr>
        <w:t xml:space="preserve">checks </w:t>
      </w:r>
      <w:proofErr w:type="spellStart"/>
      <w:r w:rsidRPr="00EE012C">
        <w:rPr>
          <w:i/>
          <w:iCs/>
        </w:rPr>
        <w:t>and</w:t>
      </w:r>
      <w:proofErr w:type="spellEnd"/>
      <w:r w:rsidRPr="00EE012C">
        <w:rPr>
          <w:i/>
          <w:iCs/>
        </w:rPr>
        <w:t xml:space="preserve"> </w:t>
      </w:r>
      <w:proofErr w:type="spellStart"/>
      <w:r w:rsidRPr="00EE012C">
        <w:rPr>
          <w:i/>
          <w:iCs/>
        </w:rPr>
        <w:t>balances</w:t>
      </w:r>
      <w:proofErr w:type="spellEnd"/>
      <w:r w:rsidRPr="00EE012C">
        <w:rPr>
          <w:i/>
          <w:iCs/>
        </w:rPr>
        <w:t xml:space="preserve">’ </w:t>
      </w:r>
      <w:r>
        <w:t xml:space="preserve">tussen </w:t>
      </w:r>
      <w:proofErr w:type="spellStart"/>
      <w:r>
        <w:t>Gavi</w:t>
      </w:r>
      <w:proofErr w:type="spellEnd"/>
      <w:r>
        <w:t xml:space="preserve">, partners en belanghebbenden. </w:t>
      </w:r>
      <w:r w:rsidR="00EE012C">
        <w:t xml:space="preserve">Wel is er in </w:t>
      </w:r>
      <w:r w:rsidR="006A481E">
        <w:t>d</w:t>
      </w:r>
      <w:r w:rsidR="00EE012C">
        <w:t xml:space="preserve">ecember </w:t>
      </w:r>
      <w:r w:rsidR="006A481E">
        <w:t xml:space="preserve">van </w:t>
      </w:r>
      <w:r w:rsidR="00EE012C">
        <w:t>2024 een SEAH Policy ingevoerd</w:t>
      </w:r>
      <w:r w:rsidR="006A481E">
        <w:t>.</w:t>
      </w:r>
      <w:r w:rsidR="008F549D">
        <w:rPr>
          <w:rStyle w:val="EndnoteReference"/>
        </w:rPr>
        <w:endnoteReference w:id="7"/>
      </w:r>
      <w:r w:rsidR="006A481E">
        <w:t xml:space="preserve"> Dit is een positieve ontwikkeling en</w:t>
      </w:r>
      <w:r w:rsidR="00EE012C">
        <w:t xml:space="preserve"> NL zal toezien op de implementatie hiervan.</w:t>
      </w:r>
    </w:p>
    <w:p w:rsidR="009811DF" w:rsidP="005926E2" w:rsidRDefault="00274E51" w14:paraId="64E7F22A" w14:textId="4B423974">
      <w:pPr>
        <w:pStyle w:val="Heading1"/>
        <w:tabs>
          <w:tab w:val="num" w:pos="0"/>
        </w:tabs>
        <w:spacing w:after="240" w:line="240" w:lineRule="auto"/>
        <w:ind w:left="227" w:hanging="1162"/>
      </w:pPr>
      <w:bookmarkStart w:name="_Toc205367188" w:id="57"/>
      <w:r>
        <w:lastRenderedPageBreak/>
        <w:t xml:space="preserve">5 </w:t>
      </w:r>
      <w:r>
        <w:tab/>
      </w:r>
      <w:r w:rsidR="00A64F05">
        <w:t>Relevantie van de organisatie</w:t>
      </w:r>
      <w:bookmarkEnd w:id="57"/>
    </w:p>
    <w:p w:rsidRPr="009E72DF" w:rsidR="009E72DF" w:rsidP="00C05FF0" w:rsidRDefault="009E72DF" w14:paraId="314210E5" w14:textId="77777777">
      <w:pPr>
        <w:pStyle w:val="ListParagraph"/>
        <w:keepNext/>
        <w:widowControl w:val="0"/>
        <w:numPr>
          <w:ilvl w:val="0"/>
          <w:numId w:val="11"/>
        </w:numPr>
        <w:tabs>
          <w:tab w:val="left" w:pos="-1162"/>
          <w:tab w:val="left" w:pos="0"/>
        </w:tabs>
        <w:spacing w:before="200" w:line="240" w:lineRule="auto"/>
        <w:contextualSpacing/>
        <w:outlineLvl w:val="1"/>
        <w:rPr>
          <w:rFonts w:cs="Arial"/>
          <w:b/>
          <w:iCs/>
          <w:vanish/>
          <w:kern w:val="32"/>
          <w:szCs w:val="28"/>
        </w:rPr>
      </w:pPr>
      <w:bookmarkStart w:name="_Toc158985333" w:id="58"/>
      <w:bookmarkStart w:name="_Toc158987001" w:id="59"/>
      <w:bookmarkStart w:name="_Toc158989090" w:id="60"/>
      <w:bookmarkStart w:name="_Toc158989160" w:id="61"/>
      <w:bookmarkStart w:name="_Toc194928808" w:id="62"/>
      <w:bookmarkStart w:name="_Toc194928929" w:id="63"/>
      <w:bookmarkStart w:name="_Toc196311532" w:id="64"/>
      <w:bookmarkStart w:name="_Toc199171275" w:id="65"/>
      <w:bookmarkStart w:name="_Toc199171319" w:id="66"/>
      <w:bookmarkStart w:name="_Toc202519244" w:id="67"/>
      <w:bookmarkStart w:name="_Toc202771699" w:id="68"/>
      <w:bookmarkStart w:name="_Toc202772806" w:id="69"/>
      <w:bookmarkStart w:name="_Toc205367189" w:id="70"/>
      <w:bookmarkEnd w:id="58"/>
      <w:bookmarkEnd w:id="59"/>
      <w:bookmarkEnd w:id="60"/>
      <w:bookmarkEnd w:id="61"/>
      <w:bookmarkEnd w:id="62"/>
      <w:bookmarkEnd w:id="63"/>
      <w:bookmarkEnd w:id="64"/>
      <w:bookmarkEnd w:id="65"/>
      <w:bookmarkEnd w:id="66"/>
      <w:bookmarkEnd w:id="67"/>
      <w:bookmarkEnd w:id="68"/>
      <w:bookmarkEnd w:id="69"/>
      <w:bookmarkEnd w:id="70"/>
    </w:p>
    <w:p w:rsidRPr="009E72DF" w:rsidR="009E72DF" w:rsidP="00C05FF0" w:rsidRDefault="009E72DF" w14:paraId="4E8F00A6" w14:textId="77777777">
      <w:pPr>
        <w:pStyle w:val="ListParagraph"/>
        <w:keepNext/>
        <w:widowControl w:val="0"/>
        <w:numPr>
          <w:ilvl w:val="0"/>
          <w:numId w:val="11"/>
        </w:numPr>
        <w:tabs>
          <w:tab w:val="left" w:pos="-1162"/>
          <w:tab w:val="left" w:pos="0"/>
        </w:tabs>
        <w:spacing w:before="200" w:line="240" w:lineRule="auto"/>
        <w:contextualSpacing/>
        <w:outlineLvl w:val="1"/>
        <w:rPr>
          <w:rFonts w:cs="Arial"/>
          <w:b/>
          <w:iCs/>
          <w:vanish/>
          <w:kern w:val="32"/>
          <w:szCs w:val="28"/>
        </w:rPr>
      </w:pPr>
      <w:bookmarkStart w:name="_Toc158985334" w:id="71"/>
      <w:bookmarkStart w:name="_Toc158987002" w:id="72"/>
      <w:bookmarkStart w:name="_Toc158989091" w:id="73"/>
      <w:bookmarkStart w:name="_Toc158989161" w:id="74"/>
      <w:bookmarkStart w:name="_Toc194928809" w:id="75"/>
      <w:bookmarkStart w:name="_Toc194928930" w:id="76"/>
      <w:bookmarkStart w:name="_Toc196311533" w:id="77"/>
      <w:bookmarkStart w:name="_Toc199171276" w:id="78"/>
      <w:bookmarkStart w:name="_Toc199171320" w:id="79"/>
      <w:bookmarkStart w:name="_Toc202519245" w:id="80"/>
      <w:bookmarkStart w:name="_Toc202771700" w:id="81"/>
      <w:bookmarkStart w:name="_Toc202772807" w:id="82"/>
      <w:bookmarkStart w:name="_Toc205367190" w:id="83"/>
      <w:bookmarkEnd w:id="71"/>
      <w:bookmarkEnd w:id="72"/>
      <w:bookmarkEnd w:id="73"/>
      <w:bookmarkEnd w:id="74"/>
      <w:bookmarkEnd w:id="75"/>
      <w:bookmarkEnd w:id="76"/>
      <w:bookmarkEnd w:id="77"/>
      <w:bookmarkEnd w:id="78"/>
      <w:bookmarkEnd w:id="79"/>
      <w:bookmarkEnd w:id="80"/>
      <w:bookmarkEnd w:id="81"/>
      <w:bookmarkEnd w:id="82"/>
      <w:bookmarkEnd w:id="83"/>
    </w:p>
    <w:p w:rsidR="00C4791F" w:rsidP="000D4E85" w:rsidRDefault="00C4791F" w14:paraId="67B87C7F" w14:textId="77777777">
      <w:pPr>
        <w:pStyle w:val="ListParagraph"/>
        <w:keepNext/>
        <w:widowControl w:val="0"/>
        <w:tabs>
          <w:tab w:val="left" w:pos="-1162"/>
          <w:tab w:val="left" w:pos="0"/>
        </w:tabs>
        <w:spacing w:before="200" w:line="240" w:lineRule="auto"/>
        <w:ind w:left="360"/>
        <w:contextualSpacing/>
        <w:outlineLvl w:val="1"/>
      </w:pPr>
    </w:p>
    <w:p w:rsidR="00C4791F" w:rsidP="00C4791F" w:rsidRDefault="00C4791F" w14:paraId="40FCFB91" w14:textId="47D19244">
      <w:pPr>
        <w:pStyle w:val="Heading2"/>
        <w:tabs>
          <w:tab w:val="left" w:pos="-1162"/>
          <w:tab w:val="left" w:pos="0"/>
          <w:tab w:val="num" w:pos="1160"/>
        </w:tabs>
        <w:spacing w:line="240" w:lineRule="auto"/>
        <w:ind w:hanging="1162"/>
      </w:pPr>
      <w:bookmarkStart w:name="_Toc205367191" w:id="84"/>
      <w:r>
        <w:t xml:space="preserve">5.1 </w:t>
      </w:r>
      <w:r>
        <w:tab/>
        <w:t>Relevantie voor Nederlandse BHO-prioriteiten</w:t>
      </w:r>
      <w:bookmarkEnd w:id="84"/>
    </w:p>
    <w:p w:rsidR="005E2E93" w:rsidP="005E2E93" w:rsidRDefault="005E2E93" w14:paraId="094CB379" w14:textId="77777777"/>
    <w:p w:rsidRPr="00831674" w:rsidR="00DE38D0" w:rsidP="005E2E93" w:rsidRDefault="00DE38D0" w14:paraId="788F083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48"/>
        <w:gridCol w:w="2551"/>
      </w:tblGrid>
      <w:tr w:rsidR="005E2E93" w:rsidTr="008D05BE" w14:paraId="4AA12B47" w14:textId="77777777">
        <w:tc>
          <w:tcPr>
            <w:tcW w:w="4248" w:type="dxa"/>
            <w:shd w:val="clear" w:color="auto" w:fill="D0CECE"/>
          </w:tcPr>
          <w:p w:rsidR="005E2E93" w:rsidP="008D05BE" w:rsidRDefault="005E2E93" w14:paraId="4F9692D9" w14:textId="77777777">
            <w:bookmarkStart w:name="_Hlk172723150" w:id="85"/>
            <w:r>
              <w:t>Beleidsprioriteiten</w:t>
            </w:r>
          </w:p>
        </w:tc>
        <w:tc>
          <w:tcPr>
            <w:tcW w:w="2551" w:type="dxa"/>
            <w:shd w:val="clear" w:color="auto" w:fill="D0CECE"/>
          </w:tcPr>
          <w:p w:rsidRPr="00D94DB4" w:rsidR="005E2E93" w:rsidP="008D05BE" w:rsidRDefault="005E2E93" w14:paraId="5E8C623A" w14:textId="77777777">
            <w:pPr>
              <w:rPr>
                <w:b/>
              </w:rPr>
            </w:pPr>
          </w:p>
        </w:tc>
      </w:tr>
      <w:tr w:rsidR="005E2E93" w:rsidTr="008D05BE" w14:paraId="208A9D63" w14:textId="77777777">
        <w:tc>
          <w:tcPr>
            <w:tcW w:w="4248" w:type="dxa"/>
            <w:shd w:val="clear" w:color="auto" w:fill="auto"/>
          </w:tcPr>
          <w:p w:rsidR="005E2E93" w:rsidP="008D05BE" w:rsidRDefault="005E2E93" w14:paraId="24062553" w14:textId="77777777">
            <w:r>
              <w:t xml:space="preserve">Veiligheid </w:t>
            </w:r>
          </w:p>
        </w:tc>
        <w:tc>
          <w:tcPr>
            <w:tcW w:w="2551" w:type="dxa"/>
            <w:shd w:val="clear" w:color="auto" w:fill="auto"/>
          </w:tcPr>
          <w:p w:rsidR="005E2E93" w:rsidP="008D05BE" w:rsidRDefault="005E2E93" w14:paraId="1AD2B586" w14:textId="77777777">
            <w:r>
              <w:t>Relevant</w:t>
            </w:r>
          </w:p>
        </w:tc>
      </w:tr>
      <w:tr w:rsidR="005E2E93" w:rsidTr="008D05BE" w14:paraId="1A7DC022" w14:textId="77777777">
        <w:tc>
          <w:tcPr>
            <w:tcW w:w="4248" w:type="dxa"/>
            <w:shd w:val="clear" w:color="auto" w:fill="auto"/>
          </w:tcPr>
          <w:p w:rsidR="005E2E93" w:rsidP="008D05BE" w:rsidRDefault="005E2E93" w14:paraId="00C4B24A" w14:textId="1618C296">
            <w:r>
              <w:t xml:space="preserve">Migratie </w:t>
            </w:r>
            <w:r w:rsidR="00DE38D0">
              <w:t>(</w:t>
            </w:r>
            <w:r>
              <w:t>en opvang in de regio</w:t>
            </w:r>
            <w:r w:rsidR="00831674">
              <w:t>)</w:t>
            </w:r>
          </w:p>
        </w:tc>
        <w:tc>
          <w:tcPr>
            <w:tcW w:w="2551" w:type="dxa"/>
            <w:shd w:val="clear" w:color="auto" w:fill="auto"/>
          </w:tcPr>
          <w:p w:rsidR="005E2E93" w:rsidP="008D05BE" w:rsidRDefault="00BF19FD" w14:paraId="14F873C3" w14:textId="68F5CB82">
            <w:r>
              <w:t>R</w:t>
            </w:r>
            <w:r w:rsidR="005E2E93">
              <w:t>elevant</w:t>
            </w:r>
          </w:p>
        </w:tc>
      </w:tr>
      <w:tr w:rsidR="005E2E93" w:rsidTr="008D05BE" w14:paraId="79AE1508" w14:textId="77777777">
        <w:tc>
          <w:tcPr>
            <w:tcW w:w="4248" w:type="dxa"/>
            <w:shd w:val="clear" w:color="auto" w:fill="auto"/>
          </w:tcPr>
          <w:p w:rsidR="005E2E93" w:rsidP="008D05BE" w:rsidRDefault="00DE38D0" w14:paraId="6540917C" w14:textId="3FC984DC">
            <w:r>
              <w:t>Handel (</w:t>
            </w:r>
            <w:r w:rsidR="005E2E93">
              <w:t>Private sector ontwikkeling</w:t>
            </w:r>
            <w:r>
              <w:t>)</w:t>
            </w:r>
            <w:r w:rsidR="005E2E93">
              <w:t xml:space="preserve"> </w:t>
            </w:r>
          </w:p>
        </w:tc>
        <w:tc>
          <w:tcPr>
            <w:tcW w:w="2551" w:type="dxa"/>
            <w:shd w:val="clear" w:color="auto" w:fill="auto"/>
          </w:tcPr>
          <w:p w:rsidR="005E2E93" w:rsidP="008D05BE" w:rsidRDefault="00BF19FD" w14:paraId="791A1BEC" w14:textId="5F11C541">
            <w:r>
              <w:t>Zeer r</w:t>
            </w:r>
            <w:r w:rsidR="005E2E93">
              <w:t>elevant</w:t>
            </w:r>
          </w:p>
        </w:tc>
      </w:tr>
      <w:tr w:rsidR="005E2E93" w:rsidTr="008D05BE" w14:paraId="776A8B79" w14:textId="77777777">
        <w:tc>
          <w:tcPr>
            <w:tcW w:w="4248" w:type="dxa"/>
            <w:shd w:val="clear" w:color="auto" w:fill="auto"/>
          </w:tcPr>
          <w:p w:rsidR="005E2E93" w:rsidP="008D05BE" w:rsidRDefault="005E2E93" w14:paraId="2669CE1E" w14:textId="77777777">
            <w:r>
              <w:t xml:space="preserve">Voedselzekerheid </w:t>
            </w:r>
          </w:p>
        </w:tc>
        <w:tc>
          <w:tcPr>
            <w:tcW w:w="2551" w:type="dxa"/>
            <w:shd w:val="clear" w:color="auto" w:fill="auto"/>
          </w:tcPr>
          <w:p w:rsidR="005E2E93" w:rsidP="008D05BE" w:rsidRDefault="00BF19FD" w14:paraId="44151244" w14:textId="311DBAA6">
            <w:r>
              <w:t>Niet r</w:t>
            </w:r>
            <w:r w:rsidR="005E2E93">
              <w:t>elevant</w:t>
            </w:r>
          </w:p>
        </w:tc>
      </w:tr>
      <w:tr w:rsidR="005E2E93" w:rsidTr="008D05BE" w14:paraId="52D0B1A6" w14:textId="77777777">
        <w:tc>
          <w:tcPr>
            <w:tcW w:w="4248" w:type="dxa"/>
            <w:shd w:val="clear" w:color="auto" w:fill="auto"/>
          </w:tcPr>
          <w:p w:rsidR="005E2E93" w:rsidP="008D05BE" w:rsidRDefault="005E2E93" w14:paraId="4D7599D1" w14:textId="77777777">
            <w:r>
              <w:t xml:space="preserve">Water </w:t>
            </w:r>
          </w:p>
        </w:tc>
        <w:tc>
          <w:tcPr>
            <w:tcW w:w="2551" w:type="dxa"/>
            <w:shd w:val="clear" w:color="auto" w:fill="auto"/>
          </w:tcPr>
          <w:p w:rsidR="005E2E93" w:rsidP="008D05BE" w:rsidRDefault="00BF19FD" w14:paraId="339AC051" w14:textId="63022116">
            <w:r>
              <w:t>Niet</w:t>
            </w:r>
            <w:r w:rsidR="005E2E93">
              <w:t xml:space="preserve"> relevant</w:t>
            </w:r>
          </w:p>
        </w:tc>
      </w:tr>
      <w:tr w:rsidR="005E2E93" w:rsidTr="008D05BE" w14:paraId="37F57E80" w14:textId="77777777">
        <w:tc>
          <w:tcPr>
            <w:tcW w:w="4248" w:type="dxa"/>
            <w:shd w:val="clear" w:color="auto" w:fill="auto"/>
          </w:tcPr>
          <w:p w:rsidRPr="00643545" w:rsidR="005E2E93" w:rsidP="008D05BE" w:rsidRDefault="00DE38D0" w14:paraId="2B3C1F6C" w14:textId="217739D6">
            <w:pPr>
              <w:pStyle w:val="Heading4"/>
              <w:spacing w:before="0" w:line="240" w:lineRule="auto"/>
              <w:rPr>
                <w:sz w:val="22"/>
                <w:szCs w:val="22"/>
              </w:rPr>
            </w:pPr>
            <w:r>
              <w:t>Gezondheid</w:t>
            </w:r>
            <w:r w:rsidR="005E2E93">
              <w:t xml:space="preserve"> </w:t>
            </w:r>
          </w:p>
        </w:tc>
        <w:tc>
          <w:tcPr>
            <w:tcW w:w="2551" w:type="dxa"/>
            <w:shd w:val="clear" w:color="auto" w:fill="auto"/>
          </w:tcPr>
          <w:p w:rsidR="005E2E93" w:rsidP="008D05BE" w:rsidRDefault="005E2E93" w14:paraId="3C8E3E36" w14:textId="77777777">
            <w:r>
              <w:t>Zeer relevant</w:t>
            </w:r>
          </w:p>
        </w:tc>
      </w:tr>
      <w:tr w:rsidR="005E2E93" w:rsidTr="008D05BE" w14:paraId="5AC06BF2" w14:textId="77777777">
        <w:tc>
          <w:tcPr>
            <w:tcW w:w="4248" w:type="dxa"/>
            <w:shd w:val="clear" w:color="auto" w:fill="auto"/>
          </w:tcPr>
          <w:p w:rsidR="005E2E93" w:rsidP="008D05BE" w:rsidRDefault="00DE38D0" w14:paraId="6002C904" w14:textId="751425A8">
            <w:r>
              <w:t>Noodhulp</w:t>
            </w:r>
            <w:r w:rsidR="005E2E93">
              <w:t xml:space="preserve"> </w:t>
            </w:r>
          </w:p>
        </w:tc>
        <w:tc>
          <w:tcPr>
            <w:tcW w:w="2551" w:type="dxa"/>
            <w:shd w:val="clear" w:color="auto" w:fill="auto"/>
          </w:tcPr>
          <w:p w:rsidR="005E2E93" w:rsidP="008D05BE" w:rsidRDefault="00BF19FD" w14:paraId="65E69A75" w14:textId="68F73086">
            <w:r>
              <w:t>Relevant</w:t>
            </w:r>
          </w:p>
        </w:tc>
      </w:tr>
      <w:bookmarkEnd w:id="85"/>
    </w:tbl>
    <w:p w:rsidR="00ED6CDA" w:rsidP="00ED6CDA" w:rsidRDefault="00ED6CDA" w14:paraId="4B939299" w14:textId="41806BBF"/>
    <w:p w:rsidR="00F93A1D" w:rsidP="00ED6CDA" w:rsidRDefault="00F93A1D" w14:paraId="57679955" w14:textId="77777777"/>
    <w:p w:rsidR="00F93A1D" w:rsidP="00F93A1D" w:rsidRDefault="00F93A1D" w14:paraId="03B4D8B0" w14:textId="77777777">
      <w:pPr>
        <w:rPr>
          <w:b/>
          <w:bCs/>
        </w:rPr>
      </w:pPr>
      <w:r>
        <w:rPr>
          <w:b/>
          <w:bCs/>
        </w:rPr>
        <w:t>Veiligheid</w:t>
      </w:r>
    </w:p>
    <w:p w:rsidR="00F93A1D" w:rsidP="00F93A1D" w:rsidRDefault="00054531" w14:paraId="4BE98305" w14:textId="08156CC2">
      <w:r w:rsidRPr="001F7C46">
        <w:rPr>
          <w:i/>
          <w:iCs/>
        </w:rPr>
        <w:t>Zeer r</w:t>
      </w:r>
      <w:r w:rsidRPr="001F7C46" w:rsidR="00F93A1D">
        <w:rPr>
          <w:i/>
          <w:iCs/>
        </w:rPr>
        <w:t>elevant.</w:t>
      </w:r>
      <w:r w:rsidRPr="00F2233F" w:rsidR="00F93A1D">
        <w:t xml:space="preserve"> </w:t>
      </w:r>
      <w:proofErr w:type="spellStart"/>
      <w:r w:rsidR="00F93A1D">
        <w:t>Gavi</w:t>
      </w:r>
      <w:proofErr w:type="spellEnd"/>
      <w:r w:rsidR="00F93A1D">
        <w:t xml:space="preserve"> speelt een sleutelrol in het verbeteren van bescherming van landen tegen de dreiging van infectieziekten, onder andere door vaccinaties en gezondheidssysteemversterking. Daarnaast versterken v</w:t>
      </w:r>
      <w:r w:rsidRPr="00F2233F" w:rsidR="00F93A1D">
        <w:t xml:space="preserve">accinatiecampagnes het vertrouwen in publieke diensten en dragen bij aan maatschappelijke stabiliteit. Daarnaast </w:t>
      </w:r>
      <w:r w:rsidR="00EA7F13">
        <w:t>investeert</w:t>
      </w:r>
      <w:r w:rsidRPr="00F2233F" w:rsidR="00EA7F13">
        <w:t xml:space="preserve"> </w:t>
      </w:r>
      <w:proofErr w:type="spellStart"/>
      <w:r w:rsidRPr="00F2233F" w:rsidR="00F93A1D">
        <w:t>Gavi</w:t>
      </w:r>
      <w:proofErr w:type="spellEnd"/>
      <w:r w:rsidRPr="00F2233F" w:rsidR="00F93A1D">
        <w:t xml:space="preserve"> in fragiele landen, ook in samenwerking met humanitaire organisaties. </w:t>
      </w:r>
    </w:p>
    <w:p w:rsidR="00F93A1D" w:rsidP="00F93A1D" w:rsidRDefault="00F93A1D" w14:paraId="585441AA" w14:textId="77777777"/>
    <w:p w:rsidR="00F93A1D" w:rsidP="00F93A1D" w:rsidRDefault="00F93A1D" w14:paraId="3367F159" w14:textId="77777777">
      <w:pPr>
        <w:rPr>
          <w:b/>
          <w:bCs/>
        </w:rPr>
      </w:pPr>
      <w:r>
        <w:rPr>
          <w:b/>
          <w:bCs/>
        </w:rPr>
        <w:t>Migratie</w:t>
      </w:r>
    </w:p>
    <w:p w:rsidRPr="00804B06" w:rsidR="00F93A1D" w:rsidP="00F93A1D" w:rsidRDefault="00F93A1D" w14:paraId="35A2ADF6" w14:textId="47C5AB8F">
      <w:r w:rsidRPr="001F7C46">
        <w:rPr>
          <w:i/>
          <w:iCs/>
        </w:rPr>
        <w:t>Relevant.</w:t>
      </w:r>
      <w:r w:rsidRPr="00804B06">
        <w:t xml:space="preserve"> </w:t>
      </w:r>
      <w:proofErr w:type="spellStart"/>
      <w:r w:rsidRPr="00804B06">
        <w:t>Gavi</w:t>
      </w:r>
      <w:proofErr w:type="spellEnd"/>
      <w:r w:rsidRPr="00804B06">
        <w:t xml:space="preserve"> speelt een belangrijke rol in het opnemen van vluchtelingen</w:t>
      </w:r>
      <w:r w:rsidR="00581EA0">
        <w:t xml:space="preserve">, </w:t>
      </w:r>
      <w:r w:rsidR="00EA7F13">
        <w:t xml:space="preserve">intern </w:t>
      </w:r>
      <w:r w:rsidRPr="00804B06">
        <w:t xml:space="preserve">ontheemden </w:t>
      </w:r>
      <w:r w:rsidR="00581EA0">
        <w:t xml:space="preserve">en migranten </w:t>
      </w:r>
      <w:r w:rsidRPr="00804B06">
        <w:t xml:space="preserve">in nationale vaccinatieprogramma’s. Bovendien speelt </w:t>
      </w:r>
      <w:proofErr w:type="spellStart"/>
      <w:r w:rsidRPr="00804B06">
        <w:t>Gavi</w:t>
      </w:r>
      <w:proofErr w:type="spellEnd"/>
      <w:r w:rsidRPr="00804B06">
        <w:t xml:space="preserve"> een coördinerende rol in het ondersteunen van samenwerking tussen landen in regio’s met hoge </w:t>
      </w:r>
      <w:r w:rsidRPr="00804B06" w:rsidR="003C713D">
        <w:t>migratie</w:t>
      </w:r>
      <w:r w:rsidR="003C713D">
        <w:t>beweging</w:t>
      </w:r>
      <w:r w:rsidRPr="00804B06" w:rsidR="003C713D">
        <w:t>en</w:t>
      </w:r>
      <w:r w:rsidR="00552E1A">
        <w:t>, door partnerschappen met humanitaire organisaties en gezamenlijke vaccinatie-inspanningen rond grenzen.</w:t>
      </w:r>
    </w:p>
    <w:p w:rsidR="00F93A1D" w:rsidP="00F93A1D" w:rsidRDefault="00F93A1D" w14:paraId="3CF88CE9" w14:textId="77777777">
      <w:pPr>
        <w:rPr>
          <w:b/>
          <w:bCs/>
        </w:rPr>
      </w:pPr>
    </w:p>
    <w:p w:rsidR="00F93A1D" w:rsidP="00F93A1D" w:rsidRDefault="00F93A1D" w14:paraId="2642989E" w14:textId="77777777">
      <w:pPr>
        <w:rPr>
          <w:b/>
          <w:bCs/>
        </w:rPr>
      </w:pPr>
      <w:r>
        <w:rPr>
          <w:b/>
          <w:bCs/>
        </w:rPr>
        <w:t>Handel</w:t>
      </w:r>
    </w:p>
    <w:p w:rsidR="00F93A1D" w:rsidP="00F93A1D" w:rsidRDefault="00F57CCE" w14:paraId="7E42ABB6" w14:textId="24F1612E">
      <w:r>
        <w:rPr>
          <w:i/>
          <w:iCs/>
        </w:rPr>
        <w:t>Zeer r</w:t>
      </w:r>
      <w:r w:rsidRPr="001F7C46" w:rsidR="00F93A1D">
        <w:rPr>
          <w:i/>
          <w:iCs/>
        </w:rPr>
        <w:t>elevant.</w:t>
      </w:r>
      <w:r w:rsidRPr="00933F49" w:rsidR="00F93A1D">
        <w:t xml:space="preserve"> </w:t>
      </w:r>
      <w:proofErr w:type="spellStart"/>
      <w:r w:rsidRPr="00933F49" w:rsidR="00F93A1D">
        <w:t>Gavi</w:t>
      </w:r>
      <w:proofErr w:type="spellEnd"/>
      <w:r w:rsidRPr="00933F49" w:rsidR="00F93A1D">
        <w:t xml:space="preserve"> is een </w:t>
      </w:r>
      <w:r w:rsidRPr="00933F49" w:rsidR="00BB4E09">
        <w:t>publiek-privaat</w:t>
      </w:r>
      <w:r w:rsidRPr="00933F49" w:rsidR="00F93A1D">
        <w:t xml:space="preserve"> </w:t>
      </w:r>
      <w:r w:rsidR="009E3B0C">
        <w:t>partnerschap</w:t>
      </w:r>
      <w:r w:rsidRPr="00933F49" w:rsidR="009E3B0C">
        <w:t xml:space="preserve"> </w:t>
      </w:r>
      <w:r w:rsidRPr="00933F49" w:rsidR="00F93A1D">
        <w:t>en werkt nauw samen met de private sector om vaccins betaalbaar en toegankelijk te maken. Naast de marktgerichte benadering, werkt</w:t>
      </w:r>
      <w:r w:rsidR="00735058">
        <w:t xml:space="preserve"> </w:t>
      </w:r>
      <w:proofErr w:type="spellStart"/>
      <w:r w:rsidR="00735058">
        <w:t>Gavi</w:t>
      </w:r>
      <w:proofErr w:type="spellEnd"/>
      <w:r w:rsidRPr="00933F49" w:rsidR="00F93A1D">
        <w:t xml:space="preserve"> in partnerschap met o.a. logistieke, farmaceutische en data- en technologie bedrijven om vaccinatieprogramma’s te verbeteren. </w:t>
      </w:r>
      <w:proofErr w:type="spellStart"/>
      <w:r w:rsidR="00CF29A9">
        <w:t>Gavi</w:t>
      </w:r>
      <w:proofErr w:type="spellEnd"/>
      <w:r w:rsidR="00CF29A9">
        <w:t xml:space="preserve"> ondersteunt hiermee lokale leveranciers, o.a. voor transport,  </w:t>
      </w:r>
      <w:proofErr w:type="spellStart"/>
      <w:r w:rsidR="00CF29A9">
        <w:t>koelketens</w:t>
      </w:r>
      <w:proofErr w:type="spellEnd"/>
      <w:r w:rsidR="00CF29A9">
        <w:t xml:space="preserve"> en IT-bedrijven. Daarnaast zet </w:t>
      </w:r>
      <w:proofErr w:type="spellStart"/>
      <w:r w:rsidR="00CF29A9">
        <w:t>Gavi</w:t>
      </w:r>
      <w:proofErr w:type="spellEnd"/>
      <w:r w:rsidR="00CF29A9">
        <w:t xml:space="preserve"> in toenemende mate in op samenwerking met vaccin-producenten uit lage-en middeninkomenslanden. </w:t>
      </w:r>
      <w:proofErr w:type="spellStart"/>
      <w:r w:rsidR="00CF29A9">
        <w:rPr>
          <w:szCs w:val="18"/>
        </w:rPr>
        <w:t>Gavi</w:t>
      </w:r>
      <w:proofErr w:type="spellEnd"/>
      <w:r w:rsidR="00CF29A9">
        <w:rPr>
          <w:szCs w:val="18"/>
        </w:rPr>
        <w:t xml:space="preserve"> richtte in dat kader in juni 2024 de </w:t>
      </w:r>
      <w:proofErr w:type="spellStart"/>
      <w:r w:rsidRPr="00E623EA" w:rsidR="00CF29A9">
        <w:rPr>
          <w:szCs w:val="18"/>
        </w:rPr>
        <w:t>African</w:t>
      </w:r>
      <w:proofErr w:type="spellEnd"/>
      <w:r w:rsidRPr="00E623EA" w:rsidR="00CF29A9">
        <w:rPr>
          <w:szCs w:val="18"/>
        </w:rPr>
        <w:t xml:space="preserve"> Vaccine Manufacturing Accelerator (AVMA) </w:t>
      </w:r>
      <w:r w:rsidR="00CF29A9">
        <w:rPr>
          <w:szCs w:val="18"/>
        </w:rPr>
        <w:t xml:space="preserve">op. </w:t>
      </w:r>
    </w:p>
    <w:p w:rsidR="00E415BB" w:rsidP="00F93A1D" w:rsidRDefault="00E415BB" w14:paraId="23223C85" w14:textId="77777777">
      <w:pPr>
        <w:rPr>
          <w:b/>
          <w:bCs/>
        </w:rPr>
      </w:pPr>
    </w:p>
    <w:p w:rsidR="00F93A1D" w:rsidP="00F93A1D" w:rsidRDefault="00F93A1D" w14:paraId="5EC258BB" w14:textId="77777777">
      <w:pPr>
        <w:rPr>
          <w:b/>
          <w:bCs/>
        </w:rPr>
      </w:pPr>
      <w:r>
        <w:rPr>
          <w:b/>
          <w:bCs/>
        </w:rPr>
        <w:t>Gezondheid</w:t>
      </w:r>
    </w:p>
    <w:p w:rsidR="00F93A1D" w:rsidP="00F93A1D" w:rsidRDefault="00F93A1D" w14:paraId="153F0680" w14:textId="1FACFE75">
      <w:r w:rsidRPr="001F7C46">
        <w:rPr>
          <w:i/>
          <w:iCs/>
        </w:rPr>
        <w:t>Zeer relevant</w:t>
      </w:r>
      <w:r w:rsidRPr="00F2233F">
        <w:t xml:space="preserve">. </w:t>
      </w:r>
      <w:proofErr w:type="spellStart"/>
      <w:r w:rsidRPr="00F2233F">
        <w:t>Gavi</w:t>
      </w:r>
      <w:proofErr w:type="spellEnd"/>
      <w:r w:rsidRPr="00F2233F">
        <w:t xml:space="preserve"> is een centrale speler op het gebied van mondiale gezondheid</w:t>
      </w:r>
      <w:r>
        <w:t xml:space="preserve"> en vervult </w:t>
      </w:r>
      <w:r w:rsidR="00F77C07">
        <w:t xml:space="preserve">daarbij </w:t>
      </w:r>
      <w:r>
        <w:t>zowel een coördinerende</w:t>
      </w:r>
      <w:r w:rsidR="008A02FB">
        <w:t xml:space="preserve"> als faciliterende</w:t>
      </w:r>
      <w:r>
        <w:t xml:space="preserve"> rol. </w:t>
      </w:r>
      <w:r w:rsidR="00F77C07">
        <w:t xml:space="preserve">Zo helpt </w:t>
      </w:r>
      <w:proofErr w:type="spellStart"/>
      <w:r w:rsidR="00F77C07">
        <w:t>G</w:t>
      </w:r>
      <w:r w:rsidR="00680B2C">
        <w:t>avi</w:t>
      </w:r>
      <w:proofErr w:type="spellEnd"/>
      <w:r w:rsidR="00680B2C">
        <w:t xml:space="preserve"> ontwikkelings</w:t>
      </w:r>
      <w:r w:rsidR="00F77C07">
        <w:t xml:space="preserve">landen bij het inkopen en verspreiden van levensreddende vaccins zoals bijvoorbeeld tegen mazelen, hepatitis B enz. </w:t>
      </w:r>
      <w:proofErr w:type="spellStart"/>
      <w:r>
        <w:t>Gavi</w:t>
      </w:r>
      <w:proofErr w:type="spellEnd"/>
      <w:r>
        <w:t xml:space="preserve"> speelt </w:t>
      </w:r>
      <w:r w:rsidR="00F77C07">
        <w:t>daarmee een</w:t>
      </w:r>
      <w:r w:rsidR="008A02FB">
        <w:t xml:space="preserve"> </w:t>
      </w:r>
      <w:r w:rsidR="003B58EB">
        <w:t xml:space="preserve">cruciale </w:t>
      </w:r>
      <w:r w:rsidR="008A02FB">
        <w:t>faciliterende rol in het vaccineren van kinderen</w:t>
      </w:r>
      <w:r>
        <w:t xml:space="preserve"> en kwetsbaren en het versterken van nationale gezondheidssystemen. </w:t>
      </w:r>
    </w:p>
    <w:p w:rsidR="00F93A1D" w:rsidP="00F93A1D" w:rsidRDefault="00F93A1D" w14:paraId="2DE90E07" w14:textId="77777777"/>
    <w:p w:rsidR="00F93A1D" w:rsidP="00F93A1D" w:rsidRDefault="00F93A1D" w14:paraId="60CBFEDA" w14:textId="77777777">
      <w:pPr>
        <w:rPr>
          <w:b/>
          <w:bCs/>
        </w:rPr>
      </w:pPr>
      <w:r>
        <w:rPr>
          <w:b/>
          <w:bCs/>
        </w:rPr>
        <w:t>Noodhulp</w:t>
      </w:r>
    </w:p>
    <w:p w:rsidRPr="001A2215" w:rsidR="00F93A1D" w:rsidP="00F93A1D" w:rsidRDefault="00F93A1D" w14:paraId="0CFCE902" w14:textId="2715B361">
      <w:r w:rsidRPr="001F7C46">
        <w:rPr>
          <w:i/>
          <w:iCs/>
        </w:rPr>
        <w:t>Relevant.</w:t>
      </w:r>
      <w:r w:rsidRPr="00F2233F">
        <w:t xml:space="preserve"> </w:t>
      </w:r>
      <w:proofErr w:type="spellStart"/>
      <w:r w:rsidRPr="00F2233F">
        <w:t>Gavi</w:t>
      </w:r>
      <w:proofErr w:type="spellEnd"/>
      <w:r w:rsidRPr="00F2233F">
        <w:t xml:space="preserve"> beheert noodvoorraden van vaccins tegen ziektes als cholera, gele koorts, Ebola, zodat er snel gereageerd kan worden bij humanitaire crises</w:t>
      </w:r>
      <w:r w:rsidR="003C713D">
        <w:t xml:space="preserve"> als </w:t>
      </w:r>
      <w:r w:rsidRPr="00F2233F">
        <w:lastRenderedPageBreak/>
        <w:t>natuurrampen, conflicten en gezondheidscrises, zodat kinderen en kwetsbaren beschermd worden.</w:t>
      </w:r>
      <w:r>
        <w:t xml:space="preserve"> </w:t>
      </w:r>
      <w:r w:rsidRPr="001A2215">
        <w:t xml:space="preserve">Om flexibele hulp te bieden tijdens crises, heeft </w:t>
      </w:r>
      <w:proofErr w:type="spellStart"/>
      <w:r w:rsidRPr="001A2215">
        <w:t>Gavi</w:t>
      </w:r>
      <w:proofErr w:type="spellEnd"/>
      <w:r w:rsidRPr="001A2215">
        <w:t xml:space="preserve"> de </w:t>
      </w:r>
      <w:proofErr w:type="spellStart"/>
      <w:r w:rsidRPr="001A2215">
        <w:rPr>
          <w:i/>
          <w:iCs/>
        </w:rPr>
        <w:t>Fragility</w:t>
      </w:r>
      <w:proofErr w:type="spellEnd"/>
      <w:r w:rsidRPr="001A2215">
        <w:rPr>
          <w:i/>
          <w:iCs/>
        </w:rPr>
        <w:t xml:space="preserve">, </w:t>
      </w:r>
      <w:proofErr w:type="spellStart"/>
      <w:r w:rsidRPr="001A2215">
        <w:rPr>
          <w:i/>
          <w:iCs/>
        </w:rPr>
        <w:t>Emergencies</w:t>
      </w:r>
      <w:proofErr w:type="spellEnd"/>
      <w:r w:rsidRPr="001A2215">
        <w:rPr>
          <w:i/>
          <w:iCs/>
        </w:rPr>
        <w:t xml:space="preserve"> </w:t>
      </w:r>
      <w:proofErr w:type="spellStart"/>
      <w:r w:rsidRPr="001A2215">
        <w:rPr>
          <w:i/>
          <w:iCs/>
        </w:rPr>
        <w:t>and</w:t>
      </w:r>
      <w:proofErr w:type="spellEnd"/>
      <w:r w:rsidRPr="001A2215">
        <w:rPr>
          <w:i/>
          <w:iCs/>
        </w:rPr>
        <w:t xml:space="preserve"> Displaced </w:t>
      </w:r>
      <w:proofErr w:type="spellStart"/>
      <w:r w:rsidRPr="001A2215">
        <w:rPr>
          <w:i/>
          <w:iCs/>
        </w:rPr>
        <w:t>Populations</w:t>
      </w:r>
      <w:proofErr w:type="spellEnd"/>
      <w:r w:rsidRPr="001A2215">
        <w:rPr>
          <w:i/>
          <w:iCs/>
        </w:rPr>
        <w:t xml:space="preserve"> (FED)</w:t>
      </w:r>
      <w:r w:rsidRPr="001A2215">
        <w:t xml:space="preserve"> Policy in 2022 ontwikkeld.</w:t>
      </w:r>
      <w:r>
        <w:rPr>
          <w:rStyle w:val="EndnoteReference"/>
          <w:lang w:val="en-US"/>
        </w:rPr>
        <w:endnoteReference w:id="8"/>
      </w:r>
    </w:p>
    <w:p w:rsidRPr="001A2215" w:rsidR="00F93A1D" w:rsidP="00F93A1D" w:rsidRDefault="00F93A1D" w14:paraId="5D83B636" w14:textId="77777777">
      <w:pPr>
        <w:rPr>
          <w:b/>
          <w:bCs/>
        </w:rPr>
      </w:pPr>
    </w:p>
    <w:p w:rsidRPr="008624F0" w:rsidR="00F93A1D" w:rsidP="00ED6CDA" w:rsidRDefault="00F93A1D" w14:paraId="01CAB19E" w14:textId="77777777"/>
    <w:p w:rsidRPr="00C4791F" w:rsidR="00C4791F" w:rsidP="00C4791F" w:rsidRDefault="00C4791F" w14:paraId="0B073C65" w14:textId="4BBB8572">
      <w:pPr>
        <w:pStyle w:val="Heading2"/>
        <w:tabs>
          <w:tab w:val="left" w:pos="-1162"/>
          <w:tab w:val="left" w:pos="0"/>
          <w:tab w:val="num" w:pos="1160"/>
        </w:tabs>
        <w:spacing w:line="240" w:lineRule="auto"/>
        <w:ind w:hanging="1162"/>
      </w:pPr>
      <w:bookmarkStart w:name="_Toc205367192" w:id="86"/>
      <w:r>
        <w:t xml:space="preserve">5.2 </w:t>
      </w:r>
      <w:r>
        <w:tab/>
      </w:r>
      <w:r w:rsidR="005926E2">
        <w:t>Overige relevantie</w:t>
      </w:r>
      <w:bookmarkEnd w:id="86"/>
    </w:p>
    <w:p w:rsidR="00F93A1D" w:rsidP="00F93A1D" w:rsidRDefault="00F93A1D" w14:paraId="5440927C" w14:textId="77777777"/>
    <w:p w:rsidRPr="00685577" w:rsidR="00F93A1D" w:rsidP="00F93A1D" w:rsidRDefault="00F93A1D" w14:paraId="402184B6" w14:textId="77777777">
      <w:pPr>
        <w:rPr>
          <w:b/>
          <w:bCs/>
        </w:rPr>
      </w:pPr>
      <w:r w:rsidRPr="00685577">
        <w:rPr>
          <w:b/>
          <w:bCs/>
        </w:rPr>
        <w:t>Lokalisering</w:t>
      </w:r>
    </w:p>
    <w:p w:rsidR="00F93A1D" w:rsidP="00F93A1D" w:rsidRDefault="004E6E03" w14:paraId="60ED1561" w14:textId="2424D0B2">
      <w:r>
        <w:rPr>
          <w:i/>
          <w:iCs/>
        </w:rPr>
        <w:t xml:space="preserve">Relevant. </w:t>
      </w:r>
      <w:proofErr w:type="spellStart"/>
      <w:r w:rsidR="00F93A1D">
        <w:t>Gavi’s</w:t>
      </w:r>
      <w:proofErr w:type="spellEnd"/>
      <w:r w:rsidR="00F93A1D">
        <w:t xml:space="preserve"> operationele model is gebaseerd op een landgerichte aanpak, met centrale coördinatie en lokale implementatie. Door samenwerking met nationale overheden en lokal</w:t>
      </w:r>
      <w:r w:rsidR="00735058">
        <w:t>e</w:t>
      </w:r>
      <w:r w:rsidR="00F93A1D">
        <w:t xml:space="preserve"> partners, zorgt </w:t>
      </w:r>
      <w:proofErr w:type="spellStart"/>
      <w:r w:rsidR="00F93A1D">
        <w:t>Gavi</w:t>
      </w:r>
      <w:proofErr w:type="spellEnd"/>
      <w:r w:rsidR="00F93A1D">
        <w:t xml:space="preserve"> </w:t>
      </w:r>
      <w:r w:rsidR="00735058">
        <w:t xml:space="preserve">ervoor </w:t>
      </w:r>
      <w:r w:rsidR="00F93A1D">
        <w:t xml:space="preserve">dat de inzet afgestemd is op </w:t>
      </w:r>
      <w:r w:rsidR="003C713D">
        <w:t xml:space="preserve">nationale </w:t>
      </w:r>
      <w:r w:rsidR="00F93A1D">
        <w:t>behoeften</w:t>
      </w:r>
      <w:r w:rsidR="003C713D">
        <w:t xml:space="preserve"> en prioriteiten</w:t>
      </w:r>
      <w:r w:rsidR="00F93A1D">
        <w:t xml:space="preserve">. </w:t>
      </w:r>
      <w:r w:rsidRPr="00685577" w:rsidR="00F93A1D">
        <w:t>MOPAN stelt dat 78% van de respondenten van de enquête onder</w:t>
      </w:r>
      <w:r w:rsidR="00F93A1D">
        <w:t xml:space="preserve"> </w:t>
      </w:r>
      <w:r w:rsidRPr="00685577" w:rsidR="00F93A1D">
        <w:t xml:space="preserve">externe partners vinden dat het werk van </w:t>
      </w:r>
      <w:proofErr w:type="spellStart"/>
      <w:r w:rsidRPr="00685577" w:rsidR="00F93A1D">
        <w:t>Gavi</w:t>
      </w:r>
      <w:proofErr w:type="spellEnd"/>
      <w:r w:rsidRPr="00685577" w:rsidR="00F93A1D">
        <w:t xml:space="preserve"> in het land effectief is afgestemd op de lokale context</w:t>
      </w:r>
      <w:r w:rsidR="00552E1A">
        <w:t xml:space="preserve"> door nauwe samenwerking met lokale actoren.</w:t>
      </w:r>
      <w:r w:rsidR="00F93A1D">
        <w:t xml:space="preserve"> </w:t>
      </w:r>
      <w:bookmarkStart w:name="_Hlk197942069" w:id="87"/>
      <w:r w:rsidR="00E623EA">
        <w:t xml:space="preserve">Ook zet </w:t>
      </w:r>
      <w:proofErr w:type="spellStart"/>
      <w:r w:rsidR="00E623EA">
        <w:t>Gavi</w:t>
      </w:r>
      <w:proofErr w:type="spellEnd"/>
      <w:r w:rsidR="00E623EA">
        <w:t xml:space="preserve"> in toenemende mate in op lokale productie van vaccins, mede door de oprichting van de </w:t>
      </w:r>
      <w:proofErr w:type="spellStart"/>
      <w:r w:rsidR="00E623EA">
        <w:t>African</w:t>
      </w:r>
      <w:proofErr w:type="spellEnd"/>
      <w:r w:rsidR="00E623EA">
        <w:t xml:space="preserve"> Vaccine Manufacturing Accelerator (AVMA) in juni 2024</w:t>
      </w:r>
      <w:bookmarkEnd w:id="87"/>
      <w:r w:rsidR="00E623EA">
        <w:t xml:space="preserve">. </w:t>
      </w:r>
    </w:p>
    <w:p w:rsidR="00F93A1D" w:rsidP="00F93A1D" w:rsidRDefault="00F93A1D" w14:paraId="025A0D39" w14:textId="77777777"/>
    <w:p w:rsidR="00F57CCE" w:rsidP="00F93A1D" w:rsidRDefault="00CF29A9" w14:paraId="13AC7005" w14:textId="2308D791">
      <w:pPr>
        <w:rPr>
          <w:b/>
          <w:bCs/>
        </w:rPr>
      </w:pPr>
      <w:r>
        <w:rPr>
          <w:b/>
          <w:bCs/>
        </w:rPr>
        <w:t xml:space="preserve">Samenwerking </w:t>
      </w:r>
      <w:r w:rsidR="00F57CCE">
        <w:rPr>
          <w:b/>
          <w:bCs/>
        </w:rPr>
        <w:t>Nederlands bedrijfsleven</w:t>
      </w:r>
    </w:p>
    <w:p w:rsidR="00CF29A9" w:rsidP="00F93A1D" w:rsidRDefault="004E6E03" w14:paraId="3230F9C4" w14:textId="16D826DC">
      <w:pPr>
        <w:rPr>
          <w:b/>
          <w:bCs/>
        </w:rPr>
      </w:pPr>
      <w:r>
        <w:rPr>
          <w:i/>
          <w:iCs/>
        </w:rPr>
        <w:t xml:space="preserve">Relevant. </w:t>
      </w:r>
      <w:r w:rsidR="004B2398">
        <w:t xml:space="preserve">Naast het bevorderen van private sector ontwikkeling elders, werkt </w:t>
      </w:r>
      <w:proofErr w:type="spellStart"/>
      <w:r w:rsidR="004B2398">
        <w:t>Gavi</w:t>
      </w:r>
      <w:proofErr w:type="spellEnd"/>
      <w:r w:rsidR="004B2398">
        <w:t xml:space="preserve"> ook nauw samen met het Nederlandse bedrijfsleven. </w:t>
      </w:r>
      <w:proofErr w:type="spellStart"/>
      <w:r w:rsidRPr="005C18BA" w:rsidR="00CF29A9">
        <w:t>Gavi</w:t>
      </w:r>
      <w:proofErr w:type="spellEnd"/>
      <w:r w:rsidRPr="005C18BA" w:rsidR="00CF29A9">
        <w:t xml:space="preserve"> koopt jaarlijks goederen en diensten in bij partijen uit de Nederlandse private sector</w:t>
      </w:r>
      <w:r w:rsidR="00364EF7">
        <w:t>, zoals farmaceuten. Daarnaast worden vi</w:t>
      </w:r>
      <w:r w:rsidRPr="00933F49" w:rsidR="00CF29A9">
        <w:t>a het Matching Fund  bijdragen van de private sector verdubbeld en innovatieve samenwerkingen ten behoeve van vaccinatieprogramma’s aangemoedigd.</w:t>
      </w:r>
      <w:r w:rsidR="004B2398">
        <w:t xml:space="preserve"> Er zijn middels het Matching Fund ook samenwerkingen met Nederlandse bedrijven aangegaan, zoals Tony </w:t>
      </w:r>
      <w:proofErr w:type="spellStart"/>
      <w:r w:rsidR="004B2398">
        <w:t>Chocolonely</w:t>
      </w:r>
      <w:proofErr w:type="spellEnd"/>
      <w:r w:rsidR="004B2398">
        <w:t xml:space="preserve">. </w:t>
      </w:r>
      <w:r w:rsidRPr="00933F49" w:rsidR="00CF29A9">
        <w:t xml:space="preserve"> </w:t>
      </w:r>
    </w:p>
    <w:p w:rsidR="00F57CCE" w:rsidP="00F93A1D" w:rsidRDefault="00F57CCE" w14:paraId="3AB52A48" w14:textId="77777777">
      <w:pPr>
        <w:rPr>
          <w:b/>
          <w:bCs/>
        </w:rPr>
      </w:pPr>
    </w:p>
    <w:p w:rsidRPr="004F5879" w:rsidR="00F93A1D" w:rsidP="00F93A1D" w:rsidRDefault="00F93A1D" w14:paraId="53B9F529" w14:textId="304AA553">
      <w:pPr>
        <w:rPr>
          <w:b/>
          <w:bCs/>
        </w:rPr>
      </w:pPr>
      <w:r w:rsidRPr="004F5879">
        <w:rPr>
          <w:b/>
          <w:bCs/>
        </w:rPr>
        <w:t>Innovatieve financiering</w:t>
      </w:r>
    </w:p>
    <w:p w:rsidRPr="004F5879" w:rsidR="00F93A1D" w:rsidP="00F93A1D" w:rsidRDefault="004E6E03" w14:paraId="1FFEFB3E" w14:textId="2CB3511D">
      <w:r>
        <w:rPr>
          <w:i/>
          <w:iCs/>
        </w:rPr>
        <w:t xml:space="preserve">Zeer relevant. </w:t>
      </w:r>
      <w:r w:rsidRPr="004F5879" w:rsidR="00F93A1D">
        <w:t xml:space="preserve">Innovatie is </w:t>
      </w:r>
      <w:r w:rsidR="00F93A1D">
        <w:t xml:space="preserve">een centrale component van </w:t>
      </w:r>
      <w:proofErr w:type="spellStart"/>
      <w:r w:rsidR="00F93A1D">
        <w:t>Gavi</w:t>
      </w:r>
      <w:proofErr w:type="spellEnd"/>
      <w:r w:rsidR="00F93A1D">
        <w:t xml:space="preserve">. Zo heeft </w:t>
      </w:r>
      <w:proofErr w:type="spellStart"/>
      <w:r w:rsidR="00F93A1D">
        <w:t>Gavi</w:t>
      </w:r>
      <w:proofErr w:type="spellEnd"/>
      <w:r w:rsidR="00F93A1D">
        <w:t xml:space="preserve"> </w:t>
      </w:r>
      <w:r w:rsidRPr="004F5879" w:rsidR="00F93A1D">
        <w:t>innovatieve financieringsmechanisme</w:t>
      </w:r>
      <w:r w:rsidR="00F93A1D">
        <w:t xml:space="preserve"> (</w:t>
      </w:r>
      <w:proofErr w:type="spellStart"/>
      <w:r w:rsidR="00F93A1D">
        <w:t>IFFIm</w:t>
      </w:r>
      <w:proofErr w:type="spellEnd"/>
      <w:r w:rsidR="00F93A1D">
        <w:t xml:space="preserve">) opgericht. </w:t>
      </w:r>
      <w:proofErr w:type="spellStart"/>
      <w:r w:rsidR="00F93A1D">
        <w:t>IFFIm</w:t>
      </w:r>
      <w:proofErr w:type="spellEnd"/>
      <w:r w:rsidR="00F93A1D">
        <w:t xml:space="preserve"> biedt </w:t>
      </w:r>
      <w:proofErr w:type="spellStart"/>
      <w:r w:rsidR="00F93A1D">
        <w:t>Gavi</w:t>
      </w:r>
      <w:proofErr w:type="spellEnd"/>
      <w:r w:rsidR="00F93A1D">
        <w:t xml:space="preserve"> de flexibiliteit om</w:t>
      </w:r>
      <w:r w:rsidR="009F5244">
        <w:t xml:space="preserve"> door middel van langlopende verplichtingen van donoren, waaronder NL, vaccinobligaties uit te geven op de kapitaalmarkt, waardoor er per direct geld kan worden gemobiliseerd voor investering in vaccinaties (“</w:t>
      </w:r>
      <w:proofErr w:type="spellStart"/>
      <w:r w:rsidR="009F5244">
        <w:t>frontloading</w:t>
      </w:r>
      <w:proofErr w:type="spellEnd"/>
      <w:r w:rsidR="009F5244">
        <w:t xml:space="preserve">”). </w:t>
      </w:r>
      <w:r w:rsidR="00CF4C39">
        <w:t>Dit</w:t>
      </w:r>
      <w:r w:rsidR="00F93A1D">
        <w:t xml:space="preserve"> “leen”-mechanisme </w:t>
      </w:r>
      <w:r w:rsidR="00CF4C39">
        <w:t xml:space="preserve">is opgericht om </w:t>
      </w:r>
      <w:r w:rsidR="00F93A1D">
        <w:t xml:space="preserve">meer kinderen eerder </w:t>
      </w:r>
      <w:r w:rsidR="00CF4C39">
        <w:t>te vaccineren</w:t>
      </w:r>
      <w:r w:rsidR="00F93A1D">
        <w:t xml:space="preserve">, wat </w:t>
      </w:r>
      <w:r w:rsidR="00CF4C39">
        <w:t>moet leiden tot</w:t>
      </w:r>
      <w:r w:rsidR="00F93A1D">
        <w:t xml:space="preserve"> grotere gezondheidswinst. </w:t>
      </w:r>
      <w:r w:rsidRPr="00F93A1D" w:rsidR="00F93A1D">
        <w:rPr>
          <w:iCs/>
        </w:rPr>
        <w:t xml:space="preserve">Ook </w:t>
      </w:r>
      <w:proofErr w:type="spellStart"/>
      <w:r w:rsidRPr="00F93A1D" w:rsidR="00F93A1D">
        <w:rPr>
          <w:iCs/>
        </w:rPr>
        <w:t>Gavi’s</w:t>
      </w:r>
      <w:proofErr w:type="spellEnd"/>
      <w:r w:rsidRPr="00F93A1D" w:rsidR="00F93A1D">
        <w:rPr>
          <w:iCs/>
        </w:rPr>
        <w:t xml:space="preserve"> Matching Fund betreft innovatieve financiering. </w:t>
      </w:r>
      <w:r w:rsidRPr="004F5879" w:rsidR="00F93A1D">
        <w:rPr>
          <w:iCs/>
        </w:rPr>
        <w:t xml:space="preserve">Via het Matching Fund verdubbelt </w:t>
      </w:r>
      <w:proofErr w:type="spellStart"/>
      <w:r w:rsidRPr="004F5879" w:rsidR="00F93A1D">
        <w:rPr>
          <w:iCs/>
        </w:rPr>
        <w:t>Gavi</w:t>
      </w:r>
      <w:proofErr w:type="spellEnd"/>
      <w:r w:rsidRPr="004F5879" w:rsidR="00F93A1D">
        <w:rPr>
          <w:iCs/>
        </w:rPr>
        <w:t xml:space="preserve"> bijdragen van de private sector en wordt samenwerking op het gebied van innovatie, bijvoorbeeld in de </w:t>
      </w:r>
      <w:proofErr w:type="spellStart"/>
      <w:r w:rsidRPr="004F5879" w:rsidR="00F93A1D">
        <w:rPr>
          <w:iCs/>
        </w:rPr>
        <w:t>supply</w:t>
      </w:r>
      <w:proofErr w:type="spellEnd"/>
      <w:r w:rsidRPr="004F5879" w:rsidR="00F93A1D">
        <w:rPr>
          <w:iCs/>
        </w:rPr>
        <w:t xml:space="preserve"> chain, aangemoedigd.</w:t>
      </w:r>
      <w:r w:rsidR="00F93A1D">
        <w:rPr>
          <w:i/>
        </w:rPr>
        <w:t xml:space="preserve"> </w:t>
      </w:r>
    </w:p>
    <w:p w:rsidRPr="004F5879" w:rsidR="00F93A1D" w:rsidP="00F93A1D" w:rsidRDefault="00F93A1D" w14:paraId="13F93FBC" w14:textId="77777777"/>
    <w:p w:rsidRPr="00BB790D" w:rsidR="00F93A1D" w:rsidP="00F93A1D" w:rsidRDefault="00F93A1D" w14:paraId="5C0ECA57" w14:textId="77777777">
      <w:pPr>
        <w:rPr>
          <w:b/>
          <w:bCs/>
        </w:rPr>
      </w:pPr>
      <w:r w:rsidRPr="00BB790D">
        <w:rPr>
          <w:b/>
          <w:bCs/>
        </w:rPr>
        <w:t>Gendergelijkheid en vrouwenrechten</w:t>
      </w:r>
    </w:p>
    <w:p w:rsidR="00F93A1D" w:rsidP="00F93A1D" w:rsidRDefault="004E6E03" w14:paraId="3E754A8A" w14:textId="2B6B6658">
      <w:r>
        <w:rPr>
          <w:i/>
          <w:iCs/>
        </w:rPr>
        <w:t xml:space="preserve">Relevant. </w:t>
      </w:r>
      <w:r w:rsidR="00F93A1D">
        <w:t xml:space="preserve">Binnen landen zijn er verschillen tussen de vaccinatiegraad van mannen en vrouwen. </w:t>
      </w:r>
      <w:proofErr w:type="spellStart"/>
      <w:r w:rsidR="00F93A1D">
        <w:t>Gavi</w:t>
      </w:r>
      <w:proofErr w:type="spellEnd"/>
      <w:r w:rsidR="00F93A1D">
        <w:t xml:space="preserve"> ondersteunt landen om gender</w:t>
      </w:r>
      <w:r w:rsidR="00735058">
        <w:t>-</w:t>
      </w:r>
      <w:r w:rsidR="00F93A1D">
        <w:t xml:space="preserve">gerelateerde belemmeringen voor toegang tot immunisatie te adresseren, onder andere door vrouwelijke zorgverleners op te leiden. Ook zet </w:t>
      </w:r>
      <w:proofErr w:type="spellStart"/>
      <w:r w:rsidR="00F93A1D">
        <w:t>Gavi</w:t>
      </w:r>
      <w:proofErr w:type="spellEnd"/>
      <w:r w:rsidR="00F93A1D">
        <w:t xml:space="preserve"> in op vaccins die vrouwen en meisjes direct ten goede komen, zoals HPV en tetanus bij moeders. Ook integreert </w:t>
      </w:r>
      <w:proofErr w:type="spellStart"/>
      <w:r w:rsidR="00F93A1D">
        <w:t>Gavi</w:t>
      </w:r>
      <w:proofErr w:type="spellEnd"/>
      <w:r w:rsidR="00F93A1D">
        <w:t xml:space="preserve"> genderanalyses in vaccinatieprogramma’s, hoewel MOPAN stelt dat er nog ruimte voor verbetering is op dit gebied. </w:t>
      </w:r>
    </w:p>
    <w:p w:rsidR="00F93A1D" w:rsidP="00F93A1D" w:rsidRDefault="00F93A1D" w14:paraId="34B96F4B" w14:textId="77777777"/>
    <w:p w:rsidR="00F93A1D" w:rsidP="00F93A1D" w:rsidRDefault="00F93A1D" w14:paraId="48EF5DF2" w14:textId="77777777">
      <w:pPr>
        <w:rPr>
          <w:b/>
          <w:bCs/>
        </w:rPr>
      </w:pPr>
      <w:r>
        <w:rPr>
          <w:b/>
          <w:bCs/>
        </w:rPr>
        <w:t>Klimaat</w:t>
      </w:r>
    </w:p>
    <w:p w:rsidR="00F93A1D" w:rsidP="00F93A1D" w:rsidRDefault="004E6E03" w14:paraId="21F3F49E" w14:textId="2AC630FC">
      <w:r>
        <w:rPr>
          <w:i/>
          <w:iCs/>
        </w:rPr>
        <w:t xml:space="preserve">Relevant. </w:t>
      </w:r>
      <w:proofErr w:type="spellStart"/>
      <w:r w:rsidR="00F93A1D">
        <w:t>Gavi</w:t>
      </w:r>
      <w:proofErr w:type="spellEnd"/>
      <w:r w:rsidR="00F93A1D">
        <w:t xml:space="preserve"> investeert, voor zover mogelijk, in duurzame </w:t>
      </w:r>
      <w:proofErr w:type="spellStart"/>
      <w:r w:rsidRPr="004E74CC" w:rsidR="00F93A1D">
        <w:rPr>
          <w:i/>
          <w:iCs/>
        </w:rPr>
        <w:t>cold</w:t>
      </w:r>
      <w:proofErr w:type="spellEnd"/>
      <w:r w:rsidR="00F93A1D">
        <w:rPr>
          <w:i/>
          <w:iCs/>
        </w:rPr>
        <w:t xml:space="preserve"> </w:t>
      </w:r>
      <w:r w:rsidRPr="004E74CC" w:rsidR="00F93A1D">
        <w:rPr>
          <w:i/>
          <w:iCs/>
        </w:rPr>
        <w:t>chain</w:t>
      </w:r>
      <w:r w:rsidR="00F93A1D">
        <w:t xml:space="preserve"> technologieën. Ook stijgt het risico op uitbraken zoals cholera en malaria als gevolg van klimaatverandering. Echter is er, zoals MOPAN concludeert, een noodzaak om klimaat beter te integreren in alle programma’s.</w:t>
      </w:r>
    </w:p>
    <w:p w:rsidR="00F93A1D" w:rsidP="00F93A1D" w:rsidRDefault="00F93A1D" w14:paraId="26FC13DD" w14:textId="77777777"/>
    <w:p w:rsidRPr="00804B06" w:rsidR="00F93A1D" w:rsidP="00F93A1D" w:rsidRDefault="00F93A1D" w14:paraId="2F92BD2F" w14:textId="77777777">
      <w:pPr>
        <w:rPr>
          <w:b/>
          <w:bCs/>
        </w:rPr>
      </w:pPr>
      <w:r w:rsidRPr="00804B06">
        <w:rPr>
          <w:b/>
          <w:bCs/>
        </w:rPr>
        <w:lastRenderedPageBreak/>
        <w:t>Digitalisering</w:t>
      </w:r>
    </w:p>
    <w:p w:rsidRPr="00D745A7" w:rsidR="00F93A1D" w:rsidP="00F93A1D" w:rsidRDefault="004E6E03" w14:paraId="644181E8" w14:textId="47796302">
      <w:r>
        <w:rPr>
          <w:i/>
          <w:iCs/>
        </w:rPr>
        <w:t xml:space="preserve">Relevant. </w:t>
      </w:r>
      <w:proofErr w:type="spellStart"/>
      <w:r w:rsidR="00F93A1D">
        <w:t>Gavi</w:t>
      </w:r>
      <w:proofErr w:type="spellEnd"/>
      <w:r w:rsidR="00F93A1D">
        <w:t xml:space="preserve"> ondersteunt landen bij het versterken van digitale gezond</w:t>
      </w:r>
      <w:r w:rsidR="00735058">
        <w:t>h</w:t>
      </w:r>
      <w:r w:rsidR="00F93A1D">
        <w:t xml:space="preserve">eidssystemen om vaccinatiegegevens beter te beheren, voorraden te monitoren en uitbraken te traceren. Ook werkt </w:t>
      </w:r>
      <w:proofErr w:type="spellStart"/>
      <w:r w:rsidR="00F93A1D">
        <w:t>Gavi</w:t>
      </w:r>
      <w:proofErr w:type="spellEnd"/>
      <w:r w:rsidR="00F93A1D">
        <w:t xml:space="preserve"> samen met organisaties om digitale gezondheids-</w:t>
      </w:r>
      <w:proofErr w:type="spellStart"/>
      <w:r w:rsidR="00F93A1D">
        <w:t>ID’s</w:t>
      </w:r>
      <w:proofErr w:type="spellEnd"/>
      <w:r w:rsidR="00F93A1D">
        <w:t xml:space="preserve"> te ontwikkelen, om ook kinderen in de meest kwetsbare gebieden te kunnen volgen. Ook ondersteunt </w:t>
      </w:r>
      <w:proofErr w:type="spellStart"/>
      <w:r w:rsidR="00F93A1D">
        <w:t>Gavi</w:t>
      </w:r>
      <w:proofErr w:type="spellEnd"/>
      <w:r w:rsidR="00F93A1D">
        <w:t xml:space="preserve"> digitale hulpmiddelen ter verbetering van </w:t>
      </w:r>
      <w:proofErr w:type="spellStart"/>
      <w:r w:rsidR="00F93A1D">
        <w:t>koudeketenlogistiek</w:t>
      </w:r>
      <w:proofErr w:type="spellEnd"/>
      <w:r w:rsidR="00F93A1D">
        <w:t xml:space="preserve"> en </w:t>
      </w:r>
      <w:proofErr w:type="spellStart"/>
      <w:r w:rsidRPr="00804B06" w:rsidR="00F93A1D">
        <w:rPr>
          <w:i/>
          <w:iCs/>
        </w:rPr>
        <w:t>realtime</w:t>
      </w:r>
      <w:proofErr w:type="spellEnd"/>
      <w:r w:rsidR="00F93A1D">
        <w:t xml:space="preserve"> ziekte tracering.</w:t>
      </w:r>
    </w:p>
    <w:sectPr w:rsidRPr="00D745A7" w:rsidR="00F93A1D" w:rsidSect="00EE1B9E">
      <w:headerReference w:type="first" r:id="rId21"/>
      <w:type w:val="continuous"/>
      <w:pgSz w:w="11906" w:h="16838" w:code="9"/>
      <w:pgMar w:top="2518" w:right="958" w:bottom="1077" w:left="3221" w:header="199" w:footer="65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93FE" w14:textId="77777777" w:rsidR="001E0DAD" w:rsidRDefault="001E0DAD">
      <w:r>
        <w:separator/>
      </w:r>
    </w:p>
    <w:p w14:paraId="071D2D27" w14:textId="77777777" w:rsidR="001E0DAD" w:rsidRDefault="001E0DAD"/>
    <w:p w14:paraId="0559D54A" w14:textId="77777777" w:rsidR="001E0DAD" w:rsidRDefault="001E0DAD"/>
  </w:endnote>
  <w:endnote w:type="continuationSeparator" w:id="0">
    <w:p w14:paraId="68EF17D6" w14:textId="77777777" w:rsidR="001E0DAD" w:rsidRDefault="001E0DAD">
      <w:r>
        <w:continuationSeparator/>
      </w:r>
    </w:p>
    <w:p w14:paraId="37726142" w14:textId="77777777" w:rsidR="001E0DAD" w:rsidRDefault="001E0DAD"/>
    <w:p w14:paraId="3A09E5C3" w14:textId="77777777" w:rsidR="001E0DAD" w:rsidRDefault="001E0DAD"/>
  </w:endnote>
  <w:endnote w:type="continuationNotice" w:id="1">
    <w:p w14:paraId="717B8CB1" w14:textId="77777777" w:rsidR="001E0DAD" w:rsidRDefault="001E0DAD">
      <w:pPr>
        <w:spacing w:line="240" w:lineRule="auto"/>
      </w:pPr>
    </w:p>
  </w:endnote>
  <w:endnote w:id="2">
    <w:p w14:paraId="286C51A5" w14:textId="029926C6" w:rsidR="00BD25FD" w:rsidRPr="00BD25FD" w:rsidRDefault="008F549D">
      <w:pPr>
        <w:pStyle w:val="EndnoteText"/>
        <w:rPr>
          <w:lang w:val="en-US"/>
        </w:rPr>
      </w:pPr>
      <w:r>
        <w:rPr>
          <w:rStyle w:val="EndnoteReference"/>
        </w:rPr>
        <w:endnoteRef/>
      </w:r>
      <w:r w:rsidRPr="00BD25FD">
        <w:rPr>
          <w:lang w:val="en-US"/>
        </w:rPr>
        <w:t xml:space="preserve"> Gavi (2022), Annual Progress Report 2021, </w:t>
      </w:r>
      <w:hyperlink r:id="rId1" w:history="1">
        <w:r w:rsidR="00BD25FD" w:rsidRPr="000B0296">
          <w:rPr>
            <w:rStyle w:val="Hyperlink"/>
            <w:lang w:val="en-US"/>
          </w:rPr>
          <w:t>https://www.gavi.org/sites/default/files/programmes-impact/our-impact/apr/Gavi-Progress-Report-2021.pd</w:t>
        </w:r>
      </w:hyperlink>
    </w:p>
  </w:endnote>
  <w:endnote w:id="3">
    <w:p w14:paraId="5E6B05E4" w14:textId="0496FCB1" w:rsidR="00BD25FD" w:rsidRPr="00BD25FD" w:rsidRDefault="008F549D">
      <w:pPr>
        <w:pStyle w:val="EndnoteText"/>
        <w:rPr>
          <w:lang w:val="en-US"/>
        </w:rPr>
      </w:pPr>
      <w:r>
        <w:rPr>
          <w:rStyle w:val="EndnoteReference"/>
        </w:rPr>
        <w:endnoteRef/>
      </w:r>
      <w:r w:rsidRPr="00BD25FD">
        <w:rPr>
          <w:lang w:val="en-US"/>
        </w:rPr>
        <w:t xml:space="preserve"> Gavi (2020), Gavi’s Business Model, </w:t>
      </w:r>
      <w:hyperlink r:id="rId2" w:history="1">
        <w:r w:rsidR="00BD25FD" w:rsidRPr="000B0296">
          <w:rPr>
            <w:rStyle w:val="Hyperlink"/>
            <w:lang w:val="en-US"/>
          </w:rPr>
          <w:t>https://www.gavi.org/our-alliance/operating-model/gavis-business-model</w:t>
        </w:r>
      </w:hyperlink>
      <w:r w:rsidRPr="00BD25FD">
        <w:rPr>
          <w:lang w:val="en-US"/>
        </w:rPr>
        <w:t>.</w:t>
      </w:r>
    </w:p>
  </w:endnote>
  <w:endnote w:id="4">
    <w:p w14:paraId="19263861" w14:textId="4425E60A" w:rsidR="00BD25FD" w:rsidRPr="004B13D7" w:rsidRDefault="008F549D">
      <w:pPr>
        <w:pStyle w:val="EndnoteText"/>
        <w:rPr>
          <w:lang w:val="da-DK"/>
        </w:rPr>
      </w:pPr>
      <w:r>
        <w:rPr>
          <w:rStyle w:val="EndnoteReference"/>
        </w:rPr>
        <w:endnoteRef/>
      </w:r>
      <w:r w:rsidRPr="004B13D7">
        <w:rPr>
          <w:lang w:val="da-DK"/>
        </w:rPr>
        <w:t xml:space="preserve"> Gavi (2024), “Operating model”, </w:t>
      </w:r>
      <w:hyperlink r:id="rId3" w:history="1">
        <w:r w:rsidR="00BD25FD" w:rsidRPr="004B13D7">
          <w:rPr>
            <w:rStyle w:val="Hyperlink"/>
            <w:lang w:val="da-DK"/>
          </w:rPr>
          <w:t>https://www.gavi.org/our-alliance/operating-model</w:t>
        </w:r>
      </w:hyperlink>
    </w:p>
  </w:endnote>
  <w:endnote w:id="5">
    <w:p w14:paraId="5E3FCB17" w14:textId="0686D008" w:rsidR="00BD25FD" w:rsidRPr="00BD25FD" w:rsidRDefault="008F549D">
      <w:pPr>
        <w:pStyle w:val="EndnoteText"/>
        <w:rPr>
          <w:lang w:val="en-US"/>
        </w:rPr>
      </w:pPr>
      <w:r>
        <w:rPr>
          <w:rStyle w:val="EndnoteReference"/>
        </w:rPr>
        <w:endnoteRef/>
      </w:r>
      <w:r w:rsidRPr="00BD25FD">
        <w:rPr>
          <w:lang w:val="en-US"/>
        </w:rPr>
        <w:t xml:space="preserve"> Gavi (2023), Gavi, The Vaccine Alliance 2022 Annual Financial Report, </w:t>
      </w:r>
      <w:hyperlink r:id="rId4" w:history="1">
        <w:r w:rsidR="00BD25FD" w:rsidRPr="000B0296">
          <w:rPr>
            <w:rStyle w:val="Hyperlink"/>
            <w:lang w:val="en-US"/>
          </w:rPr>
          <w:t>https://www.gavi.org/sites/default/files/2023-06/GAVI-Alliance-2022-Annual-Financial-Report.pd</w:t>
        </w:r>
      </w:hyperlink>
    </w:p>
  </w:endnote>
  <w:endnote w:id="6">
    <w:p w14:paraId="581A7F91" w14:textId="4938AE4A" w:rsidR="00AE568B" w:rsidRPr="00AE568B" w:rsidRDefault="008F549D">
      <w:pPr>
        <w:pStyle w:val="EndnoteText"/>
        <w:rPr>
          <w:lang w:val="da-DK"/>
        </w:rPr>
      </w:pPr>
      <w:r>
        <w:rPr>
          <w:rStyle w:val="EndnoteReference"/>
        </w:rPr>
        <w:endnoteRef/>
      </w:r>
      <w:r w:rsidRPr="00AE568B">
        <w:rPr>
          <w:lang w:val="da-DK"/>
        </w:rPr>
        <w:t xml:space="preserve"> Gavi (2024), Phase VI (2026-2030), </w:t>
      </w:r>
      <w:hyperlink r:id="rId5" w:anchor=":~:text=%20Phase%20VI%20(2026%E2%80%932030),learn%20more%20about%20the%20process" w:history="1">
        <w:r w:rsidR="00AE568B" w:rsidRPr="000B0296">
          <w:rPr>
            <w:rStyle w:val="Hyperlink"/>
            <w:lang w:val="da-DK"/>
          </w:rPr>
          <w:t>https://www.gavi.org/our-alliance/strategy/phase-6-2026-2030#:~:text=%20Phase%20VI%20(2026%E2%80%932030),learn%20more%20about%20the%20process</w:t>
        </w:r>
      </w:hyperlink>
    </w:p>
  </w:endnote>
  <w:endnote w:id="7">
    <w:p w14:paraId="48F82987" w14:textId="3BBD4017" w:rsidR="00BD25FD" w:rsidRPr="00BD25FD" w:rsidRDefault="008F549D">
      <w:pPr>
        <w:pStyle w:val="EndnoteText"/>
        <w:rPr>
          <w:lang w:val="en-US"/>
        </w:rPr>
      </w:pPr>
      <w:r>
        <w:rPr>
          <w:rStyle w:val="EndnoteReference"/>
        </w:rPr>
        <w:endnoteRef/>
      </w:r>
      <w:r w:rsidRPr="00BD25FD">
        <w:rPr>
          <w:lang w:val="en-US"/>
        </w:rPr>
        <w:t xml:space="preserve"> </w:t>
      </w:r>
      <w:r w:rsidRPr="008F549D">
        <w:rPr>
          <w:lang w:val="en-US"/>
        </w:rPr>
        <w:t xml:space="preserve">Gavi </w:t>
      </w:r>
      <w:r w:rsidRPr="00BD25FD">
        <w:rPr>
          <w:lang w:val="en-US"/>
        </w:rPr>
        <w:t>(2024), Gavi Alliance Protection ag</w:t>
      </w:r>
      <w:r>
        <w:rPr>
          <w:lang w:val="en-US"/>
        </w:rPr>
        <w:t xml:space="preserve">ainst Sexual Exploitation, Abuse and Harassment Policy, </w:t>
      </w:r>
      <w:hyperlink r:id="rId6" w:history="1">
        <w:r w:rsidR="00BD25FD" w:rsidRPr="000B0296">
          <w:rPr>
            <w:rStyle w:val="Hyperlink"/>
            <w:lang w:val="en-US"/>
          </w:rPr>
          <w:t>https://www.gavi.org/sites/default/files/about/governance/corporate-policies/Gavi-Protection-against-Sexual-Exploitation-Abuse-and-Harassment-Policy.pdf</w:t>
        </w:r>
      </w:hyperlink>
    </w:p>
  </w:endnote>
  <w:endnote w:id="8">
    <w:p w14:paraId="38B2D92D" w14:textId="4F04C060" w:rsidR="00BD25FD" w:rsidRDefault="00F93A1D" w:rsidP="00F93A1D">
      <w:pPr>
        <w:pStyle w:val="EndnoteText"/>
        <w:rPr>
          <w:lang w:val="en-US"/>
        </w:rPr>
      </w:pPr>
      <w:r>
        <w:rPr>
          <w:rStyle w:val="EndnoteReference"/>
        </w:rPr>
        <w:endnoteRef/>
      </w:r>
      <w:r w:rsidRPr="00BD25FD">
        <w:rPr>
          <w:lang w:val="en-US"/>
        </w:rPr>
        <w:t xml:space="preserve"> </w:t>
      </w:r>
      <w:r w:rsidR="00BD25FD" w:rsidRPr="00BD25FD">
        <w:rPr>
          <w:lang w:val="en-US"/>
        </w:rPr>
        <w:t xml:space="preserve">Gavi (2022), Gavi Alliance Fragility, Emergencies and </w:t>
      </w:r>
      <w:r w:rsidR="00BD25FD">
        <w:rPr>
          <w:lang w:val="en-US"/>
        </w:rPr>
        <w:t xml:space="preserve">Displaced Populations Policy, </w:t>
      </w:r>
      <w:hyperlink r:id="rId7" w:history="1">
        <w:r w:rsidR="00BD25FD" w:rsidRPr="00BD25FD">
          <w:rPr>
            <w:rStyle w:val="Hyperlink"/>
            <w:lang w:val="en-US"/>
          </w:rPr>
          <w:t>https://www.gavi.org/sites/default/files/2022-06/Fragility-Emergencies-and-Displaced-Populations-policy.pdf</w:t>
        </w:r>
      </w:hyperlink>
    </w:p>
    <w:p w14:paraId="4E8086D9" w14:textId="77777777" w:rsidR="00BD25FD" w:rsidRPr="00BD25FD" w:rsidRDefault="00BD25FD" w:rsidP="00F93A1D">
      <w:pPr>
        <w:pStyle w:val="EndnoteText"/>
        <w:rPr>
          <w:lang w:val="en-US"/>
        </w:rPr>
      </w:pPr>
    </w:p>
    <w:p w14:paraId="01648BE3" w14:textId="77777777" w:rsidR="00F93A1D" w:rsidRPr="00BD25FD" w:rsidRDefault="00F93A1D" w:rsidP="00F93A1D">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ix Barco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52" w:type="dxa"/>
      <w:tblLayout w:type="fixed"/>
      <w:tblCellMar>
        <w:left w:w="0" w:type="dxa"/>
        <w:right w:w="0" w:type="dxa"/>
      </w:tblCellMar>
      <w:tblLook w:val="0000" w:firstRow="0" w:lastRow="0" w:firstColumn="0" w:lastColumn="0" w:noHBand="0" w:noVBand="0"/>
    </w:tblPr>
    <w:tblGrid>
      <w:gridCol w:w="6179"/>
      <w:gridCol w:w="1374"/>
      <w:gridCol w:w="99"/>
    </w:tblGrid>
    <w:tr w:rsidR="00173C3A" w:rsidRPr="00785F18" w14:paraId="015AE6DC" w14:textId="77777777" w:rsidTr="003B518B">
      <w:trPr>
        <w:trHeight w:hRule="exact" w:val="240"/>
      </w:trPr>
      <w:tc>
        <w:tcPr>
          <w:tcW w:w="7752" w:type="dxa"/>
          <w:gridSpan w:val="3"/>
          <w:shd w:val="clear" w:color="auto" w:fill="auto"/>
        </w:tcPr>
        <w:p w14:paraId="2C6A3408" w14:textId="77777777" w:rsidR="00173C3A" w:rsidRPr="00785F18" w:rsidRDefault="00173C3A">
          <w:pPr>
            <w:spacing w:line="240" w:lineRule="auto"/>
          </w:pPr>
        </w:p>
      </w:tc>
    </w:tr>
    <w:tr w:rsidR="00173C3A" w:rsidRPr="00785F18" w14:paraId="171CD812" w14:textId="77777777" w:rsidTr="003B518B">
      <w:trPr>
        <w:gridAfter w:val="1"/>
        <w:wAfter w:w="99" w:type="dxa"/>
        <w:trHeight w:hRule="exact" w:val="240"/>
      </w:trPr>
      <w:tc>
        <w:tcPr>
          <w:tcW w:w="6260" w:type="dxa"/>
          <w:shd w:val="clear" w:color="auto" w:fill="auto"/>
        </w:tcPr>
        <w:p w14:paraId="17573222" w14:textId="6CB6795A" w:rsidR="00173C3A" w:rsidRPr="00785F18" w:rsidRDefault="00185B09" w:rsidP="003B518B">
          <w:pPr>
            <w:pStyle w:val="Huisstijl-Paginanummering"/>
            <w:rPr>
              <w:rStyle w:val="Huisstijl-Rubricering"/>
            </w:rPr>
          </w:pPr>
          <w:fldSimple w:instr=" DOCPROPERTY  L_PAGE  \* MERGEFORMAT ">
            <w:r w:rsidR="00E03664">
              <w:t>Pagina</w:t>
            </w:r>
          </w:fldSimple>
          <w:r w:rsidR="00173C3A" w:rsidRPr="00785F18">
            <w:t xml:space="preserve"> </w:t>
          </w:r>
          <w:r w:rsidR="00173C3A" w:rsidRPr="00785F18">
            <w:fldChar w:fldCharType="begin"/>
          </w:r>
          <w:r w:rsidR="00173C3A" w:rsidRPr="00785F18">
            <w:instrText xml:space="preserve"> PAGE   \* MERGEFORMAT </w:instrText>
          </w:r>
          <w:r w:rsidR="00173C3A" w:rsidRPr="00785F18">
            <w:fldChar w:fldCharType="separate"/>
          </w:r>
          <w:r w:rsidR="00173C3A">
            <w:t>16</w:t>
          </w:r>
          <w:r w:rsidR="00173C3A" w:rsidRPr="00785F18">
            <w:fldChar w:fldCharType="end"/>
          </w:r>
          <w:r w:rsidR="00173C3A" w:rsidRPr="00785F18">
            <w:t xml:space="preserve"> </w:t>
          </w:r>
          <w:fldSimple w:instr=" DOCPROPERTY  L_PAGEOF  \* MERGEFORMAT ">
            <w:r w:rsidR="00E03664">
              <w:t>van</w:t>
            </w:r>
          </w:fldSimple>
          <w:r w:rsidR="00173C3A" w:rsidRPr="00785F18">
            <w:t xml:space="preserve"> </w:t>
          </w:r>
          <w:fldSimple w:instr=" NUMPAGES   \* MERGEFORMAT ">
            <w:r w:rsidR="00173C3A">
              <w:t>16</w:t>
            </w:r>
          </w:fldSimple>
        </w:p>
      </w:tc>
      <w:tc>
        <w:tcPr>
          <w:tcW w:w="1392" w:type="dxa"/>
        </w:tcPr>
        <w:p w14:paraId="072AFC47" w14:textId="77777777" w:rsidR="00173C3A" w:rsidRPr="00785F18" w:rsidRDefault="00173C3A" w:rsidP="003B518B">
          <w:pPr>
            <w:pStyle w:val="Huisstijl-Paginanummering"/>
            <w:jc w:val="right"/>
          </w:pPr>
        </w:p>
      </w:tc>
    </w:tr>
  </w:tbl>
  <w:p w14:paraId="4899E312" w14:textId="77777777" w:rsidR="00173C3A" w:rsidRPr="00785F18" w:rsidRDefault="00173C3A" w:rsidP="003B518B">
    <w:pP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173C3A" w:rsidRPr="00785F18" w14:paraId="790BC06C" w14:textId="77777777" w:rsidTr="003B518B">
      <w:trPr>
        <w:trHeight w:hRule="exact" w:val="240"/>
      </w:trPr>
      <w:tc>
        <w:tcPr>
          <w:tcW w:w="6260" w:type="dxa"/>
          <w:shd w:val="clear" w:color="auto" w:fill="auto"/>
        </w:tcPr>
        <w:p w14:paraId="3C19BD99" w14:textId="77777777" w:rsidR="00173C3A" w:rsidRPr="00785F18" w:rsidRDefault="00173C3A" w:rsidP="003B518B">
          <w:pPr>
            <w:rPr>
              <w:rStyle w:val="Huisstijl-Rubricering"/>
            </w:rPr>
          </w:pPr>
        </w:p>
      </w:tc>
      <w:tc>
        <w:tcPr>
          <w:tcW w:w="1392" w:type="dxa"/>
        </w:tcPr>
        <w:p w14:paraId="428B676E" w14:textId="4A6A74F4" w:rsidR="00173C3A" w:rsidRPr="00785F18" w:rsidRDefault="00185B09" w:rsidP="003B518B">
          <w:pPr>
            <w:pStyle w:val="Huisstijl-Paginanummering"/>
            <w:jc w:val="right"/>
          </w:pPr>
          <w:fldSimple w:instr=" DOCPROPERTY  L_PAGE  \* MERGEFORMAT ">
            <w:r w:rsidR="00E03664">
              <w:t>Pagina</w:t>
            </w:r>
          </w:fldSimple>
          <w:r w:rsidR="00173C3A" w:rsidRPr="00785F18">
            <w:t xml:space="preserve"> </w:t>
          </w:r>
          <w:r w:rsidR="00173C3A" w:rsidRPr="00A908F9">
            <w:rPr>
              <w:rStyle w:val="PageNumber"/>
              <w:noProof w:val="0"/>
              <w:szCs w:val="13"/>
            </w:rPr>
            <w:fldChar w:fldCharType="begin"/>
          </w:r>
          <w:r w:rsidR="00173C3A" w:rsidRPr="00A908F9">
            <w:rPr>
              <w:rStyle w:val="PageNumber"/>
              <w:noProof w:val="0"/>
              <w:szCs w:val="13"/>
            </w:rPr>
            <w:instrText xml:space="preserve"> PAGE </w:instrText>
          </w:r>
          <w:r w:rsidR="00173C3A" w:rsidRPr="00A908F9">
            <w:rPr>
              <w:rStyle w:val="PageNumber"/>
              <w:noProof w:val="0"/>
              <w:szCs w:val="13"/>
            </w:rPr>
            <w:fldChar w:fldCharType="separate"/>
          </w:r>
          <w:r w:rsidR="00173C3A">
            <w:rPr>
              <w:rStyle w:val="PageNumber"/>
              <w:szCs w:val="13"/>
            </w:rPr>
            <w:t>17</w:t>
          </w:r>
          <w:r w:rsidR="00173C3A" w:rsidRPr="00A908F9">
            <w:rPr>
              <w:rStyle w:val="PageNumber"/>
              <w:noProof w:val="0"/>
              <w:szCs w:val="13"/>
            </w:rPr>
            <w:fldChar w:fldCharType="end"/>
          </w:r>
          <w:r w:rsidR="00173C3A" w:rsidRPr="00785F18">
            <w:t xml:space="preserve"> </w:t>
          </w:r>
          <w:fldSimple w:instr=" DOCPROPERTY  L_PAGEOF  \* MERGEFORMAT ">
            <w:r w:rsidR="00E03664">
              <w:t>van</w:t>
            </w:r>
          </w:fldSimple>
          <w:r w:rsidR="00173C3A" w:rsidRPr="00785F18">
            <w:t xml:space="preserve"> </w:t>
          </w:r>
          <w:fldSimple w:instr=" NUMPAGES   \* MERGEFORMAT ">
            <w:r w:rsidR="00173C3A">
              <w:t>17</w:t>
            </w:r>
          </w:fldSimple>
        </w:p>
      </w:tc>
    </w:tr>
  </w:tbl>
  <w:p w14:paraId="52E1EACA" w14:textId="77777777" w:rsidR="00173C3A" w:rsidRPr="00785F18" w:rsidRDefault="00173C3A" w:rsidP="003B518B">
    <w:pPr>
      <w:spacing w:line="240" w:lineRule="auto"/>
      <w:rPr>
        <w:sz w:val="2"/>
        <w:szCs w:val="2"/>
      </w:rPr>
    </w:pPr>
  </w:p>
  <w:p w14:paraId="3FF93574" w14:textId="77777777" w:rsidR="00173C3A" w:rsidRPr="00785F18" w:rsidRDefault="00173C3A" w:rsidP="003B518B">
    <w:pP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173C3A" w:rsidRPr="00785F18" w14:paraId="3532E7F0" w14:textId="77777777" w:rsidTr="00B06D4B">
      <w:trPr>
        <w:trHeight w:hRule="exact" w:val="240"/>
      </w:trPr>
      <w:tc>
        <w:tcPr>
          <w:tcW w:w="6260" w:type="dxa"/>
          <w:shd w:val="clear" w:color="auto" w:fill="auto"/>
        </w:tcPr>
        <w:p w14:paraId="4B9D7957" w14:textId="77777777" w:rsidR="00173C3A" w:rsidRPr="00785F18" w:rsidRDefault="00173C3A" w:rsidP="00B06D4B">
          <w:pPr>
            <w:rPr>
              <w:rStyle w:val="Huisstijl-Rubricering"/>
            </w:rPr>
          </w:pPr>
        </w:p>
      </w:tc>
      <w:tc>
        <w:tcPr>
          <w:tcW w:w="1392" w:type="dxa"/>
        </w:tcPr>
        <w:p w14:paraId="7344E5DB" w14:textId="227B9ED8" w:rsidR="00173C3A" w:rsidRPr="00785F18" w:rsidRDefault="00185B09" w:rsidP="00B06D4B">
          <w:pPr>
            <w:pStyle w:val="Huisstijl-Paginanummering"/>
            <w:jc w:val="right"/>
          </w:pPr>
          <w:fldSimple w:instr=" DOCPROPERTY  L_PAGE  \* MERGEFORMAT ">
            <w:r w:rsidR="00E03664">
              <w:t>Pagina</w:t>
            </w:r>
          </w:fldSimple>
          <w:r w:rsidR="00173C3A" w:rsidRPr="00785F18">
            <w:t xml:space="preserve"> </w:t>
          </w:r>
          <w:r w:rsidR="00173C3A" w:rsidRPr="00A908F9">
            <w:rPr>
              <w:rStyle w:val="PageNumber"/>
              <w:noProof w:val="0"/>
              <w:szCs w:val="13"/>
            </w:rPr>
            <w:fldChar w:fldCharType="begin"/>
          </w:r>
          <w:r w:rsidR="00173C3A" w:rsidRPr="00A908F9">
            <w:rPr>
              <w:rStyle w:val="PageNumber"/>
              <w:noProof w:val="0"/>
              <w:szCs w:val="13"/>
            </w:rPr>
            <w:instrText xml:space="preserve"> PAGE </w:instrText>
          </w:r>
          <w:r w:rsidR="00173C3A" w:rsidRPr="00A908F9">
            <w:rPr>
              <w:rStyle w:val="PageNumber"/>
              <w:noProof w:val="0"/>
              <w:szCs w:val="13"/>
            </w:rPr>
            <w:fldChar w:fldCharType="separate"/>
          </w:r>
          <w:r w:rsidR="00173C3A">
            <w:rPr>
              <w:rStyle w:val="PageNumber"/>
              <w:szCs w:val="13"/>
            </w:rPr>
            <w:t>1</w:t>
          </w:r>
          <w:r w:rsidR="00173C3A" w:rsidRPr="00A908F9">
            <w:rPr>
              <w:rStyle w:val="PageNumber"/>
              <w:noProof w:val="0"/>
              <w:szCs w:val="13"/>
            </w:rPr>
            <w:fldChar w:fldCharType="end"/>
          </w:r>
          <w:r w:rsidR="00173C3A" w:rsidRPr="00785F18">
            <w:t xml:space="preserve"> </w:t>
          </w:r>
          <w:fldSimple w:instr=" DOCPROPERTY  L_PAGEOF  \* MERGEFORMAT ">
            <w:r w:rsidR="00E03664">
              <w:t>van</w:t>
            </w:r>
          </w:fldSimple>
          <w:r w:rsidR="00173C3A" w:rsidRPr="00785F18">
            <w:t xml:space="preserve"> </w:t>
          </w:r>
          <w:fldSimple w:instr=" NUMPAGES   \* MERGEFORMAT ">
            <w:r w:rsidR="00173C3A">
              <w:t>17</w:t>
            </w:r>
          </w:fldSimple>
        </w:p>
      </w:tc>
    </w:tr>
  </w:tbl>
  <w:p w14:paraId="7CF8B2E2" w14:textId="77777777" w:rsidR="00173C3A" w:rsidRPr="00785F18" w:rsidRDefault="00173C3A" w:rsidP="00101F98">
    <w:pPr>
      <w:spacing w:line="240" w:lineRule="auto"/>
      <w:rPr>
        <w:sz w:val="2"/>
        <w:szCs w:val="2"/>
      </w:rPr>
    </w:pPr>
  </w:p>
  <w:p w14:paraId="6BF379FD" w14:textId="77777777" w:rsidR="00173C3A" w:rsidRPr="00785F18" w:rsidRDefault="00173C3A"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3C78" w14:textId="77777777" w:rsidR="001E0DAD" w:rsidRPr="00B35331" w:rsidRDefault="001E0DAD" w:rsidP="00B35331">
      <w:pPr>
        <w:pStyle w:val="Footer"/>
      </w:pPr>
    </w:p>
  </w:footnote>
  <w:footnote w:type="continuationSeparator" w:id="0">
    <w:p w14:paraId="03145ED7" w14:textId="77777777" w:rsidR="001E0DAD" w:rsidRDefault="001E0DAD">
      <w:r>
        <w:continuationSeparator/>
      </w:r>
    </w:p>
    <w:p w14:paraId="3F86FDBA" w14:textId="77777777" w:rsidR="001E0DAD" w:rsidRDefault="001E0DAD"/>
    <w:p w14:paraId="38C09513" w14:textId="77777777" w:rsidR="001E0DAD" w:rsidRDefault="001E0DAD"/>
  </w:footnote>
  <w:footnote w:type="continuationNotice" w:id="1">
    <w:p w14:paraId="2CCF6E13" w14:textId="77777777" w:rsidR="001E0DAD" w:rsidRDefault="001E0DAD">
      <w:pPr>
        <w:spacing w:line="240" w:lineRule="auto"/>
      </w:pPr>
    </w:p>
  </w:footnote>
  <w:footnote w:id="2">
    <w:p w14:paraId="1F7CD4E5" w14:textId="77777777" w:rsidR="004E6E03" w:rsidRPr="00FF45C6" w:rsidRDefault="004E6E03" w:rsidP="004E6E03">
      <w:pPr>
        <w:pStyle w:val="FootnoteText"/>
      </w:pPr>
      <w:r>
        <w:rPr>
          <w:rStyle w:val="FootnoteReference"/>
        </w:rPr>
        <w:footnoteRef/>
      </w:r>
      <w:r w:rsidRPr="00FF45C6">
        <w:t xml:space="preserve"> Beleidskader Mondiaal Multilateralisme</w:t>
      </w:r>
    </w:p>
  </w:footnote>
  <w:footnote w:id="3">
    <w:p w14:paraId="27A70F3E" w14:textId="74E8532C" w:rsidR="008E5B49" w:rsidRPr="00C8065B" w:rsidRDefault="008E5B49" w:rsidP="008E5B49">
      <w:pPr>
        <w:pStyle w:val="FootnoteText"/>
      </w:pPr>
      <w:r>
        <w:rPr>
          <w:rStyle w:val="FootnoteReference"/>
        </w:rPr>
        <w:footnoteRef/>
      </w:r>
      <w:r w:rsidRPr="008F549D">
        <w:t xml:space="preserve"> De Lusaka Agenda is een</w:t>
      </w:r>
      <w:r>
        <w:t xml:space="preserve"> initiatief dat is opgezet om samenwerking tussen internationale gezondheidsorganisaties te bevorderen, ten behoeve van efficiëntie en coherentie. </w:t>
      </w:r>
      <w:r w:rsidRPr="00C8065B">
        <w:t>Dit betreft o.a. Gavi, The Global Fund en de Global Financing Facility (GFF) van de World Bank</w:t>
      </w:r>
      <w:r>
        <w:t>.</w:t>
      </w:r>
    </w:p>
  </w:footnote>
  <w:footnote w:id="4">
    <w:p w14:paraId="747BB84D" w14:textId="3FE8D4E4" w:rsidR="00B46AE9" w:rsidRPr="00B46AE9" w:rsidRDefault="00B46AE9">
      <w:pPr>
        <w:pStyle w:val="FootnoteText"/>
      </w:pPr>
      <w:r>
        <w:rPr>
          <w:rStyle w:val="FootnoteReference"/>
        </w:rPr>
        <w:footnoteRef/>
      </w:r>
      <w:r>
        <w:t xml:space="preserve"> De directe bijdrage is inclusief bijdragen via Gavi’s Matching Fund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D89F" w14:textId="77777777" w:rsidR="00173C3A" w:rsidRPr="00785F18" w:rsidRDefault="00173C3A">
    <w:pPr>
      <w:pStyle w:val="Header"/>
    </w:pPr>
  </w:p>
  <w:p w14:paraId="2345272D" w14:textId="77777777" w:rsidR="00173C3A" w:rsidRPr="00785F18" w:rsidRDefault="00173C3A"/>
  <w:p w14:paraId="2EFCB3E7" w14:textId="77777777" w:rsidR="00173C3A" w:rsidRPr="00785F18" w:rsidRDefault="00173C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DBDF" w14:textId="77777777" w:rsidR="00173C3A" w:rsidRPr="005031F1" w:rsidRDefault="00173C3A" w:rsidP="000C0FB6">
    <w:pPr>
      <w:pStyle w:val="Header"/>
      <w:rPr>
        <w:rStyle w:val="Huisstijl-Koptekst"/>
        <w:sz w:val="18"/>
        <w:szCs w:val="18"/>
      </w:rPr>
    </w:pPr>
  </w:p>
  <w:tbl>
    <w:tblPr>
      <w:tblW w:w="7520" w:type="dxa"/>
      <w:tblLayout w:type="fixed"/>
      <w:tblCellMar>
        <w:left w:w="0" w:type="dxa"/>
        <w:right w:w="0" w:type="dxa"/>
      </w:tblCellMar>
      <w:tblLook w:val="0000" w:firstRow="0" w:lastRow="0" w:firstColumn="0" w:lastColumn="0" w:noHBand="0" w:noVBand="0"/>
    </w:tblPr>
    <w:tblGrid>
      <w:gridCol w:w="7520"/>
    </w:tblGrid>
    <w:tr w:rsidR="00173C3A" w:rsidRPr="005031F1" w14:paraId="650C599C" w14:textId="77777777" w:rsidTr="002E14E1">
      <w:trPr>
        <w:trHeight w:val="400"/>
      </w:trPr>
      <w:tc>
        <w:tcPr>
          <w:tcW w:w="7520" w:type="dxa"/>
          <w:shd w:val="clear" w:color="auto" w:fill="auto"/>
        </w:tcPr>
        <w:p w14:paraId="395AA22D" w14:textId="6155C259" w:rsidR="00173C3A" w:rsidRPr="00CF4C39" w:rsidRDefault="005031F1" w:rsidP="002E14E1">
          <w:pPr>
            <w:adjustRightInd w:val="0"/>
            <w:spacing w:line="180" w:lineRule="exact"/>
            <w:rPr>
              <w:szCs w:val="18"/>
              <w:lang w:val="en-GB"/>
            </w:rPr>
          </w:pPr>
          <w:r w:rsidRPr="00CF4C39">
            <w:rPr>
              <w:rStyle w:val="Huisstijl-Koptekst"/>
              <w:sz w:val="18"/>
              <w:szCs w:val="18"/>
            </w:rPr>
            <w:t xml:space="preserve">2025 </w:t>
          </w:r>
          <w:r w:rsidR="00173C3A" w:rsidRPr="00CF4C39">
            <w:rPr>
              <w:rStyle w:val="Huisstijl-Koptekst"/>
              <w:sz w:val="18"/>
              <w:szCs w:val="18"/>
            </w:rPr>
            <w:fldChar w:fldCharType="begin"/>
          </w:r>
          <w:r w:rsidR="00173C3A" w:rsidRPr="00CF4C39">
            <w:rPr>
              <w:rStyle w:val="Huisstijl-Koptekst"/>
              <w:sz w:val="18"/>
              <w:szCs w:val="18"/>
            </w:rPr>
            <w:instrText xml:space="preserve"> Titel </w:instrText>
          </w:r>
          <w:r w:rsidR="00173C3A" w:rsidRPr="00CF4C39">
            <w:rPr>
              <w:rStyle w:val="Huisstijl-Koptekst"/>
              <w:sz w:val="18"/>
              <w:szCs w:val="18"/>
            </w:rPr>
            <w:fldChar w:fldCharType="separate"/>
          </w:r>
          <w:r w:rsidR="00173C3A" w:rsidRPr="005031F1">
            <w:rPr>
              <w:szCs w:val="18"/>
            </w:rPr>
            <w:t>Scorecard</w:t>
          </w:r>
          <w:r w:rsidR="00173C3A" w:rsidRPr="00CF4C39">
            <w:rPr>
              <w:rStyle w:val="Huisstijl-Koptekst"/>
              <w:sz w:val="18"/>
              <w:szCs w:val="18"/>
            </w:rPr>
            <w:fldChar w:fldCharType="end"/>
          </w:r>
          <w:r w:rsidR="00173C3A" w:rsidRPr="00CF4C39">
            <w:rPr>
              <w:rStyle w:val="Huisstijl-Koptekst"/>
              <w:sz w:val="18"/>
              <w:szCs w:val="18"/>
              <w:lang w:val="en-GB"/>
            </w:rPr>
            <w:t xml:space="preserve"> | </w:t>
          </w:r>
          <w:proofErr w:type="spellStart"/>
          <w:r w:rsidRPr="00CF4C39">
            <w:rPr>
              <w:rStyle w:val="Huisstijl-Koptekst"/>
              <w:sz w:val="18"/>
              <w:szCs w:val="18"/>
            </w:rPr>
            <w:t>Gavi</w:t>
          </w:r>
          <w:proofErr w:type="spellEnd"/>
        </w:p>
      </w:tc>
    </w:tr>
  </w:tbl>
  <w:p w14:paraId="25D69788" w14:textId="77777777" w:rsidR="00173C3A" w:rsidRPr="008517DE" w:rsidRDefault="00173C3A" w:rsidP="000D7BB7">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661C" w14:textId="146AD6EA" w:rsidR="00173C3A" w:rsidRPr="00785F18" w:rsidRDefault="00173C3A" w:rsidP="006E263E">
    <w:r w:rsidRPr="00785F18">
      <w:rPr>
        <w:noProof/>
      </w:rPr>
      <mc:AlternateContent>
        <mc:Choice Requires="wps">
          <w:drawing>
            <wp:anchor distT="0" distB="0" distL="114300" distR="114300" simplePos="0" relativeHeight="251657216" behindDoc="0" locked="0" layoutInCell="1" allowOverlap="1" wp14:anchorId="387EDD28" wp14:editId="4C6D33D9">
              <wp:simplePos x="0" y="0"/>
              <wp:positionH relativeFrom="column">
                <wp:posOffset>1386840</wp:posOffset>
              </wp:positionH>
              <wp:positionV relativeFrom="page">
                <wp:posOffset>-87630</wp:posOffset>
              </wp:positionV>
              <wp:extent cx="4025900" cy="1746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173C3A" w14:paraId="7BEC5FD0" w14:textId="77777777">
                            <w:trPr>
                              <w:trHeight w:val="2636"/>
                            </w:trPr>
                            <w:tc>
                              <w:tcPr>
                                <w:tcW w:w="737" w:type="dxa"/>
                                <w:shd w:val="clear" w:color="auto" w:fill="auto"/>
                              </w:tcPr>
                              <w:p w14:paraId="416BB74D" w14:textId="5C1A442C" w:rsidR="00173C3A" w:rsidRDefault="00173C3A" w:rsidP="006E263E">
                                <w:pPr>
                                  <w:spacing w:line="240" w:lineRule="auto"/>
                                </w:pPr>
                                <w:bookmarkStart w:id="4" w:name="bm_BZlogo"/>
                                <w:bookmarkEnd w:id="4"/>
                                <w:r>
                                  <w:rPr>
                                    <w:noProof/>
                                  </w:rPr>
                                  <w:drawing>
                                    <wp:inline distT="0" distB="0" distL="0" distR="0" wp14:anchorId="7E8A393E" wp14:editId="71EE4000">
                                      <wp:extent cx="469900" cy="1587500"/>
                                      <wp:effectExtent l="0" t="0" r="0" b="0"/>
                                      <wp:docPr id="3"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5C63CE40" w14:textId="553368AB" w:rsidR="00173C3A" w:rsidRDefault="00173C3A" w:rsidP="006E263E">
                                <w:pPr>
                                  <w:spacing w:line="240" w:lineRule="auto"/>
                                </w:pPr>
                                <w:r>
                                  <w:rPr>
                                    <w:noProof/>
                                  </w:rPr>
                                  <w:drawing>
                                    <wp:inline distT="0" distB="0" distL="0" distR="0" wp14:anchorId="17C2E86D" wp14:editId="5FBC486D">
                                      <wp:extent cx="2444750" cy="1651000"/>
                                      <wp:effectExtent l="0" t="0" r="0" b="0"/>
                                      <wp:docPr id="2" name="Picture 2"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3624A45A" w14:textId="77777777" w:rsidR="00173C3A" w:rsidRDefault="00173C3A" w:rsidP="006E26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EDD28" id="_x0000_t202" coordsize="21600,21600" o:spt="202" path="m,l,21600r21600,l21600,xe">
              <v:stroke joinstyle="miter"/>
              <v:path gradientshapeok="t" o:connecttype="rect"/>
            </v:shapetype>
            <v:shape id="_x0000_s1027" type="#_x0000_t202" style="position:absolute;margin-left:109.2pt;margin-top:-6.9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a/3BB3wAAAAsBAAAPAAAAZHJzL2Rvd25yZXYueG1sTI/NTsMwEITvSH0H&#10;aytxa+2EtgohTlUVcQVRfiRubrxNIuJ1FLtNeHuWEz3uzKfZmWI7uU5ccAitJw3JUoFAqrxtqdbw&#10;/va0yECEaMiazhNq+MEA23J2U5jc+pFe8XKIteAQCrnR0MTY51KGqkFnwtL3SOyd/OBM5HOopR3M&#10;yOGuk6lSG+lMS/yhMT3uG6y+D2en4eP59PW5Ui/1o1v3o5+UJHcvtb6dT7sHEBGn+A/DX32uDiV3&#10;Ovoz2SA6DWmSrRjVsEjueAMT2Tpl5cjWJklBloW83lD+AgAA//8DAFBLAQItABQABgAIAAAAIQC2&#10;gziS/gAAAOEBAAATAAAAAAAAAAAAAAAAAAAAAABbQ29udGVudF9UeXBlc10ueG1sUEsBAi0AFAAG&#10;AAgAAAAhADj9If/WAAAAlAEAAAsAAAAAAAAAAAAAAAAALwEAAF9yZWxzLy5yZWxzUEsBAi0AFAAG&#10;AAgAAAAhAMyQdkHhAQAAogMAAA4AAAAAAAAAAAAAAAAALgIAAGRycy9lMm9Eb2MueG1sUEsBAi0A&#10;FAAGAAgAAAAhABr/cEHfAAAACwEAAA8AAAAAAAAAAAAAAAAAOwQAAGRycy9kb3ducmV2LnhtbFBL&#10;BQYAAAAABAAEAPMAAABHBQAAAAA=&#10;" filled="f" stroked="f">
              <v:textbo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173C3A" w14:paraId="7BEC5FD0" w14:textId="77777777">
                      <w:trPr>
                        <w:trHeight w:val="2636"/>
                      </w:trPr>
                      <w:tc>
                        <w:tcPr>
                          <w:tcW w:w="737" w:type="dxa"/>
                          <w:shd w:val="clear" w:color="auto" w:fill="auto"/>
                        </w:tcPr>
                        <w:p w14:paraId="416BB74D" w14:textId="5C1A442C" w:rsidR="00173C3A" w:rsidRDefault="00173C3A" w:rsidP="006E263E">
                          <w:pPr>
                            <w:spacing w:line="240" w:lineRule="auto"/>
                          </w:pPr>
                          <w:bookmarkStart w:id="5" w:name="bm_BZlogo"/>
                          <w:bookmarkEnd w:id="5"/>
                          <w:r>
                            <w:rPr>
                              <w:noProof/>
                            </w:rPr>
                            <w:drawing>
                              <wp:inline distT="0" distB="0" distL="0" distR="0" wp14:anchorId="7E8A393E" wp14:editId="71EE4000">
                                <wp:extent cx="469900" cy="1587500"/>
                                <wp:effectExtent l="0" t="0" r="0" b="0"/>
                                <wp:docPr id="3"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5C63CE40" w14:textId="553368AB" w:rsidR="00173C3A" w:rsidRDefault="00173C3A" w:rsidP="006E263E">
                          <w:pPr>
                            <w:spacing w:line="240" w:lineRule="auto"/>
                          </w:pPr>
                          <w:r>
                            <w:rPr>
                              <w:noProof/>
                            </w:rPr>
                            <w:drawing>
                              <wp:inline distT="0" distB="0" distL="0" distR="0" wp14:anchorId="17C2E86D" wp14:editId="5FBC486D">
                                <wp:extent cx="2444750" cy="1651000"/>
                                <wp:effectExtent l="0" t="0" r="0" b="0"/>
                                <wp:docPr id="2" name="Picture 2"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3624A45A" w14:textId="77777777" w:rsidR="00173C3A" w:rsidRDefault="00173C3A" w:rsidP="006E263E"/>
                </w:txbxContent>
              </v:textbox>
              <w10:wrap anchory="page"/>
            </v:shape>
          </w:pict>
        </mc:Fallback>
      </mc:AlternateContent>
    </w:r>
  </w:p>
  <w:tbl>
    <w:tblPr>
      <w:tblW w:w="5640" w:type="dxa"/>
      <w:tblLayout w:type="fixed"/>
      <w:tblCellMar>
        <w:left w:w="0" w:type="dxa"/>
        <w:right w:w="0" w:type="dxa"/>
      </w:tblCellMar>
      <w:tblLook w:val="0000" w:firstRow="0" w:lastRow="0" w:firstColumn="0" w:lastColumn="0" w:noHBand="0" w:noVBand="0"/>
    </w:tblPr>
    <w:tblGrid>
      <w:gridCol w:w="5640"/>
    </w:tblGrid>
    <w:tr w:rsidR="00173C3A" w:rsidRPr="00785F18" w14:paraId="305982DD" w14:textId="77777777" w:rsidTr="000A01F6">
      <w:trPr>
        <w:cantSplit/>
        <w:trHeight w:hRule="exact" w:val="3340"/>
      </w:trPr>
      <w:tc>
        <w:tcPr>
          <w:tcW w:w="5640" w:type="dxa"/>
          <w:shd w:val="clear" w:color="auto" w:fill="auto"/>
        </w:tcPr>
        <w:p w14:paraId="40770076" w14:textId="77777777" w:rsidR="00173C3A" w:rsidRPr="00785F18" w:rsidRDefault="00173C3A" w:rsidP="00094B45">
          <w:pPr>
            <w:ind w:left="240" w:hanging="240"/>
          </w:pPr>
        </w:p>
      </w:tc>
    </w:tr>
    <w:tr w:rsidR="00173C3A" w:rsidRPr="004E6E03" w14:paraId="68A73613" w14:textId="77777777" w:rsidTr="007B0280">
      <w:trPr>
        <w:cantSplit/>
        <w:trHeight w:hRule="exact" w:val="1440"/>
      </w:trPr>
      <w:tc>
        <w:tcPr>
          <w:tcW w:w="5640" w:type="dxa"/>
          <w:shd w:val="clear" w:color="auto" w:fill="auto"/>
        </w:tcPr>
        <w:p w14:paraId="74FE2383" w14:textId="77777777" w:rsidR="00173C3A" w:rsidRPr="00785F18" w:rsidRDefault="00173C3A" w:rsidP="000C0FB6">
          <w:pPr>
            <w:rPr>
              <w:rStyle w:val="Huisstijl-Rubricering"/>
              <w:smallCaps w:val="0"/>
            </w:rPr>
          </w:pPr>
        </w:p>
        <w:p w14:paraId="54A54084" w14:textId="77777777" w:rsidR="00173C3A" w:rsidRPr="00785F18" w:rsidRDefault="00173C3A" w:rsidP="000C0FB6">
          <w:pPr>
            <w:spacing w:line="180" w:lineRule="atLeast"/>
            <w:rPr>
              <w:rStyle w:val="Huisstijl-Rubricering"/>
              <w:smallCaps w:val="0"/>
            </w:rPr>
          </w:pPr>
        </w:p>
        <w:p w14:paraId="62A8DF65" w14:textId="19C81586" w:rsidR="00173C3A" w:rsidRPr="004E6E03" w:rsidRDefault="00173C3A" w:rsidP="00B36546">
          <w:pPr>
            <w:pStyle w:val="Title"/>
            <w:rPr>
              <w:lang w:val="en-US"/>
            </w:rPr>
          </w:pPr>
          <w:bookmarkStart w:id="6" w:name="titel"/>
          <w:r w:rsidRPr="004E6E03">
            <w:rPr>
              <w:lang w:val="en-US"/>
            </w:rPr>
            <w:t>202</w:t>
          </w:r>
          <w:r w:rsidR="00D920AA" w:rsidRPr="004E6E03">
            <w:rPr>
              <w:lang w:val="en-US"/>
            </w:rPr>
            <w:t>5</w:t>
          </w:r>
          <w:r w:rsidRPr="004E6E03">
            <w:rPr>
              <w:lang w:val="en-US"/>
            </w:rPr>
            <w:t xml:space="preserve"> </w:t>
          </w:r>
          <w:proofErr w:type="spellStart"/>
          <w:r w:rsidRPr="004E6E03">
            <w:rPr>
              <w:lang w:val="en-US"/>
            </w:rPr>
            <w:t>Score</w:t>
          </w:r>
          <w:bookmarkEnd w:id="6"/>
          <w:r w:rsidR="001159B1" w:rsidRPr="004E6E03">
            <w:rPr>
              <w:lang w:val="en-US"/>
            </w:rPr>
            <w:t>kaart</w:t>
          </w:r>
          <w:proofErr w:type="spellEnd"/>
        </w:p>
        <w:p w14:paraId="3D0359FF" w14:textId="0B47D173" w:rsidR="0035093A" w:rsidRPr="004E6E03" w:rsidRDefault="0035093A" w:rsidP="00B36546">
          <w:pPr>
            <w:pStyle w:val="Title"/>
            <w:rPr>
              <w:lang w:val="en-US"/>
            </w:rPr>
          </w:pPr>
          <w:r w:rsidRPr="004E6E03">
            <w:rPr>
              <w:lang w:val="en-US"/>
            </w:rPr>
            <w:t>Gavi</w:t>
          </w:r>
          <w:r w:rsidR="004E6E03" w:rsidRPr="004E6E03">
            <w:rPr>
              <w:lang w:val="en-US"/>
            </w:rPr>
            <w:t xml:space="preserve">, the </w:t>
          </w:r>
          <w:r w:rsidR="004E6E03">
            <w:rPr>
              <w:lang w:val="en-US"/>
            </w:rPr>
            <w:t>V</w:t>
          </w:r>
          <w:r w:rsidR="004E6E03" w:rsidRPr="004E6E03">
            <w:rPr>
              <w:lang w:val="en-US"/>
            </w:rPr>
            <w:t xml:space="preserve">accine </w:t>
          </w:r>
          <w:r w:rsidR="004E6E03">
            <w:rPr>
              <w:lang w:val="en-US"/>
            </w:rPr>
            <w:t>Alliance</w:t>
          </w:r>
        </w:p>
        <w:p w14:paraId="038EFE8F" w14:textId="77777777" w:rsidR="00173C3A" w:rsidRPr="00B36546" w:rsidRDefault="00173C3A" w:rsidP="00B36546">
          <w:pPr>
            <w:rPr>
              <w:lang w:val="en-GB"/>
            </w:rPr>
          </w:pPr>
        </w:p>
        <w:p w14:paraId="1FC877C3" w14:textId="77777777" w:rsidR="00173C3A" w:rsidRPr="00B36546" w:rsidRDefault="00173C3A" w:rsidP="00B36546">
          <w:pPr>
            <w:tabs>
              <w:tab w:val="left" w:pos="3281"/>
            </w:tabs>
            <w:rPr>
              <w:lang w:val="en-GB"/>
            </w:rPr>
          </w:pPr>
          <w:r w:rsidRPr="00B36546">
            <w:rPr>
              <w:lang w:val="en-GB"/>
            </w:rPr>
            <w:tab/>
          </w:r>
        </w:p>
      </w:tc>
    </w:tr>
    <w:tr w:rsidR="00173C3A" w:rsidRPr="004E6E03" w14:paraId="2FB7B4EF" w14:textId="77777777" w:rsidTr="000A01F6">
      <w:trPr>
        <w:cantSplit/>
        <w:trHeight w:hRule="exact" w:val="240"/>
      </w:trPr>
      <w:tc>
        <w:tcPr>
          <w:tcW w:w="5640" w:type="dxa"/>
          <w:shd w:val="clear" w:color="auto" w:fill="auto"/>
        </w:tcPr>
        <w:p w14:paraId="71D2669E" w14:textId="77777777" w:rsidR="00173C3A" w:rsidRPr="00B36546" w:rsidRDefault="00173C3A" w:rsidP="00B60860">
          <w:pPr>
            <w:rPr>
              <w:lang w:val="en-GB"/>
            </w:rPr>
          </w:pPr>
        </w:p>
      </w:tc>
    </w:tr>
    <w:tr w:rsidR="00173C3A" w:rsidRPr="004E6E03" w14:paraId="16087A43" w14:textId="77777777" w:rsidTr="000A01F6">
      <w:trPr>
        <w:cantSplit/>
        <w:trHeight w:hRule="exact" w:val="480"/>
      </w:trPr>
      <w:tc>
        <w:tcPr>
          <w:tcW w:w="5640" w:type="dxa"/>
          <w:shd w:val="clear" w:color="auto" w:fill="auto"/>
        </w:tcPr>
        <w:p w14:paraId="35A50047" w14:textId="77777777" w:rsidR="00173C3A" w:rsidRPr="00B36546" w:rsidRDefault="00173C3A" w:rsidP="00EF0ED5">
          <w:pPr>
            <w:rPr>
              <w:lang w:val="en-GB"/>
            </w:rPr>
          </w:pPr>
        </w:p>
      </w:tc>
    </w:tr>
  </w:tbl>
  <w:p w14:paraId="5E472757" w14:textId="6AAB2E55" w:rsidR="00173C3A" w:rsidRPr="00B36546" w:rsidRDefault="00173C3A">
    <w:pPr>
      <w:rPr>
        <w:lang w:val="en-GB"/>
      </w:rPr>
    </w:pPr>
    <w:r>
      <w:rPr>
        <w:lang w:val="en-GB"/>
      </w:rPr>
      <w:t>Datum</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C8065B">
      <w:rPr>
        <w:lang w:val="en-GB"/>
      </w:rPr>
      <w:t>[</w:t>
    </w:r>
    <w:proofErr w:type="spellStart"/>
    <w:r w:rsidR="00C8065B">
      <w:rPr>
        <w:lang w:val="en-GB"/>
      </w:rPr>
      <w:t>xxxx</w:t>
    </w:r>
    <w:proofErr w:type="spellEnd"/>
    <w:r w:rsidR="00C8065B">
      <w:rPr>
        <w:lang w:val="en-GB"/>
      </w:rPr>
      <w:t>]</w:t>
    </w:r>
  </w:p>
  <w:p w14:paraId="6ABD2DFD" w14:textId="77777777" w:rsidR="00173C3A" w:rsidRPr="00B36546" w:rsidRDefault="00173C3A">
    <w:pPr>
      <w:rPr>
        <w:lang w:val="en-GB"/>
      </w:rPr>
    </w:pPr>
  </w:p>
  <w:p w14:paraId="769A26A3" w14:textId="77777777" w:rsidR="00173C3A" w:rsidRPr="0035093A" w:rsidRDefault="00173C3A" w:rsidP="0006027D">
    <w:pP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8C0D" w14:textId="77777777" w:rsidR="0093015A" w:rsidRPr="00785F18" w:rsidRDefault="0093015A" w:rsidP="00E51959">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93015A" w:rsidRPr="008517DE" w14:paraId="0D72EA6C" w14:textId="77777777" w:rsidTr="00B06D4B">
      <w:trPr>
        <w:trHeight w:val="400"/>
      </w:trPr>
      <w:tc>
        <w:tcPr>
          <w:tcW w:w="7520" w:type="dxa"/>
          <w:shd w:val="clear" w:color="auto" w:fill="auto"/>
        </w:tcPr>
        <w:p w14:paraId="1371BD2C" w14:textId="6A25B215" w:rsidR="0093015A" w:rsidRPr="008517DE" w:rsidRDefault="0093015A" w:rsidP="00B06D4B">
          <w:pPr>
            <w:adjustRightInd w:val="0"/>
            <w:spacing w:line="180" w:lineRule="exact"/>
            <w:rPr>
              <w:sz w:val="13"/>
              <w:lang w:val="en-GB"/>
            </w:rPr>
          </w:pP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r w:rsidR="00E03664" w:rsidRPr="00CF4C39">
            <w:rPr>
              <w:rStyle w:val="Huisstijl-Koptekst"/>
              <w:sz w:val="18"/>
              <w:szCs w:val="18"/>
              <w:lang w:val="en-GB"/>
            </w:rPr>
            <w:t>2025</w:t>
          </w:r>
          <w:r w:rsidR="00E03664">
            <w:t xml:space="preserve"> </w:t>
          </w:r>
          <w:r w:rsidR="00E03664" w:rsidRPr="00B36546">
            <w:t>Score</w:t>
          </w:r>
          <w:r w:rsidRPr="004111DA">
            <w:rPr>
              <w:rStyle w:val="Huisstijl-Koptekst"/>
              <w:sz w:val="18"/>
              <w:szCs w:val="18"/>
            </w:rPr>
            <w:fldChar w:fldCharType="end"/>
          </w:r>
          <w:r w:rsidRPr="007B163C">
            <w:rPr>
              <w:rStyle w:val="Huisstijl-Koptekst"/>
              <w:lang w:val="en-GB"/>
            </w:rPr>
            <w:t xml:space="preserve"> | </w:t>
          </w:r>
          <w:r w:rsidR="00BB4E09">
            <w:rPr>
              <w:rStyle w:val="Huisstijl-Koptekst"/>
              <w:lang w:val="en-GB"/>
            </w:rPr>
            <w:t>Gavi</w:t>
          </w:r>
          <w:r w:rsidRPr="008517DE">
            <w:rPr>
              <w:sz w:val="13"/>
              <w:lang w:val="en-GB"/>
            </w:rPr>
            <w:t xml:space="preserve"> </w:t>
          </w:r>
        </w:p>
      </w:tc>
    </w:tr>
  </w:tbl>
  <w:p w14:paraId="0C97F5DF" w14:textId="77777777" w:rsidR="0093015A" w:rsidRPr="008517DE" w:rsidRDefault="0093015A" w:rsidP="00E51959">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2713" w14:textId="77777777" w:rsidR="00173C3A" w:rsidRPr="00785F18" w:rsidRDefault="00173C3A" w:rsidP="00E51959">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173C3A" w:rsidRPr="008517DE" w14:paraId="3B0692A9" w14:textId="77777777" w:rsidTr="00B06D4B">
      <w:trPr>
        <w:trHeight w:val="400"/>
      </w:trPr>
      <w:tc>
        <w:tcPr>
          <w:tcW w:w="7520" w:type="dxa"/>
          <w:shd w:val="clear" w:color="auto" w:fill="auto"/>
        </w:tcPr>
        <w:p w14:paraId="3EC8DE57" w14:textId="000C94BA" w:rsidR="00173C3A" w:rsidRPr="008517DE" w:rsidRDefault="00173C3A" w:rsidP="00B06D4B">
          <w:pPr>
            <w:adjustRightInd w:val="0"/>
            <w:spacing w:line="180" w:lineRule="exact"/>
            <w:rPr>
              <w:sz w:val="13"/>
              <w:lang w:val="en-GB"/>
            </w:rPr>
          </w:pP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r w:rsidR="00E03664" w:rsidRPr="00CF4C39">
            <w:rPr>
              <w:rStyle w:val="Huisstijl-Koptekst"/>
              <w:sz w:val="18"/>
              <w:szCs w:val="18"/>
              <w:lang w:val="en-GB"/>
            </w:rPr>
            <w:t>2025</w:t>
          </w:r>
          <w:r w:rsidR="00E03664">
            <w:t xml:space="preserve"> </w:t>
          </w:r>
          <w:r w:rsidR="00E03664" w:rsidRPr="00B36546">
            <w:t>Score</w:t>
          </w:r>
          <w:r w:rsidRPr="004111DA">
            <w:rPr>
              <w:rStyle w:val="Huisstijl-Koptekst"/>
              <w:sz w:val="18"/>
              <w:szCs w:val="18"/>
            </w:rPr>
            <w:fldChar w:fldCharType="end"/>
          </w:r>
          <w:r w:rsidRPr="007B163C">
            <w:rPr>
              <w:rStyle w:val="Huisstijl-Koptekst"/>
              <w:lang w:val="en-GB"/>
            </w:rPr>
            <w:t xml:space="preserve"> | </w:t>
          </w:r>
          <w:proofErr w:type="spellStart"/>
          <w:r>
            <w:rPr>
              <w:rStyle w:val="Huisstijl-Koptekst"/>
              <w:lang w:val="en-GB"/>
            </w:rPr>
            <w:t>Organisatie</w:t>
          </w:r>
          <w:proofErr w:type="spellEnd"/>
          <w:r w:rsidRPr="008517DE">
            <w:rPr>
              <w:sz w:val="13"/>
              <w:lang w:val="en-GB"/>
            </w:rPr>
            <w:t xml:space="preserve"> </w:t>
          </w:r>
        </w:p>
      </w:tc>
    </w:tr>
  </w:tbl>
  <w:p w14:paraId="06353C2F" w14:textId="77777777" w:rsidR="00173C3A" w:rsidRPr="008517DE" w:rsidRDefault="00173C3A" w:rsidP="00E5195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1" w15:restartNumberingAfterBreak="0">
    <w:nsid w:val="00000402"/>
    <w:multiLevelType w:val="multilevel"/>
    <w:tmpl w:val="FFFFFFFF"/>
    <w:lvl w:ilvl="0">
      <w:numFmt w:val="bullet"/>
      <w:lvlText w:val="•"/>
      <w:lvlJc w:val="left"/>
      <w:pPr>
        <w:ind w:left="597" w:hanging="227"/>
      </w:pPr>
      <w:rPr>
        <w:rFonts w:ascii="Arial" w:hAnsi="Arial" w:cs="Arial"/>
        <w:b w:val="0"/>
        <w:bCs w:val="0"/>
        <w:i w:val="0"/>
        <w:iCs w:val="0"/>
        <w:color w:val="88C7D8"/>
        <w:spacing w:val="0"/>
        <w:w w:val="225"/>
        <w:sz w:val="16"/>
        <w:szCs w:val="16"/>
      </w:rPr>
    </w:lvl>
    <w:lvl w:ilvl="1">
      <w:numFmt w:val="bullet"/>
      <w:lvlText w:val="•"/>
      <w:lvlJc w:val="left"/>
      <w:pPr>
        <w:ind w:left="1490" w:hanging="227"/>
      </w:pPr>
    </w:lvl>
    <w:lvl w:ilvl="2">
      <w:numFmt w:val="bullet"/>
      <w:lvlText w:val="•"/>
      <w:lvlJc w:val="left"/>
      <w:pPr>
        <w:ind w:left="2381" w:hanging="227"/>
      </w:pPr>
    </w:lvl>
    <w:lvl w:ilvl="3">
      <w:numFmt w:val="bullet"/>
      <w:lvlText w:val="•"/>
      <w:lvlJc w:val="left"/>
      <w:pPr>
        <w:ind w:left="3271" w:hanging="227"/>
      </w:pPr>
    </w:lvl>
    <w:lvl w:ilvl="4">
      <w:numFmt w:val="bullet"/>
      <w:lvlText w:val="•"/>
      <w:lvlJc w:val="left"/>
      <w:pPr>
        <w:ind w:left="4162" w:hanging="227"/>
      </w:pPr>
    </w:lvl>
    <w:lvl w:ilvl="5">
      <w:numFmt w:val="bullet"/>
      <w:lvlText w:val="•"/>
      <w:lvlJc w:val="left"/>
      <w:pPr>
        <w:ind w:left="5052" w:hanging="227"/>
      </w:pPr>
    </w:lvl>
    <w:lvl w:ilvl="6">
      <w:numFmt w:val="bullet"/>
      <w:lvlText w:val="•"/>
      <w:lvlJc w:val="left"/>
      <w:pPr>
        <w:ind w:left="5943" w:hanging="227"/>
      </w:pPr>
    </w:lvl>
    <w:lvl w:ilvl="7">
      <w:numFmt w:val="bullet"/>
      <w:lvlText w:val="•"/>
      <w:lvlJc w:val="left"/>
      <w:pPr>
        <w:ind w:left="6833" w:hanging="227"/>
      </w:pPr>
    </w:lvl>
    <w:lvl w:ilvl="8">
      <w:numFmt w:val="bullet"/>
      <w:lvlText w:val="•"/>
      <w:lvlJc w:val="left"/>
      <w:pPr>
        <w:ind w:left="7724" w:hanging="227"/>
      </w:pPr>
    </w:lvl>
  </w:abstractNum>
  <w:abstractNum w:abstractNumId="2"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3" w15:restartNumberingAfterBreak="0">
    <w:nsid w:val="10CE54DB"/>
    <w:multiLevelType w:val="hybridMultilevel"/>
    <w:tmpl w:val="350A4D9A"/>
    <w:lvl w:ilvl="0" w:tplc="0413000F">
      <w:start w:val="1"/>
      <w:numFmt w:val="decimal"/>
      <w:lvlText w:val="%1."/>
      <w:lvlJc w:val="left"/>
      <w:pPr>
        <w:ind w:left="730" w:hanging="360"/>
      </w:pPr>
    </w:lvl>
    <w:lvl w:ilvl="1" w:tplc="04130019" w:tentative="1">
      <w:start w:val="1"/>
      <w:numFmt w:val="lowerLetter"/>
      <w:lvlText w:val="%2."/>
      <w:lvlJc w:val="left"/>
      <w:pPr>
        <w:ind w:left="1450" w:hanging="360"/>
      </w:pPr>
    </w:lvl>
    <w:lvl w:ilvl="2" w:tplc="0413001B" w:tentative="1">
      <w:start w:val="1"/>
      <w:numFmt w:val="lowerRoman"/>
      <w:lvlText w:val="%3."/>
      <w:lvlJc w:val="right"/>
      <w:pPr>
        <w:ind w:left="2170" w:hanging="180"/>
      </w:pPr>
    </w:lvl>
    <w:lvl w:ilvl="3" w:tplc="0413000F" w:tentative="1">
      <w:start w:val="1"/>
      <w:numFmt w:val="decimal"/>
      <w:lvlText w:val="%4."/>
      <w:lvlJc w:val="left"/>
      <w:pPr>
        <w:ind w:left="2890" w:hanging="360"/>
      </w:pPr>
    </w:lvl>
    <w:lvl w:ilvl="4" w:tplc="04130019" w:tentative="1">
      <w:start w:val="1"/>
      <w:numFmt w:val="lowerLetter"/>
      <w:lvlText w:val="%5."/>
      <w:lvlJc w:val="left"/>
      <w:pPr>
        <w:ind w:left="3610" w:hanging="360"/>
      </w:pPr>
    </w:lvl>
    <w:lvl w:ilvl="5" w:tplc="0413001B" w:tentative="1">
      <w:start w:val="1"/>
      <w:numFmt w:val="lowerRoman"/>
      <w:lvlText w:val="%6."/>
      <w:lvlJc w:val="right"/>
      <w:pPr>
        <w:ind w:left="4330" w:hanging="180"/>
      </w:pPr>
    </w:lvl>
    <w:lvl w:ilvl="6" w:tplc="0413000F" w:tentative="1">
      <w:start w:val="1"/>
      <w:numFmt w:val="decimal"/>
      <w:lvlText w:val="%7."/>
      <w:lvlJc w:val="left"/>
      <w:pPr>
        <w:ind w:left="5050" w:hanging="360"/>
      </w:pPr>
    </w:lvl>
    <w:lvl w:ilvl="7" w:tplc="04130019" w:tentative="1">
      <w:start w:val="1"/>
      <w:numFmt w:val="lowerLetter"/>
      <w:lvlText w:val="%8."/>
      <w:lvlJc w:val="left"/>
      <w:pPr>
        <w:ind w:left="5770" w:hanging="360"/>
      </w:pPr>
    </w:lvl>
    <w:lvl w:ilvl="8" w:tplc="0413001B" w:tentative="1">
      <w:start w:val="1"/>
      <w:numFmt w:val="lowerRoman"/>
      <w:lvlText w:val="%9."/>
      <w:lvlJc w:val="right"/>
      <w:pPr>
        <w:ind w:left="6490" w:hanging="180"/>
      </w:pPr>
    </w:lvl>
  </w:abstractNum>
  <w:abstractNum w:abstractNumId="4" w15:restartNumberingAfterBreak="0">
    <w:nsid w:val="10E54B47"/>
    <w:multiLevelType w:val="multilevel"/>
    <w:tmpl w:val="6D5CBB06"/>
    <w:lvl w:ilvl="0">
      <w:start w:val="2"/>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5" w15:restartNumberingAfterBreak="0">
    <w:nsid w:val="132D5F9B"/>
    <w:multiLevelType w:val="multilevel"/>
    <w:tmpl w:val="0413001D"/>
    <w:numStyleLink w:val="Style2"/>
  </w:abstractNum>
  <w:abstractNum w:abstractNumId="6" w15:restartNumberingAfterBreak="0">
    <w:nsid w:val="14953EF0"/>
    <w:multiLevelType w:val="singleLevel"/>
    <w:tmpl w:val="04130001"/>
    <w:lvl w:ilvl="0">
      <w:start w:val="1"/>
      <w:numFmt w:val="bullet"/>
      <w:lvlText w:val=""/>
      <w:lvlJc w:val="left"/>
      <w:pPr>
        <w:ind w:left="597" w:hanging="227"/>
      </w:pPr>
      <w:rPr>
        <w:rFonts w:ascii="Symbol" w:hAnsi="Symbol" w:hint="default"/>
        <w:b w:val="0"/>
        <w:bCs w:val="0"/>
        <w:i w:val="0"/>
        <w:iCs w:val="0"/>
        <w:color w:val="auto"/>
        <w:spacing w:val="0"/>
        <w:w w:val="225"/>
        <w:sz w:val="16"/>
        <w:szCs w:val="16"/>
      </w:rPr>
    </w:lvl>
  </w:abstractNum>
  <w:abstractNum w:abstractNumId="7" w15:restartNumberingAfterBreak="0">
    <w:nsid w:val="1A5A20BC"/>
    <w:multiLevelType w:val="multilevel"/>
    <w:tmpl w:val="5AEEDE88"/>
    <w:numStyleLink w:val="StyleBulleted"/>
  </w:abstractNum>
  <w:abstractNum w:abstractNumId="8" w15:restartNumberingAfterBreak="0">
    <w:nsid w:val="1BAE0E04"/>
    <w:multiLevelType w:val="hybridMultilevel"/>
    <w:tmpl w:val="2AB835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03251"/>
    <w:multiLevelType w:val="hybridMultilevel"/>
    <w:tmpl w:val="00308E16"/>
    <w:lvl w:ilvl="0" w:tplc="7CB8302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38666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003376"/>
    <w:multiLevelType w:val="hybridMultilevel"/>
    <w:tmpl w:val="66F094D2"/>
    <w:lvl w:ilvl="0" w:tplc="08090003">
      <w:start w:val="1"/>
      <w:numFmt w:val="bullet"/>
      <w:lvlText w:val="o"/>
      <w:lvlJc w:val="left"/>
      <w:pPr>
        <w:ind w:left="1401" w:hanging="360"/>
      </w:pPr>
      <w:rPr>
        <w:rFonts w:ascii="Courier New" w:hAnsi="Courier New" w:cs="Courier New" w:hint="default"/>
      </w:rPr>
    </w:lvl>
    <w:lvl w:ilvl="1" w:tplc="FFFFFFFF">
      <w:start w:val="1"/>
      <w:numFmt w:val="bullet"/>
      <w:lvlText w:val="o"/>
      <w:lvlJc w:val="left"/>
      <w:pPr>
        <w:ind w:left="2121" w:hanging="360"/>
      </w:pPr>
      <w:rPr>
        <w:rFonts w:ascii="Courier New" w:hAnsi="Courier New" w:cs="Courier New" w:hint="default"/>
      </w:rPr>
    </w:lvl>
    <w:lvl w:ilvl="2" w:tplc="FFFFFFFF">
      <w:start w:val="1"/>
      <w:numFmt w:val="bullet"/>
      <w:lvlText w:val=""/>
      <w:lvlJc w:val="left"/>
      <w:pPr>
        <w:ind w:left="2841" w:hanging="360"/>
      </w:pPr>
      <w:rPr>
        <w:rFonts w:ascii="Wingdings" w:hAnsi="Wingdings" w:hint="default"/>
      </w:rPr>
    </w:lvl>
    <w:lvl w:ilvl="3" w:tplc="FFFFFFFF">
      <w:start w:val="1"/>
      <w:numFmt w:val="bullet"/>
      <w:lvlText w:val=""/>
      <w:lvlJc w:val="left"/>
      <w:pPr>
        <w:ind w:left="3561" w:hanging="360"/>
      </w:pPr>
      <w:rPr>
        <w:rFonts w:ascii="Symbol" w:hAnsi="Symbol" w:hint="default"/>
      </w:rPr>
    </w:lvl>
    <w:lvl w:ilvl="4" w:tplc="FFFFFFFF">
      <w:start w:val="1"/>
      <w:numFmt w:val="bullet"/>
      <w:lvlText w:val="o"/>
      <w:lvlJc w:val="left"/>
      <w:pPr>
        <w:ind w:left="4281" w:hanging="360"/>
      </w:pPr>
      <w:rPr>
        <w:rFonts w:ascii="Courier New" w:hAnsi="Courier New" w:cs="Courier New" w:hint="default"/>
      </w:rPr>
    </w:lvl>
    <w:lvl w:ilvl="5" w:tplc="FFFFFFFF">
      <w:start w:val="1"/>
      <w:numFmt w:val="bullet"/>
      <w:lvlText w:val=""/>
      <w:lvlJc w:val="left"/>
      <w:pPr>
        <w:ind w:left="5001" w:hanging="360"/>
      </w:pPr>
      <w:rPr>
        <w:rFonts w:ascii="Wingdings" w:hAnsi="Wingdings" w:hint="default"/>
      </w:rPr>
    </w:lvl>
    <w:lvl w:ilvl="6" w:tplc="FFFFFFFF">
      <w:start w:val="1"/>
      <w:numFmt w:val="bullet"/>
      <w:lvlText w:val=""/>
      <w:lvlJc w:val="left"/>
      <w:pPr>
        <w:ind w:left="5721" w:hanging="360"/>
      </w:pPr>
      <w:rPr>
        <w:rFonts w:ascii="Symbol" w:hAnsi="Symbol" w:hint="default"/>
      </w:rPr>
    </w:lvl>
    <w:lvl w:ilvl="7" w:tplc="FFFFFFFF">
      <w:start w:val="1"/>
      <w:numFmt w:val="bullet"/>
      <w:lvlText w:val="o"/>
      <w:lvlJc w:val="left"/>
      <w:pPr>
        <w:ind w:left="6441" w:hanging="360"/>
      </w:pPr>
      <w:rPr>
        <w:rFonts w:ascii="Courier New" w:hAnsi="Courier New" w:cs="Courier New" w:hint="default"/>
      </w:rPr>
    </w:lvl>
    <w:lvl w:ilvl="8" w:tplc="FFFFFFFF">
      <w:start w:val="1"/>
      <w:numFmt w:val="bullet"/>
      <w:lvlText w:val=""/>
      <w:lvlJc w:val="left"/>
      <w:pPr>
        <w:ind w:left="7161" w:hanging="360"/>
      </w:pPr>
      <w:rPr>
        <w:rFonts w:ascii="Wingdings" w:hAnsi="Wingdings" w:hint="default"/>
      </w:rPr>
    </w:lvl>
  </w:abstractNum>
  <w:abstractNum w:abstractNumId="12" w15:restartNumberingAfterBreak="0">
    <w:nsid w:val="2D177750"/>
    <w:multiLevelType w:val="multilevel"/>
    <w:tmpl w:val="D64CA364"/>
    <w:lvl w:ilvl="0">
      <w:start w:val="1"/>
      <w:numFmt w:val="bullet"/>
      <w:lvlText w:val=""/>
      <w:lvlJc w:val="left"/>
      <w:pPr>
        <w:tabs>
          <w:tab w:val="num" w:pos="587"/>
        </w:tabs>
        <w:ind w:left="587" w:hanging="360"/>
      </w:pPr>
      <w:rPr>
        <w:rFonts w:ascii="Symbol" w:hAnsi="Symbol" w:hint="default"/>
        <w:sz w:val="20"/>
      </w:rPr>
    </w:lvl>
    <w:lvl w:ilvl="1">
      <w:start w:val="1"/>
      <w:numFmt w:val="bullet"/>
      <w:lvlText w:val=""/>
      <w:lvlJc w:val="left"/>
      <w:pPr>
        <w:tabs>
          <w:tab w:val="num" w:pos="1307"/>
        </w:tabs>
        <w:ind w:left="1307" w:hanging="360"/>
      </w:pPr>
      <w:rPr>
        <w:rFonts w:ascii="Symbol" w:hAnsi="Symbol" w:hint="default"/>
        <w:sz w:val="20"/>
      </w:rPr>
    </w:lvl>
    <w:lvl w:ilvl="2">
      <w:start w:val="1"/>
      <w:numFmt w:val="bullet"/>
      <w:lvlText w:val=""/>
      <w:lvlJc w:val="left"/>
      <w:pPr>
        <w:tabs>
          <w:tab w:val="num" w:pos="2027"/>
        </w:tabs>
        <w:ind w:left="2027" w:hanging="360"/>
      </w:pPr>
      <w:rPr>
        <w:rFonts w:ascii="Symbol" w:hAnsi="Symbol" w:hint="default"/>
        <w:sz w:val="20"/>
      </w:rPr>
    </w:lvl>
    <w:lvl w:ilvl="3">
      <w:start w:val="1"/>
      <w:numFmt w:val="bullet"/>
      <w:lvlText w:val=""/>
      <w:lvlJc w:val="left"/>
      <w:pPr>
        <w:tabs>
          <w:tab w:val="num" w:pos="2747"/>
        </w:tabs>
        <w:ind w:left="2747" w:hanging="360"/>
      </w:pPr>
      <w:rPr>
        <w:rFonts w:ascii="Symbol" w:hAnsi="Symbol" w:hint="default"/>
        <w:sz w:val="20"/>
      </w:rPr>
    </w:lvl>
    <w:lvl w:ilvl="4">
      <w:start w:val="1"/>
      <w:numFmt w:val="bullet"/>
      <w:lvlText w:val=""/>
      <w:lvlJc w:val="left"/>
      <w:pPr>
        <w:tabs>
          <w:tab w:val="num" w:pos="3467"/>
        </w:tabs>
        <w:ind w:left="3467" w:hanging="360"/>
      </w:pPr>
      <w:rPr>
        <w:rFonts w:ascii="Symbol" w:hAnsi="Symbol" w:hint="default"/>
        <w:sz w:val="20"/>
      </w:rPr>
    </w:lvl>
    <w:lvl w:ilvl="5">
      <w:start w:val="1"/>
      <w:numFmt w:val="bullet"/>
      <w:lvlText w:val=""/>
      <w:lvlJc w:val="left"/>
      <w:pPr>
        <w:tabs>
          <w:tab w:val="num" w:pos="4187"/>
        </w:tabs>
        <w:ind w:left="4187" w:hanging="360"/>
      </w:pPr>
      <w:rPr>
        <w:rFonts w:ascii="Symbol" w:hAnsi="Symbol" w:hint="default"/>
        <w:sz w:val="20"/>
      </w:rPr>
    </w:lvl>
    <w:lvl w:ilvl="6">
      <w:start w:val="1"/>
      <w:numFmt w:val="bullet"/>
      <w:lvlText w:val=""/>
      <w:lvlJc w:val="left"/>
      <w:pPr>
        <w:tabs>
          <w:tab w:val="num" w:pos="4907"/>
        </w:tabs>
        <w:ind w:left="4907" w:hanging="360"/>
      </w:pPr>
      <w:rPr>
        <w:rFonts w:ascii="Symbol" w:hAnsi="Symbol" w:hint="default"/>
        <w:sz w:val="20"/>
      </w:rPr>
    </w:lvl>
    <w:lvl w:ilvl="7">
      <w:start w:val="1"/>
      <w:numFmt w:val="bullet"/>
      <w:lvlText w:val=""/>
      <w:lvlJc w:val="left"/>
      <w:pPr>
        <w:tabs>
          <w:tab w:val="num" w:pos="5627"/>
        </w:tabs>
        <w:ind w:left="5627" w:hanging="360"/>
      </w:pPr>
      <w:rPr>
        <w:rFonts w:ascii="Symbol" w:hAnsi="Symbol" w:hint="default"/>
        <w:sz w:val="20"/>
      </w:rPr>
    </w:lvl>
    <w:lvl w:ilvl="8">
      <w:start w:val="1"/>
      <w:numFmt w:val="bullet"/>
      <w:lvlText w:val=""/>
      <w:lvlJc w:val="left"/>
      <w:pPr>
        <w:tabs>
          <w:tab w:val="num" w:pos="6347"/>
        </w:tabs>
        <w:ind w:left="6347" w:hanging="360"/>
      </w:pPr>
      <w:rPr>
        <w:rFonts w:ascii="Symbol" w:hAnsi="Symbol" w:hint="default"/>
        <w:sz w:val="20"/>
      </w:rPr>
    </w:lvl>
  </w:abstractNum>
  <w:abstractNum w:abstractNumId="13" w15:restartNumberingAfterBreak="0">
    <w:nsid w:val="320E7DDC"/>
    <w:multiLevelType w:val="multilevel"/>
    <w:tmpl w:val="5AEEDE88"/>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14" w15:restartNumberingAfterBreak="0">
    <w:nsid w:val="32273C39"/>
    <w:multiLevelType w:val="hybridMultilevel"/>
    <w:tmpl w:val="6D468B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801BEA"/>
    <w:multiLevelType w:val="multilevel"/>
    <w:tmpl w:val="0413001D"/>
    <w:styleLink w:val="Style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91353A"/>
    <w:multiLevelType w:val="multilevel"/>
    <w:tmpl w:val="19DEDDDE"/>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ind w:left="587" w:hanging="360"/>
      </w:pPr>
      <w:rPr>
        <w:rFonts w:ascii="Symbol" w:hAnsi="Symbol" w:hint="default"/>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17"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8" w15:restartNumberingAfterBreak="0">
    <w:nsid w:val="44361DFA"/>
    <w:multiLevelType w:val="hybridMultilevel"/>
    <w:tmpl w:val="3498309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49062105"/>
    <w:multiLevelType w:val="multilevel"/>
    <w:tmpl w:val="EECCAB30"/>
    <w:numStyleLink w:val="Style1"/>
  </w:abstractNum>
  <w:abstractNum w:abstractNumId="20" w15:restartNumberingAfterBreak="0">
    <w:nsid w:val="4DAB4FDB"/>
    <w:multiLevelType w:val="hybridMultilevel"/>
    <w:tmpl w:val="69F07C6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36800E2"/>
    <w:multiLevelType w:val="multilevel"/>
    <w:tmpl w:val="EECCAB30"/>
    <w:numStyleLink w:val="Style1"/>
  </w:abstractNum>
  <w:abstractNum w:abstractNumId="22" w15:restartNumberingAfterBreak="0">
    <w:nsid w:val="551E1ACC"/>
    <w:multiLevelType w:val="multilevel"/>
    <w:tmpl w:val="EECCAB30"/>
    <w:lvl w:ilvl="0">
      <w:start w:val="1"/>
      <w:numFmt w:val="bullet"/>
      <w:lvlText w:val=""/>
      <w:lvlJc w:val="left"/>
      <w:pPr>
        <w:ind w:left="597" w:hanging="227"/>
      </w:pPr>
      <w:rPr>
        <w:rFonts w:ascii="Symbol" w:hAnsi="Symbol" w:hint="default"/>
        <w:b w:val="0"/>
        <w:bCs w:val="0"/>
        <w:i w:val="0"/>
        <w:iCs w:val="0"/>
        <w:color w:val="auto"/>
        <w:spacing w:val="0"/>
        <w:w w:val="225"/>
        <w:sz w:val="16"/>
        <w:szCs w:val="16"/>
      </w:rPr>
    </w:lvl>
    <w:lvl w:ilvl="1">
      <w:numFmt w:val="bullet"/>
      <w:lvlText w:val="•"/>
      <w:lvlJc w:val="left"/>
      <w:pPr>
        <w:ind w:left="1490" w:hanging="227"/>
      </w:pPr>
    </w:lvl>
    <w:lvl w:ilvl="2">
      <w:numFmt w:val="bullet"/>
      <w:lvlText w:val="•"/>
      <w:lvlJc w:val="left"/>
      <w:pPr>
        <w:ind w:left="2381" w:hanging="227"/>
      </w:pPr>
    </w:lvl>
    <w:lvl w:ilvl="3">
      <w:numFmt w:val="bullet"/>
      <w:lvlText w:val="•"/>
      <w:lvlJc w:val="left"/>
      <w:pPr>
        <w:ind w:left="3271" w:hanging="227"/>
      </w:pPr>
    </w:lvl>
    <w:lvl w:ilvl="4">
      <w:numFmt w:val="bullet"/>
      <w:lvlText w:val="•"/>
      <w:lvlJc w:val="left"/>
      <w:pPr>
        <w:ind w:left="4162" w:hanging="227"/>
      </w:pPr>
    </w:lvl>
    <w:lvl w:ilvl="5">
      <w:numFmt w:val="bullet"/>
      <w:lvlText w:val="•"/>
      <w:lvlJc w:val="left"/>
      <w:pPr>
        <w:ind w:left="5052" w:hanging="227"/>
      </w:pPr>
    </w:lvl>
    <w:lvl w:ilvl="6">
      <w:numFmt w:val="bullet"/>
      <w:lvlText w:val="•"/>
      <w:lvlJc w:val="left"/>
      <w:pPr>
        <w:ind w:left="5943" w:hanging="227"/>
      </w:pPr>
    </w:lvl>
    <w:lvl w:ilvl="7">
      <w:numFmt w:val="bullet"/>
      <w:lvlText w:val="•"/>
      <w:lvlJc w:val="left"/>
      <w:pPr>
        <w:ind w:left="6833" w:hanging="227"/>
      </w:pPr>
    </w:lvl>
    <w:lvl w:ilvl="8">
      <w:numFmt w:val="bullet"/>
      <w:lvlText w:val="•"/>
      <w:lvlJc w:val="left"/>
      <w:pPr>
        <w:ind w:left="7724" w:hanging="227"/>
      </w:pPr>
    </w:lvl>
  </w:abstractNum>
  <w:abstractNum w:abstractNumId="23" w15:restartNumberingAfterBreak="0">
    <w:nsid w:val="553D5E48"/>
    <w:multiLevelType w:val="multilevel"/>
    <w:tmpl w:val="289060CA"/>
    <w:lvl w:ilvl="0">
      <w:start w:val="1"/>
      <w:numFmt w:val="bullet"/>
      <w:lvlText w:val=""/>
      <w:lvlJc w:val="left"/>
      <w:pPr>
        <w:ind w:left="597" w:hanging="227"/>
      </w:pPr>
      <w:rPr>
        <w:rFonts w:ascii="Symbol" w:hAnsi="Symbol" w:hint="default"/>
        <w:b w:val="0"/>
        <w:bCs w:val="0"/>
        <w:i w:val="0"/>
        <w:iCs w:val="0"/>
        <w:color w:val="auto"/>
        <w:spacing w:val="0"/>
        <w:w w:val="225"/>
        <w:sz w:val="16"/>
        <w:szCs w:val="16"/>
      </w:rPr>
    </w:lvl>
    <w:lvl w:ilvl="1">
      <w:numFmt w:val="bullet"/>
      <w:lvlText w:val="•"/>
      <w:lvlJc w:val="left"/>
      <w:pPr>
        <w:ind w:left="1490" w:hanging="227"/>
      </w:pPr>
    </w:lvl>
    <w:lvl w:ilvl="2">
      <w:numFmt w:val="bullet"/>
      <w:lvlText w:val="•"/>
      <w:lvlJc w:val="left"/>
      <w:pPr>
        <w:ind w:left="2381" w:hanging="227"/>
      </w:pPr>
    </w:lvl>
    <w:lvl w:ilvl="3">
      <w:numFmt w:val="bullet"/>
      <w:lvlText w:val="•"/>
      <w:lvlJc w:val="left"/>
      <w:pPr>
        <w:ind w:left="3271" w:hanging="227"/>
      </w:pPr>
    </w:lvl>
    <w:lvl w:ilvl="4">
      <w:numFmt w:val="bullet"/>
      <w:lvlText w:val="•"/>
      <w:lvlJc w:val="left"/>
      <w:pPr>
        <w:ind w:left="4162" w:hanging="227"/>
      </w:pPr>
    </w:lvl>
    <w:lvl w:ilvl="5">
      <w:numFmt w:val="bullet"/>
      <w:lvlText w:val="•"/>
      <w:lvlJc w:val="left"/>
      <w:pPr>
        <w:ind w:left="5052" w:hanging="227"/>
      </w:pPr>
    </w:lvl>
    <w:lvl w:ilvl="6">
      <w:numFmt w:val="bullet"/>
      <w:lvlText w:val="•"/>
      <w:lvlJc w:val="left"/>
      <w:pPr>
        <w:ind w:left="5943" w:hanging="227"/>
      </w:pPr>
    </w:lvl>
    <w:lvl w:ilvl="7">
      <w:numFmt w:val="bullet"/>
      <w:lvlText w:val="•"/>
      <w:lvlJc w:val="left"/>
      <w:pPr>
        <w:ind w:left="6833" w:hanging="227"/>
      </w:pPr>
    </w:lvl>
    <w:lvl w:ilvl="8">
      <w:numFmt w:val="bullet"/>
      <w:lvlText w:val="•"/>
      <w:lvlJc w:val="left"/>
      <w:pPr>
        <w:ind w:left="7724" w:hanging="227"/>
      </w:pPr>
    </w:lvl>
  </w:abstractNum>
  <w:abstractNum w:abstractNumId="24" w15:restartNumberingAfterBreak="0">
    <w:nsid w:val="57EC49E7"/>
    <w:multiLevelType w:val="hybridMultilevel"/>
    <w:tmpl w:val="2F4CFB5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5FD11CC6"/>
    <w:multiLevelType w:val="multilevel"/>
    <w:tmpl w:val="3F7A972E"/>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8"/>
      <w:lvlJc w:val="left"/>
      <w:pPr>
        <w:tabs>
          <w:tab w:val="num" w:pos="820"/>
        </w:tabs>
        <w:ind w:left="820" w:hanging="1440"/>
      </w:pPr>
      <w:rPr>
        <w:rFonts w:hint="default"/>
      </w:rPr>
    </w:lvl>
    <w:lvl w:ilvl="8">
      <w:start w:val="1"/>
      <w:numFmt w:val="decimal"/>
      <w:pStyle w:val="Heading9"/>
      <w:lvlText w:val="%8.%9"/>
      <w:lvlJc w:val="left"/>
      <w:pPr>
        <w:tabs>
          <w:tab w:val="num" w:pos="964"/>
        </w:tabs>
        <w:ind w:left="964" w:hanging="1584"/>
      </w:pPr>
      <w:rPr>
        <w:rFonts w:hint="default"/>
      </w:rPr>
    </w:lvl>
  </w:abstractNum>
  <w:abstractNum w:abstractNumId="26" w15:restartNumberingAfterBreak="0">
    <w:nsid w:val="5FE06903"/>
    <w:multiLevelType w:val="hybridMultilevel"/>
    <w:tmpl w:val="BA8049C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404D5D"/>
    <w:multiLevelType w:val="multilevel"/>
    <w:tmpl w:val="19DEDDDE"/>
    <w:lvl w:ilvl="0">
      <w:start w:val="1"/>
      <w:numFmt w:val="bullet"/>
      <w:lvlText w:val="•"/>
      <w:lvlJc w:val="left"/>
      <w:pPr>
        <w:tabs>
          <w:tab w:val="num" w:pos="0"/>
        </w:tabs>
        <w:ind w:left="0" w:hanging="227"/>
      </w:pPr>
      <w:rPr>
        <w:rFonts w:ascii="Verdana" w:hAnsi="Verdana" w:hint="default"/>
        <w:color w:val="auto"/>
        <w:sz w:val="18"/>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0"/>
        </w:tabs>
        <w:ind w:left="453" w:hanging="226"/>
      </w:pPr>
      <w:rPr>
        <w:rFonts w:ascii="Verdana" w:hAnsi="Verdana" w:hint="default"/>
      </w:rPr>
    </w:lvl>
    <w:lvl w:ilvl="3">
      <w:start w:val="1"/>
      <w:numFmt w:val="bullet"/>
      <w:lvlText w:val="-"/>
      <w:lvlJc w:val="left"/>
      <w:pPr>
        <w:tabs>
          <w:tab w:val="num" w:pos="0"/>
        </w:tabs>
        <w:ind w:left="680" w:hanging="227"/>
      </w:pPr>
      <w:rPr>
        <w:rFonts w:ascii="Verdana" w:hAnsi="Verdana" w:hint="default"/>
      </w:rPr>
    </w:lvl>
    <w:lvl w:ilvl="4">
      <w:start w:val="1"/>
      <w:numFmt w:val="bullet"/>
      <w:lvlText w:val="•"/>
      <w:lvlJc w:val="left"/>
      <w:pPr>
        <w:tabs>
          <w:tab w:val="num" w:pos="0"/>
        </w:tabs>
        <w:ind w:left="907" w:hanging="227"/>
      </w:pPr>
      <w:rPr>
        <w:rFonts w:ascii="Verdana" w:hAnsi="Verdana" w:hint="default"/>
      </w:rPr>
    </w:lvl>
    <w:lvl w:ilvl="5">
      <w:start w:val="1"/>
      <w:numFmt w:val="bullet"/>
      <w:lvlText w:val="-"/>
      <w:lvlJc w:val="left"/>
      <w:pPr>
        <w:tabs>
          <w:tab w:val="num" w:pos="0"/>
        </w:tabs>
        <w:ind w:left="1134" w:hanging="227"/>
      </w:pPr>
      <w:rPr>
        <w:rFonts w:ascii="Verdana" w:hAnsi="Verdana" w:hint="default"/>
      </w:rPr>
    </w:lvl>
    <w:lvl w:ilvl="6">
      <w:start w:val="1"/>
      <w:numFmt w:val="bullet"/>
      <w:lvlText w:val="•"/>
      <w:lvlJc w:val="left"/>
      <w:pPr>
        <w:tabs>
          <w:tab w:val="num" w:pos="0"/>
        </w:tabs>
        <w:ind w:left="1361" w:hanging="227"/>
      </w:pPr>
      <w:rPr>
        <w:rFonts w:ascii="Verdana" w:hAnsi="Verdana" w:hint="default"/>
      </w:rPr>
    </w:lvl>
    <w:lvl w:ilvl="7">
      <w:start w:val="1"/>
      <w:numFmt w:val="bullet"/>
      <w:lvlText w:val="-"/>
      <w:lvlJc w:val="left"/>
      <w:pPr>
        <w:tabs>
          <w:tab w:val="num" w:pos="0"/>
        </w:tabs>
        <w:ind w:left="1587" w:hanging="226"/>
      </w:pPr>
      <w:rPr>
        <w:rFonts w:ascii="Verdana" w:hAnsi="Verdana" w:hint="default"/>
      </w:rPr>
    </w:lvl>
    <w:lvl w:ilvl="8">
      <w:start w:val="1"/>
      <w:numFmt w:val="bullet"/>
      <w:lvlText w:val="•"/>
      <w:lvlJc w:val="left"/>
      <w:pPr>
        <w:tabs>
          <w:tab w:val="num" w:pos="0"/>
        </w:tabs>
        <w:ind w:left="1814" w:hanging="227"/>
      </w:pPr>
      <w:rPr>
        <w:rFonts w:ascii="Verdana" w:hAnsi="Verdana" w:hint="default"/>
      </w:rPr>
    </w:lvl>
  </w:abstractNum>
  <w:abstractNum w:abstractNumId="28"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9" w15:restartNumberingAfterBreak="0">
    <w:nsid w:val="6A0C2ECD"/>
    <w:multiLevelType w:val="multilevel"/>
    <w:tmpl w:val="8E52828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137ACA"/>
    <w:multiLevelType w:val="multilevel"/>
    <w:tmpl w:val="D64CA364"/>
    <w:lvl w:ilvl="0">
      <w:start w:val="1"/>
      <w:numFmt w:val="bullet"/>
      <w:lvlText w:val=""/>
      <w:lvlJc w:val="left"/>
      <w:pPr>
        <w:tabs>
          <w:tab w:val="num" w:pos="1041"/>
        </w:tabs>
        <w:ind w:left="1041" w:hanging="360"/>
      </w:pPr>
      <w:rPr>
        <w:rFonts w:ascii="Symbol" w:hAnsi="Symbol" w:hint="default"/>
        <w:sz w:val="20"/>
      </w:rPr>
    </w:lvl>
    <w:lvl w:ilvl="1">
      <w:start w:val="1"/>
      <w:numFmt w:val="bullet"/>
      <w:lvlText w:val=""/>
      <w:lvlJc w:val="left"/>
      <w:pPr>
        <w:tabs>
          <w:tab w:val="num" w:pos="1761"/>
        </w:tabs>
        <w:ind w:left="1761" w:hanging="360"/>
      </w:pPr>
      <w:rPr>
        <w:rFonts w:ascii="Symbol" w:hAnsi="Symbol" w:hint="default"/>
        <w:sz w:val="20"/>
      </w:rPr>
    </w:lvl>
    <w:lvl w:ilvl="2">
      <w:start w:val="1"/>
      <w:numFmt w:val="bullet"/>
      <w:lvlText w:val=""/>
      <w:lvlJc w:val="left"/>
      <w:pPr>
        <w:tabs>
          <w:tab w:val="num" w:pos="2481"/>
        </w:tabs>
        <w:ind w:left="2481" w:hanging="360"/>
      </w:pPr>
      <w:rPr>
        <w:rFonts w:ascii="Symbol" w:hAnsi="Symbol" w:hint="default"/>
        <w:sz w:val="20"/>
      </w:rPr>
    </w:lvl>
    <w:lvl w:ilvl="3">
      <w:start w:val="1"/>
      <w:numFmt w:val="bullet"/>
      <w:lvlText w:val=""/>
      <w:lvlJc w:val="left"/>
      <w:pPr>
        <w:tabs>
          <w:tab w:val="num" w:pos="3201"/>
        </w:tabs>
        <w:ind w:left="3201" w:hanging="360"/>
      </w:pPr>
      <w:rPr>
        <w:rFonts w:ascii="Symbol" w:hAnsi="Symbol" w:hint="default"/>
        <w:sz w:val="20"/>
      </w:rPr>
    </w:lvl>
    <w:lvl w:ilvl="4">
      <w:start w:val="1"/>
      <w:numFmt w:val="bullet"/>
      <w:lvlText w:val=""/>
      <w:lvlJc w:val="left"/>
      <w:pPr>
        <w:tabs>
          <w:tab w:val="num" w:pos="3921"/>
        </w:tabs>
        <w:ind w:left="3921" w:hanging="360"/>
      </w:pPr>
      <w:rPr>
        <w:rFonts w:ascii="Symbol" w:hAnsi="Symbol" w:hint="default"/>
        <w:sz w:val="20"/>
      </w:rPr>
    </w:lvl>
    <w:lvl w:ilvl="5">
      <w:start w:val="1"/>
      <w:numFmt w:val="bullet"/>
      <w:lvlText w:val=""/>
      <w:lvlJc w:val="left"/>
      <w:pPr>
        <w:tabs>
          <w:tab w:val="num" w:pos="4641"/>
        </w:tabs>
        <w:ind w:left="4641" w:hanging="360"/>
      </w:pPr>
      <w:rPr>
        <w:rFonts w:ascii="Symbol" w:hAnsi="Symbol" w:hint="default"/>
        <w:sz w:val="20"/>
      </w:rPr>
    </w:lvl>
    <w:lvl w:ilvl="6">
      <w:start w:val="1"/>
      <w:numFmt w:val="bullet"/>
      <w:lvlText w:val=""/>
      <w:lvlJc w:val="left"/>
      <w:pPr>
        <w:tabs>
          <w:tab w:val="num" w:pos="5361"/>
        </w:tabs>
        <w:ind w:left="5361" w:hanging="360"/>
      </w:pPr>
      <w:rPr>
        <w:rFonts w:ascii="Symbol" w:hAnsi="Symbol" w:hint="default"/>
        <w:sz w:val="20"/>
      </w:rPr>
    </w:lvl>
    <w:lvl w:ilvl="7">
      <w:start w:val="1"/>
      <w:numFmt w:val="bullet"/>
      <w:lvlText w:val=""/>
      <w:lvlJc w:val="left"/>
      <w:pPr>
        <w:tabs>
          <w:tab w:val="num" w:pos="6081"/>
        </w:tabs>
        <w:ind w:left="6081" w:hanging="360"/>
      </w:pPr>
      <w:rPr>
        <w:rFonts w:ascii="Symbol" w:hAnsi="Symbol" w:hint="default"/>
        <w:sz w:val="20"/>
      </w:rPr>
    </w:lvl>
    <w:lvl w:ilvl="8">
      <w:start w:val="1"/>
      <w:numFmt w:val="bullet"/>
      <w:lvlText w:val=""/>
      <w:lvlJc w:val="left"/>
      <w:pPr>
        <w:tabs>
          <w:tab w:val="num" w:pos="6801"/>
        </w:tabs>
        <w:ind w:left="6801" w:hanging="360"/>
      </w:pPr>
      <w:rPr>
        <w:rFonts w:ascii="Symbol" w:hAnsi="Symbol" w:hint="default"/>
        <w:sz w:val="20"/>
      </w:rPr>
    </w:lvl>
  </w:abstractNum>
  <w:abstractNum w:abstractNumId="31"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32" w15:restartNumberingAfterBreak="0">
    <w:nsid w:val="70860323"/>
    <w:multiLevelType w:val="multilevel"/>
    <w:tmpl w:val="4DDEA5F6"/>
    <w:lvl w:ilvl="0">
      <w:start w:val="1"/>
      <w:numFmt w:val="bullet"/>
      <w:lvlText w:val=""/>
      <w:lvlJc w:val="left"/>
      <w:pPr>
        <w:ind w:left="454" w:hanging="227"/>
      </w:pPr>
      <w:rPr>
        <w:rFonts w:ascii="Symbol" w:hAnsi="Symbol" w:hint="default"/>
        <w:b w:val="0"/>
        <w:bCs w:val="0"/>
        <w:i w:val="0"/>
        <w:iCs w:val="0"/>
        <w:color w:val="88C7D8"/>
        <w:spacing w:val="0"/>
        <w:w w:val="225"/>
        <w:sz w:val="16"/>
        <w:szCs w:val="16"/>
      </w:rPr>
    </w:lvl>
    <w:lvl w:ilvl="1">
      <w:numFmt w:val="bullet"/>
      <w:lvlText w:val="•"/>
      <w:lvlJc w:val="left"/>
      <w:pPr>
        <w:ind w:left="1347" w:hanging="227"/>
      </w:pPr>
    </w:lvl>
    <w:lvl w:ilvl="2">
      <w:numFmt w:val="bullet"/>
      <w:lvlText w:val="•"/>
      <w:lvlJc w:val="left"/>
      <w:pPr>
        <w:ind w:left="2238" w:hanging="227"/>
      </w:pPr>
    </w:lvl>
    <w:lvl w:ilvl="3">
      <w:numFmt w:val="bullet"/>
      <w:lvlText w:val="•"/>
      <w:lvlJc w:val="left"/>
      <w:pPr>
        <w:ind w:left="3128" w:hanging="227"/>
      </w:pPr>
    </w:lvl>
    <w:lvl w:ilvl="4">
      <w:numFmt w:val="bullet"/>
      <w:lvlText w:val="•"/>
      <w:lvlJc w:val="left"/>
      <w:pPr>
        <w:ind w:left="4019" w:hanging="227"/>
      </w:pPr>
    </w:lvl>
    <w:lvl w:ilvl="5">
      <w:numFmt w:val="bullet"/>
      <w:lvlText w:val="•"/>
      <w:lvlJc w:val="left"/>
      <w:pPr>
        <w:ind w:left="4909" w:hanging="227"/>
      </w:pPr>
    </w:lvl>
    <w:lvl w:ilvl="6">
      <w:numFmt w:val="bullet"/>
      <w:lvlText w:val="•"/>
      <w:lvlJc w:val="left"/>
      <w:pPr>
        <w:ind w:left="5800" w:hanging="227"/>
      </w:pPr>
    </w:lvl>
    <w:lvl w:ilvl="7">
      <w:numFmt w:val="bullet"/>
      <w:lvlText w:val="•"/>
      <w:lvlJc w:val="left"/>
      <w:pPr>
        <w:ind w:left="6690" w:hanging="227"/>
      </w:pPr>
    </w:lvl>
    <w:lvl w:ilvl="8">
      <w:numFmt w:val="bullet"/>
      <w:lvlText w:val="•"/>
      <w:lvlJc w:val="left"/>
      <w:pPr>
        <w:ind w:left="7581" w:hanging="227"/>
      </w:pPr>
    </w:lvl>
  </w:abstractNum>
  <w:abstractNum w:abstractNumId="33" w15:restartNumberingAfterBreak="0">
    <w:nsid w:val="7449712B"/>
    <w:multiLevelType w:val="multilevel"/>
    <w:tmpl w:val="0413001D"/>
    <w:numStyleLink w:val="Style2"/>
  </w:abstractNum>
  <w:abstractNum w:abstractNumId="34" w15:restartNumberingAfterBreak="0">
    <w:nsid w:val="77555624"/>
    <w:multiLevelType w:val="multilevel"/>
    <w:tmpl w:val="53AC82DE"/>
    <w:lvl w:ilvl="0">
      <w:start w:val="3"/>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35" w15:restartNumberingAfterBreak="0">
    <w:nsid w:val="79F743CE"/>
    <w:multiLevelType w:val="multilevel"/>
    <w:tmpl w:val="EECCAB30"/>
    <w:styleLink w:val="Style1"/>
    <w:lvl w:ilvl="0">
      <w:start w:val="1"/>
      <w:numFmt w:val="bullet"/>
      <w:lvlText w:val=""/>
      <w:lvlJc w:val="left"/>
      <w:pPr>
        <w:ind w:left="597" w:hanging="227"/>
      </w:pPr>
      <w:rPr>
        <w:rFonts w:ascii="Symbol" w:hAnsi="Symbol" w:hint="default"/>
        <w:b w:val="0"/>
        <w:bCs w:val="0"/>
        <w:i w:val="0"/>
        <w:iCs w:val="0"/>
        <w:color w:val="auto"/>
        <w:spacing w:val="0"/>
        <w:w w:val="225"/>
        <w:sz w:val="16"/>
        <w:szCs w:val="16"/>
      </w:rPr>
    </w:lvl>
    <w:lvl w:ilvl="1">
      <w:numFmt w:val="bullet"/>
      <w:lvlText w:val="•"/>
      <w:lvlJc w:val="left"/>
      <w:pPr>
        <w:ind w:left="1490" w:hanging="227"/>
      </w:pPr>
    </w:lvl>
    <w:lvl w:ilvl="2">
      <w:numFmt w:val="bullet"/>
      <w:lvlText w:val="•"/>
      <w:lvlJc w:val="left"/>
      <w:pPr>
        <w:ind w:left="2381" w:hanging="227"/>
      </w:pPr>
    </w:lvl>
    <w:lvl w:ilvl="3">
      <w:numFmt w:val="bullet"/>
      <w:lvlText w:val="•"/>
      <w:lvlJc w:val="left"/>
      <w:pPr>
        <w:ind w:left="3271" w:hanging="227"/>
      </w:pPr>
    </w:lvl>
    <w:lvl w:ilvl="4">
      <w:numFmt w:val="bullet"/>
      <w:lvlText w:val="•"/>
      <w:lvlJc w:val="left"/>
      <w:pPr>
        <w:ind w:left="4162" w:hanging="227"/>
      </w:pPr>
    </w:lvl>
    <w:lvl w:ilvl="5">
      <w:numFmt w:val="bullet"/>
      <w:lvlText w:val="•"/>
      <w:lvlJc w:val="left"/>
      <w:pPr>
        <w:ind w:left="5052" w:hanging="227"/>
      </w:pPr>
    </w:lvl>
    <w:lvl w:ilvl="6">
      <w:numFmt w:val="bullet"/>
      <w:lvlText w:val="•"/>
      <w:lvlJc w:val="left"/>
      <w:pPr>
        <w:ind w:left="5943" w:hanging="227"/>
      </w:pPr>
    </w:lvl>
    <w:lvl w:ilvl="7">
      <w:numFmt w:val="bullet"/>
      <w:lvlText w:val="•"/>
      <w:lvlJc w:val="left"/>
      <w:pPr>
        <w:ind w:left="6833" w:hanging="227"/>
      </w:pPr>
    </w:lvl>
    <w:lvl w:ilvl="8">
      <w:numFmt w:val="bullet"/>
      <w:lvlText w:val="•"/>
      <w:lvlJc w:val="left"/>
      <w:pPr>
        <w:ind w:left="7724" w:hanging="227"/>
      </w:pPr>
    </w:lvl>
  </w:abstractNum>
  <w:abstractNum w:abstractNumId="36" w15:restartNumberingAfterBreak="0">
    <w:nsid w:val="7DAA3C22"/>
    <w:multiLevelType w:val="hybridMultilevel"/>
    <w:tmpl w:val="B4A219B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823739684">
    <w:abstractNumId w:val="25"/>
  </w:num>
  <w:num w:numId="2" w16cid:durableId="284311903">
    <w:abstractNumId w:val="28"/>
  </w:num>
  <w:num w:numId="3" w16cid:durableId="587690219">
    <w:abstractNumId w:val="17"/>
  </w:num>
  <w:num w:numId="4" w16cid:durableId="235826922">
    <w:abstractNumId w:val="0"/>
  </w:num>
  <w:num w:numId="5" w16cid:durableId="280891140">
    <w:abstractNumId w:val="31"/>
  </w:num>
  <w:num w:numId="6" w16cid:durableId="1047072295">
    <w:abstractNumId w:val="2"/>
  </w:num>
  <w:num w:numId="7" w16cid:durableId="314527761">
    <w:abstractNumId w:val="9"/>
  </w:num>
  <w:num w:numId="8" w16cid:durableId="756706139">
    <w:abstractNumId w:val="7"/>
  </w:num>
  <w:num w:numId="9" w16cid:durableId="1177692037">
    <w:abstractNumId w:val="27"/>
  </w:num>
  <w:num w:numId="10" w16cid:durableId="1831561140">
    <w:abstractNumId w:val="13"/>
  </w:num>
  <w:num w:numId="11" w16cid:durableId="1559248764">
    <w:abstractNumId w:val="34"/>
  </w:num>
  <w:num w:numId="12" w16cid:durableId="818033085">
    <w:abstractNumId w:val="4"/>
  </w:num>
  <w:num w:numId="13" w16cid:durableId="720596893">
    <w:abstractNumId w:val="8"/>
  </w:num>
  <w:num w:numId="14" w16cid:durableId="1294555136">
    <w:abstractNumId w:val="20"/>
  </w:num>
  <w:num w:numId="15" w16cid:durableId="1422216929">
    <w:abstractNumId w:val="26"/>
  </w:num>
  <w:num w:numId="16" w16cid:durableId="1604067006">
    <w:abstractNumId w:val="30"/>
  </w:num>
  <w:num w:numId="17" w16cid:durableId="20059299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45505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00053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7717896">
    <w:abstractNumId w:val="11"/>
  </w:num>
  <w:num w:numId="21" w16cid:durableId="164833070">
    <w:abstractNumId w:val="14"/>
  </w:num>
  <w:num w:numId="22" w16cid:durableId="623341574">
    <w:abstractNumId w:val="1"/>
  </w:num>
  <w:num w:numId="23" w16cid:durableId="116265582">
    <w:abstractNumId w:val="18"/>
  </w:num>
  <w:num w:numId="24" w16cid:durableId="1388261952">
    <w:abstractNumId w:val="6"/>
  </w:num>
  <w:num w:numId="25" w16cid:durableId="2063403538">
    <w:abstractNumId w:val="35"/>
  </w:num>
  <w:num w:numId="26" w16cid:durableId="1569222703">
    <w:abstractNumId w:val="3"/>
  </w:num>
  <w:num w:numId="27" w16cid:durableId="989942552">
    <w:abstractNumId w:val="5"/>
  </w:num>
  <w:num w:numId="28" w16cid:durableId="1949849487">
    <w:abstractNumId w:val="10"/>
  </w:num>
  <w:num w:numId="29" w16cid:durableId="328409925">
    <w:abstractNumId w:val="15"/>
  </w:num>
  <w:num w:numId="30" w16cid:durableId="614603109">
    <w:abstractNumId w:val="33"/>
  </w:num>
  <w:num w:numId="31" w16cid:durableId="531265011">
    <w:abstractNumId w:val="29"/>
  </w:num>
  <w:num w:numId="32" w16cid:durableId="360210315">
    <w:abstractNumId w:val="32"/>
  </w:num>
  <w:num w:numId="33" w16cid:durableId="1069376807">
    <w:abstractNumId w:val="19"/>
  </w:num>
  <w:num w:numId="34" w16cid:durableId="964654723">
    <w:abstractNumId w:val="22"/>
  </w:num>
  <w:num w:numId="35" w16cid:durableId="741486491">
    <w:abstractNumId w:val="23"/>
  </w:num>
  <w:num w:numId="36" w16cid:durableId="579799287">
    <w:abstractNumId w:val="12"/>
  </w:num>
  <w:num w:numId="37" w16cid:durableId="352801378">
    <w:abstractNumId w:val="21"/>
  </w:num>
  <w:num w:numId="38" w16cid:durableId="110627266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18"/>
    <w:rsid w:val="00003325"/>
    <w:rsid w:val="0000367D"/>
    <w:rsid w:val="0000392E"/>
    <w:rsid w:val="00003A32"/>
    <w:rsid w:val="00005884"/>
    <w:rsid w:val="00006E47"/>
    <w:rsid w:val="0001095C"/>
    <w:rsid w:val="000114F8"/>
    <w:rsid w:val="00013196"/>
    <w:rsid w:val="00016C57"/>
    <w:rsid w:val="00020189"/>
    <w:rsid w:val="00020EE4"/>
    <w:rsid w:val="000227EB"/>
    <w:rsid w:val="000234D6"/>
    <w:rsid w:val="00024009"/>
    <w:rsid w:val="0002628D"/>
    <w:rsid w:val="00026447"/>
    <w:rsid w:val="0002695C"/>
    <w:rsid w:val="000304C1"/>
    <w:rsid w:val="00031268"/>
    <w:rsid w:val="00032C0E"/>
    <w:rsid w:val="00033419"/>
    <w:rsid w:val="00033426"/>
    <w:rsid w:val="00033950"/>
    <w:rsid w:val="00033E8D"/>
    <w:rsid w:val="00034A84"/>
    <w:rsid w:val="00035E67"/>
    <w:rsid w:val="0004192F"/>
    <w:rsid w:val="000422E7"/>
    <w:rsid w:val="00043BCC"/>
    <w:rsid w:val="00044809"/>
    <w:rsid w:val="00045A4F"/>
    <w:rsid w:val="00046866"/>
    <w:rsid w:val="00047318"/>
    <w:rsid w:val="0005061F"/>
    <w:rsid w:val="00050ABD"/>
    <w:rsid w:val="00050B6A"/>
    <w:rsid w:val="00051416"/>
    <w:rsid w:val="00054531"/>
    <w:rsid w:val="0005459E"/>
    <w:rsid w:val="0005499A"/>
    <w:rsid w:val="00054A4B"/>
    <w:rsid w:val="000559DE"/>
    <w:rsid w:val="0005661D"/>
    <w:rsid w:val="00056A80"/>
    <w:rsid w:val="00057B03"/>
    <w:rsid w:val="0006027D"/>
    <w:rsid w:val="000605A3"/>
    <w:rsid w:val="00062E50"/>
    <w:rsid w:val="00066F2B"/>
    <w:rsid w:val="0006700B"/>
    <w:rsid w:val="000705D1"/>
    <w:rsid w:val="00071F28"/>
    <w:rsid w:val="00072371"/>
    <w:rsid w:val="00076FCC"/>
    <w:rsid w:val="0007776A"/>
    <w:rsid w:val="00077900"/>
    <w:rsid w:val="00080AE8"/>
    <w:rsid w:val="00081825"/>
    <w:rsid w:val="00081CB1"/>
    <w:rsid w:val="00081DD4"/>
    <w:rsid w:val="0008255C"/>
    <w:rsid w:val="00082BB1"/>
    <w:rsid w:val="000842B5"/>
    <w:rsid w:val="000842F4"/>
    <w:rsid w:val="00084C1F"/>
    <w:rsid w:val="00085F22"/>
    <w:rsid w:val="0008640E"/>
    <w:rsid w:val="0008784B"/>
    <w:rsid w:val="00087FA0"/>
    <w:rsid w:val="000903DE"/>
    <w:rsid w:val="00090808"/>
    <w:rsid w:val="0009114D"/>
    <w:rsid w:val="000912C6"/>
    <w:rsid w:val="000924C1"/>
    <w:rsid w:val="00093522"/>
    <w:rsid w:val="00094518"/>
    <w:rsid w:val="00094A14"/>
    <w:rsid w:val="00094B45"/>
    <w:rsid w:val="00096680"/>
    <w:rsid w:val="00097B3F"/>
    <w:rsid w:val="000A01F6"/>
    <w:rsid w:val="000A0BB1"/>
    <w:rsid w:val="000A22CF"/>
    <w:rsid w:val="000A27FF"/>
    <w:rsid w:val="000A2DF7"/>
    <w:rsid w:val="000A381C"/>
    <w:rsid w:val="000A3AF6"/>
    <w:rsid w:val="000B2A0F"/>
    <w:rsid w:val="000B477F"/>
    <w:rsid w:val="000B64F8"/>
    <w:rsid w:val="000B7281"/>
    <w:rsid w:val="000B73BA"/>
    <w:rsid w:val="000C05BF"/>
    <w:rsid w:val="000C0757"/>
    <w:rsid w:val="000C07A1"/>
    <w:rsid w:val="000C082E"/>
    <w:rsid w:val="000C0FB6"/>
    <w:rsid w:val="000C3F40"/>
    <w:rsid w:val="000C43A2"/>
    <w:rsid w:val="000C4679"/>
    <w:rsid w:val="000C4E72"/>
    <w:rsid w:val="000C521E"/>
    <w:rsid w:val="000C575D"/>
    <w:rsid w:val="000C5810"/>
    <w:rsid w:val="000C5E4F"/>
    <w:rsid w:val="000C6EED"/>
    <w:rsid w:val="000D2C16"/>
    <w:rsid w:val="000D3986"/>
    <w:rsid w:val="000D4E85"/>
    <w:rsid w:val="000D7655"/>
    <w:rsid w:val="000D7BB7"/>
    <w:rsid w:val="000E15AA"/>
    <w:rsid w:val="000E1935"/>
    <w:rsid w:val="000E21AD"/>
    <w:rsid w:val="000E2B7D"/>
    <w:rsid w:val="000E402F"/>
    <w:rsid w:val="000E4E28"/>
    <w:rsid w:val="000E6093"/>
    <w:rsid w:val="000F03D7"/>
    <w:rsid w:val="000F1533"/>
    <w:rsid w:val="000F15F7"/>
    <w:rsid w:val="000F1A72"/>
    <w:rsid w:val="000F2632"/>
    <w:rsid w:val="000F46A7"/>
    <w:rsid w:val="000F4B53"/>
    <w:rsid w:val="000F53BE"/>
    <w:rsid w:val="000F6168"/>
    <w:rsid w:val="000F61BB"/>
    <w:rsid w:val="000F6808"/>
    <w:rsid w:val="00101F98"/>
    <w:rsid w:val="00102DFB"/>
    <w:rsid w:val="001031E7"/>
    <w:rsid w:val="00104517"/>
    <w:rsid w:val="001069BA"/>
    <w:rsid w:val="00107EB4"/>
    <w:rsid w:val="001159B1"/>
    <w:rsid w:val="00116E2A"/>
    <w:rsid w:val="001210BF"/>
    <w:rsid w:val="00121AD6"/>
    <w:rsid w:val="0012286C"/>
    <w:rsid w:val="00122BDB"/>
    <w:rsid w:val="00123082"/>
    <w:rsid w:val="00123704"/>
    <w:rsid w:val="00124B64"/>
    <w:rsid w:val="00125028"/>
    <w:rsid w:val="00125154"/>
    <w:rsid w:val="00125A07"/>
    <w:rsid w:val="001270C7"/>
    <w:rsid w:val="00130DA2"/>
    <w:rsid w:val="00131D1F"/>
    <w:rsid w:val="0013367A"/>
    <w:rsid w:val="00134D07"/>
    <w:rsid w:val="00136130"/>
    <w:rsid w:val="00136D94"/>
    <w:rsid w:val="0014161D"/>
    <w:rsid w:val="00142259"/>
    <w:rsid w:val="00142628"/>
    <w:rsid w:val="00142859"/>
    <w:rsid w:val="001429A1"/>
    <w:rsid w:val="00142BCD"/>
    <w:rsid w:val="00144379"/>
    <w:rsid w:val="00146CBC"/>
    <w:rsid w:val="0014786A"/>
    <w:rsid w:val="0015109B"/>
    <w:rsid w:val="001516A4"/>
    <w:rsid w:val="00154AD8"/>
    <w:rsid w:val="00156E1E"/>
    <w:rsid w:val="0016191A"/>
    <w:rsid w:val="00163F42"/>
    <w:rsid w:val="00163F5B"/>
    <w:rsid w:val="00163FA2"/>
    <w:rsid w:val="00163FF4"/>
    <w:rsid w:val="00164384"/>
    <w:rsid w:val="00164D75"/>
    <w:rsid w:val="00165BCE"/>
    <w:rsid w:val="00166242"/>
    <w:rsid w:val="00167C8A"/>
    <w:rsid w:val="00167F79"/>
    <w:rsid w:val="00171AFC"/>
    <w:rsid w:val="001734C5"/>
    <w:rsid w:val="001739A0"/>
    <w:rsid w:val="00173C3A"/>
    <w:rsid w:val="001742A8"/>
    <w:rsid w:val="00174EFB"/>
    <w:rsid w:val="00174F53"/>
    <w:rsid w:val="001753DD"/>
    <w:rsid w:val="001802CA"/>
    <w:rsid w:val="00180CBA"/>
    <w:rsid w:val="00181629"/>
    <w:rsid w:val="00181A35"/>
    <w:rsid w:val="00182C7C"/>
    <w:rsid w:val="00183CBA"/>
    <w:rsid w:val="00183FB1"/>
    <w:rsid w:val="00185576"/>
    <w:rsid w:val="00185951"/>
    <w:rsid w:val="00185B09"/>
    <w:rsid w:val="00191587"/>
    <w:rsid w:val="00191736"/>
    <w:rsid w:val="00192687"/>
    <w:rsid w:val="0019336F"/>
    <w:rsid w:val="00193994"/>
    <w:rsid w:val="00194809"/>
    <w:rsid w:val="001952F9"/>
    <w:rsid w:val="00195B13"/>
    <w:rsid w:val="001A2215"/>
    <w:rsid w:val="001A2505"/>
    <w:rsid w:val="001A4CE3"/>
    <w:rsid w:val="001A5422"/>
    <w:rsid w:val="001B0189"/>
    <w:rsid w:val="001B01D9"/>
    <w:rsid w:val="001B1B4E"/>
    <w:rsid w:val="001B2C4B"/>
    <w:rsid w:val="001B5DC5"/>
    <w:rsid w:val="001B6A49"/>
    <w:rsid w:val="001B793F"/>
    <w:rsid w:val="001B7D7E"/>
    <w:rsid w:val="001C0CF4"/>
    <w:rsid w:val="001C1AF8"/>
    <w:rsid w:val="001C3DBE"/>
    <w:rsid w:val="001C3DE6"/>
    <w:rsid w:val="001C47F8"/>
    <w:rsid w:val="001C49CC"/>
    <w:rsid w:val="001C6550"/>
    <w:rsid w:val="001C793E"/>
    <w:rsid w:val="001D0371"/>
    <w:rsid w:val="001D0FB6"/>
    <w:rsid w:val="001D1E34"/>
    <w:rsid w:val="001D26DD"/>
    <w:rsid w:val="001D288C"/>
    <w:rsid w:val="001D5178"/>
    <w:rsid w:val="001D7F60"/>
    <w:rsid w:val="001E0DAD"/>
    <w:rsid w:val="001E1E35"/>
    <w:rsid w:val="001E2B9C"/>
    <w:rsid w:val="001E34C6"/>
    <w:rsid w:val="001E4F43"/>
    <w:rsid w:val="001E5581"/>
    <w:rsid w:val="001E58AD"/>
    <w:rsid w:val="001E73BA"/>
    <w:rsid w:val="001F0250"/>
    <w:rsid w:val="001F0D75"/>
    <w:rsid w:val="001F2538"/>
    <w:rsid w:val="001F3AD3"/>
    <w:rsid w:val="001F4D72"/>
    <w:rsid w:val="001F562C"/>
    <w:rsid w:val="001F583B"/>
    <w:rsid w:val="001F6340"/>
    <w:rsid w:val="001F7C46"/>
    <w:rsid w:val="00201931"/>
    <w:rsid w:val="00204045"/>
    <w:rsid w:val="002068BD"/>
    <w:rsid w:val="00207BB7"/>
    <w:rsid w:val="00210629"/>
    <w:rsid w:val="00211122"/>
    <w:rsid w:val="002121BE"/>
    <w:rsid w:val="0021384A"/>
    <w:rsid w:val="0021572B"/>
    <w:rsid w:val="00216302"/>
    <w:rsid w:val="002165AB"/>
    <w:rsid w:val="00216ADD"/>
    <w:rsid w:val="002212B1"/>
    <w:rsid w:val="00221806"/>
    <w:rsid w:val="002222A2"/>
    <w:rsid w:val="0022295F"/>
    <w:rsid w:val="00223E42"/>
    <w:rsid w:val="00227826"/>
    <w:rsid w:val="00227DBA"/>
    <w:rsid w:val="00234DF4"/>
    <w:rsid w:val="00234F48"/>
    <w:rsid w:val="00237401"/>
    <w:rsid w:val="00237F45"/>
    <w:rsid w:val="002404E7"/>
    <w:rsid w:val="0024163C"/>
    <w:rsid w:val="00242356"/>
    <w:rsid w:val="002428E3"/>
    <w:rsid w:val="00247458"/>
    <w:rsid w:val="0025034D"/>
    <w:rsid w:val="0025075C"/>
    <w:rsid w:val="00254103"/>
    <w:rsid w:val="002568BC"/>
    <w:rsid w:val="00256E73"/>
    <w:rsid w:val="002579E2"/>
    <w:rsid w:val="00260B0C"/>
    <w:rsid w:val="00260BAF"/>
    <w:rsid w:val="00261F77"/>
    <w:rsid w:val="002633CA"/>
    <w:rsid w:val="002644F5"/>
    <w:rsid w:val="00264CB9"/>
    <w:rsid w:val="002650F7"/>
    <w:rsid w:val="00265477"/>
    <w:rsid w:val="00266018"/>
    <w:rsid w:val="002660E8"/>
    <w:rsid w:val="00267BA5"/>
    <w:rsid w:val="0027051F"/>
    <w:rsid w:val="002731C3"/>
    <w:rsid w:val="002733CD"/>
    <w:rsid w:val="0027471C"/>
    <w:rsid w:val="00274E51"/>
    <w:rsid w:val="00275555"/>
    <w:rsid w:val="002803F3"/>
    <w:rsid w:val="0028070F"/>
    <w:rsid w:val="00280CF7"/>
    <w:rsid w:val="00280F74"/>
    <w:rsid w:val="00281846"/>
    <w:rsid w:val="00283363"/>
    <w:rsid w:val="00283899"/>
    <w:rsid w:val="00286998"/>
    <w:rsid w:val="002874CC"/>
    <w:rsid w:val="00290320"/>
    <w:rsid w:val="00290657"/>
    <w:rsid w:val="002912E8"/>
    <w:rsid w:val="002957DE"/>
    <w:rsid w:val="00296115"/>
    <w:rsid w:val="00297320"/>
    <w:rsid w:val="00297EE7"/>
    <w:rsid w:val="002A149F"/>
    <w:rsid w:val="002A1CB5"/>
    <w:rsid w:val="002A310E"/>
    <w:rsid w:val="002A5261"/>
    <w:rsid w:val="002A6BF7"/>
    <w:rsid w:val="002B0F2F"/>
    <w:rsid w:val="002B153C"/>
    <w:rsid w:val="002B1BE2"/>
    <w:rsid w:val="002B2B68"/>
    <w:rsid w:val="002B3B4C"/>
    <w:rsid w:val="002B4EA7"/>
    <w:rsid w:val="002B6A2F"/>
    <w:rsid w:val="002B7582"/>
    <w:rsid w:val="002B76D0"/>
    <w:rsid w:val="002C2320"/>
    <w:rsid w:val="002C3659"/>
    <w:rsid w:val="002C45B0"/>
    <w:rsid w:val="002C5931"/>
    <w:rsid w:val="002C6064"/>
    <w:rsid w:val="002C6A05"/>
    <w:rsid w:val="002C7285"/>
    <w:rsid w:val="002C7362"/>
    <w:rsid w:val="002C75D9"/>
    <w:rsid w:val="002C77AF"/>
    <w:rsid w:val="002D1801"/>
    <w:rsid w:val="002D1BD5"/>
    <w:rsid w:val="002D1C24"/>
    <w:rsid w:val="002D3129"/>
    <w:rsid w:val="002D317B"/>
    <w:rsid w:val="002D6B8D"/>
    <w:rsid w:val="002D6BF5"/>
    <w:rsid w:val="002D70F3"/>
    <w:rsid w:val="002D7544"/>
    <w:rsid w:val="002E05CA"/>
    <w:rsid w:val="002E0F69"/>
    <w:rsid w:val="002E143B"/>
    <w:rsid w:val="002E14DF"/>
    <w:rsid w:val="002E14E1"/>
    <w:rsid w:val="002E184D"/>
    <w:rsid w:val="002E1FAD"/>
    <w:rsid w:val="002E3F64"/>
    <w:rsid w:val="002E44D1"/>
    <w:rsid w:val="002E572E"/>
    <w:rsid w:val="002E7941"/>
    <w:rsid w:val="002F070F"/>
    <w:rsid w:val="002F1B42"/>
    <w:rsid w:val="002F1D5F"/>
    <w:rsid w:val="002F2723"/>
    <w:rsid w:val="002F35DC"/>
    <w:rsid w:val="002F4CA6"/>
    <w:rsid w:val="002F56DD"/>
    <w:rsid w:val="002F5E6C"/>
    <w:rsid w:val="002F6CE5"/>
    <w:rsid w:val="002F7070"/>
    <w:rsid w:val="0030018C"/>
    <w:rsid w:val="00300D9E"/>
    <w:rsid w:val="00301079"/>
    <w:rsid w:val="0030201A"/>
    <w:rsid w:val="00302C0A"/>
    <w:rsid w:val="0030310E"/>
    <w:rsid w:val="00303724"/>
    <w:rsid w:val="003051CC"/>
    <w:rsid w:val="00306B7E"/>
    <w:rsid w:val="00307981"/>
    <w:rsid w:val="00307CF0"/>
    <w:rsid w:val="00311D97"/>
    <w:rsid w:val="00312597"/>
    <w:rsid w:val="003139A4"/>
    <w:rsid w:val="003141DF"/>
    <w:rsid w:val="0031751C"/>
    <w:rsid w:val="00321AA3"/>
    <w:rsid w:val="00323304"/>
    <w:rsid w:val="003234E3"/>
    <w:rsid w:val="00326699"/>
    <w:rsid w:val="0033173E"/>
    <w:rsid w:val="00331B8E"/>
    <w:rsid w:val="0033207E"/>
    <w:rsid w:val="00333036"/>
    <w:rsid w:val="003331DA"/>
    <w:rsid w:val="00333A30"/>
    <w:rsid w:val="00333A9E"/>
    <w:rsid w:val="00334334"/>
    <w:rsid w:val="00335F89"/>
    <w:rsid w:val="003412ED"/>
    <w:rsid w:val="00341585"/>
    <w:rsid w:val="00341B5D"/>
    <w:rsid w:val="00342938"/>
    <w:rsid w:val="00343F24"/>
    <w:rsid w:val="00345491"/>
    <w:rsid w:val="003477DF"/>
    <w:rsid w:val="0035093A"/>
    <w:rsid w:val="00350DC8"/>
    <w:rsid w:val="00353D56"/>
    <w:rsid w:val="00354138"/>
    <w:rsid w:val="003554B8"/>
    <w:rsid w:val="00355575"/>
    <w:rsid w:val="003555BF"/>
    <w:rsid w:val="00357FCF"/>
    <w:rsid w:val="0036223B"/>
    <w:rsid w:val="0036252A"/>
    <w:rsid w:val="003646BF"/>
    <w:rsid w:val="00364D9D"/>
    <w:rsid w:val="00364EF7"/>
    <w:rsid w:val="00365036"/>
    <w:rsid w:val="003668AB"/>
    <w:rsid w:val="00371603"/>
    <w:rsid w:val="003735B9"/>
    <w:rsid w:val="003737A8"/>
    <w:rsid w:val="0037461E"/>
    <w:rsid w:val="00374748"/>
    <w:rsid w:val="00375D41"/>
    <w:rsid w:val="00376EEC"/>
    <w:rsid w:val="00382AE3"/>
    <w:rsid w:val="00383906"/>
    <w:rsid w:val="00383DA1"/>
    <w:rsid w:val="00387E90"/>
    <w:rsid w:val="003912B4"/>
    <w:rsid w:val="0039160C"/>
    <w:rsid w:val="00392007"/>
    <w:rsid w:val="0039660F"/>
    <w:rsid w:val="0039741E"/>
    <w:rsid w:val="0039744C"/>
    <w:rsid w:val="00397C46"/>
    <w:rsid w:val="003A06C8"/>
    <w:rsid w:val="003A0B50"/>
    <w:rsid w:val="003A0D7C"/>
    <w:rsid w:val="003A1E73"/>
    <w:rsid w:val="003A32D7"/>
    <w:rsid w:val="003A65E8"/>
    <w:rsid w:val="003A667A"/>
    <w:rsid w:val="003A74F5"/>
    <w:rsid w:val="003A7AFA"/>
    <w:rsid w:val="003A7CA6"/>
    <w:rsid w:val="003B22D6"/>
    <w:rsid w:val="003B40BE"/>
    <w:rsid w:val="003B4CB4"/>
    <w:rsid w:val="003B518B"/>
    <w:rsid w:val="003B58E3"/>
    <w:rsid w:val="003B58EB"/>
    <w:rsid w:val="003B6F35"/>
    <w:rsid w:val="003B7321"/>
    <w:rsid w:val="003B7612"/>
    <w:rsid w:val="003B7799"/>
    <w:rsid w:val="003B7EE7"/>
    <w:rsid w:val="003C18C0"/>
    <w:rsid w:val="003C5E15"/>
    <w:rsid w:val="003C6ADC"/>
    <w:rsid w:val="003C713D"/>
    <w:rsid w:val="003C72F3"/>
    <w:rsid w:val="003C7467"/>
    <w:rsid w:val="003C7DC2"/>
    <w:rsid w:val="003D1F17"/>
    <w:rsid w:val="003D244F"/>
    <w:rsid w:val="003D39EC"/>
    <w:rsid w:val="003D3A86"/>
    <w:rsid w:val="003D3E27"/>
    <w:rsid w:val="003D53B3"/>
    <w:rsid w:val="003D5452"/>
    <w:rsid w:val="003D606F"/>
    <w:rsid w:val="003D6943"/>
    <w:rsid w:val="003D78F6"/>
    <w:rsid w:val="003E0D8B"/>
    <w:rsid w:val="003E0DD1"/>
    <w:rsid w:val="003E3DD5"/>
    <w:rsid w:val="003E537A"/>
    <w:rsid w:val="003E55D6"/>
    <w:rsid w:val="003E67AE"/>
    <w:rsid w:val="003E6FCE"/>
    <w:rsid w:val="003E713E"/>
    <w:rsid w:val="003E7BF8"/>
    <w:rsid w:val="003E7ECF"/>
    <w:rsid w:val="003F0833"/>
    <w:rsid w:val="003F0B8C"/>
    <w:rsid w:val="003F1ECD"/>
    <w:rsid w:val="003F2163"/>
    <w:rsid w:val="003F26FC"/>
    <w:rsid w:val="003F350F"/>
    <w:rsid w:val="003F44B7"/>
    <w:rsid w:val="003F75A0"/>
    <w:rsid w:val="00400F1C"/>
    <w:rsid w:val="00402366"/>
    <w:rsid w:val="0040306E"/>
    <w:rsid w:val="004030D8"/>
    <w:rsid w:val="00404B4E"/>
    <w:rsid w:val="00405BB4"/>
    <w:rsid w:val="00406AF7"/>
    <w:rsid w:val="004075F2"/>
    <w:rsid w:val="00410DE8"/>
    <w:rsid w:val="00410EFB"/>
    <w:rsid w:val="00411100"/>
    <w:rsid w:val="004111DA"/>
    <w:rsid w:val="00413826"/>
    <w:rsid w:val="00413D48"/>
    <w:rsid w:val="00414ACD"/>
    <w:rsid w:val="00417099"/>
    <w:rsid w:val="004213B0"/>
    <w:rsid w:val="00422948"/>
    <w:rsid w:val="00422FEE"/>
    <w:rsid w:val="00427FEA"/>
    <w:rsid w:val="00430CBE"/>
    <w:rsid w:val="00430E66"/>
    <w:rsid w:val="00431E46"/>
    <w:rsid w:val="00436CBA"/>
    <w:rsid w:val="004374FA"/>
    <w:rsid w:val="00437C5E"/>
    <w:rsid w:val="00441AC2"/>
    <w:rsid w:val="004425A0"/>
    <w:rsid w:val="00444592"/>
    <w:rsid w:val="00445FEE"/>
    <w:rsid w:val="0044678E"/>
    <w:rsid w:val="004469C1"/>
    <w:rsid w:val="00447E60"/>
    <w:rsid w:val="0045061E"/>
    <w:rsid w:val="004510AC"/>
    <w:rsid w:val="004520E4"/>
    <w:rsid w:val="004528F1"/>
    <w:rsid w:val="00452BCD"/>
    <w:rsid w:val="00453A1E"/>
    <w:rsid w:val="00454EC1"/>
    <w:rsid w:val="00456A79"/>
    <w:rsid w:val="00456B63"/>
    <w:rsid w:val="00456C9B"/>
    <w:rsid w:val="0046002C"/>
    <w:rsid w:val="00460E7F"/>
    <w:rsid w:val="0046218D"/>
    <w:rsid w:val="00463FDE"/>
    <w:rsid w:val="0046457D"/>
    <w:rsid w:val="004655AB"/>
    <w:rsid w:val="004659CD"/>
    <w:rsid w:val="00466753"/>
    <w:rsid w:val="00467D2E"/>
    <w:rsid w:val="004703C7"/>
    <w:rsid w:val="00470830"/>
    <w:rsid w:val="004726E9"/>
    <w:rsid w:val="00473B74"/>
    <w:rsid w:val="004753C4"/>
    <w:rsid w:val="00476808"/>
    <w:rsid w:val="00476C91"/>
    <w:rsid w:val="0048144D"/>
    <w:rsid w:val="0048181B"/>
    <w:rsid w:val="00481892"/>
    <w:rsid w:val="00483F0B"/>
    <w:rsid w:val="004846C7"/>
    <w:rsid w:val="00484913"/>
    <w:rsid w:val="00486000"/>
    <w:rsid w:val="004867E2"/>
    <w:rsid w:val="00487527"/>
    <w:rsid w:val="00492A5E"/>
    <w:rsid w:val="00494F1D"/>
    <w:rsid w:val="004956ED"/>
    <w:rsid w:val="004A4683"/>
    <w:rsid w:val="004A5672"/>
    <w:rsid w:val="004A5F55"/>
    <w:rsid w:val="004A7BAF"/>
    <w:rsid w:val="004B02EC"/>
    <w:rsid w:val="004B13D7"/>
    <w:rsid w:val="004B1FD2"/>
    <w:rsid w:val="004B2398"/>
    <w:rsid w:val="004B30C6"/>
    <w:rsid w:val="004B3BB8"/>
    <w:rsid w:val="004B5465"/>
    <w:rsid w:val="004B67AF"/>
    <w:rsid w:val="004B68F5"/>
    <w:rsid w:val="004B7506"/>
    <w:rsid w:val="004C0099"/>
    <w:rsid w:val="004C1744"/>
    <w:rsid w:val="004C1DAB"/>
    <w:rsid w:val="004C4242"/>
    <w:rsid w:val="004C6647"/>
    <w:rsid w:val="004C7FE0"/>
    <w:rsid w:val="004D032D"/>
    <w:rsid w:val="004D07B2"/>
    <w:rsid w:val="004D106D"/>
    <w:rsid w:val="004D1C3B"/>
    <w:rsid w:val="004D2E94"/>
    <w:rsid w:val="004D372F"/>
    <w:rsid w:val="004D403F"/>
    <w:rsid w:val="004D4757"/>
    <w:rsid w:val="004D5643"/>
    <w:rsid w:val="004D6440"/>
    <w:rsid w:val="004E022E"/>
    <w:rsid w:val="004E13BE"/>
    <w:rsid w:val="004E15C9"/>
    <w:rsid w:val="004E271E"/>
    <w:rsid w:val="004E32F0"/>
    <w:rsid w:val="004E4EE9"/>
    <w:rsid w:val="004E60C0"/>
    <w:rsid w:val="004E6E03"/>
    <w:rsid w:val="004E7715"/>
    <w:rsid w:val="004E7915"/>
    <w:rsid w:val="004F0EF9"/>
    <w:rsid w:val="004F252B"/>
    <w:rsid w:val="004F391C"/>
    <w:rsid w:val="004F3C83"/>
    <w:rsid w:val="004F4285"/>
    <w:rsid w:val="004F5098"/>
    <w:rsid w:val="004F680B"/>
    <w:rsid w:val="004F6950"/>
    <w:rsid w:val="00501808"/>
    <w:rsid w:val="00502AF4"/>
    <w:rsid w:val="005031F1"/>
    <w:rsid w:val="00504887"/>
    <w:rsid w:val="00504EC6"/>
    <w:rsid w:val="005059B4"/>
    <w:rsid w:val="00505E80"/>
    <w:rsid w:val="00507B8D"/>
    <w:rsid w:val="00510633"/>
    <w:rsid w:val="00512A53"/>
    <w:rsid w:val="00513024"/>
    <w:rsid w:val="00513D35"/>
    <w:rsid w:val="00514729"/>
    <w:rsid w:val="005150FC"/>
    <w:rsid w:val="00516022"/>
    <w:rsid w:val="005166D1"/>
    <w:rsid w:val="00521CEE"/>
    <w:rsid w:val="0052308A"/>
    <w:rsid w:val="00523F8B"/>
    <w:rsid w:val="00524549"/>
    <w:rsid w:val="005245FF"/>
    <w:rsid w:val="00524D65"/>
    <w:rsid w:val="00525C0A"/>
    <w:rsid w:val="00526152"/>
    <w:rsid w:val="00526E66"/>
    <w:rsid w:val="00526EC4"/>
    <w:rsid w:val="00530233"/>
    <w:rsid w:val="00532172"/>
    <w:rsid w:val="00532596"/>
    <w:rsid w:val="005344C1"/>
    <w:rsid w:val="00534880"/>
    <w:rsid w:val="0053789D"/>
    <w:rsid w:val="00537DB3"/>
    <w:rsid w:val="005415F2"/>
    <w:rsid w:val="005443A9"/>
    <w:rsid w:val="005452CC"/>
    <w:rsid w:val="00546561"/>
    <w:rsid w:val="005466EF"/>
    <w:rsid w:val="005469CE"/>
    <w:rsid w:val="005477C5"/>
    <w:rsid w:val="00547CB3"/>
    <w:rsid w:val="005505A1"/>
    <w:rsid w:val="005506A2"/>
    <w:rsid w:val="00552E1A"/>
    <w:rsid w:val="005530A7"/>
    <w:rsid w:val="005546E2"/>
    <w:rsid w:val="00554727"/>
    <w:rsid w:val="005553AD"/>
    <w:rsid w:val="005557A8"/>
    <w:rsid w:val="00556D2C"/>
    <w:rsid w:val="0055776D"/>
    <w:rsid w:val="005624A7"/>
    <w:rsid w:val="00562B28"/>
    <w:rsid w:val="00562ED1"/>
    <w:rsid w:val="0056454C"/>
    <w:rsid w:val="005652E2"/>
    <w:rsid w:val="00566AFA"/>
    <w:rsid w:val="00573041"/>
    <w:rsid w:val="00573368"/>
    <w:rsid w:val="0057402A"/>
    <w:rsid w:val="005749A5"/>
    <w:rsid w:val="0057732A"/>
    <w:rsid w:val="00581EA0"/>
    <w:rsid w:val="00582860"/>
    <w:rsid w:val="00582942"/>
    <w:rsid w:val="00584568"/>
    <w:rsid w:val="00585A8A"/>
    <w:rsid w:val="00587797"/>
    <w:rsid w:val="00587CE6"/>
    <w:rsid w:val="005903FB"/>
    <w:rsid w:val="005926E2"/>
    <w:rsid w:val="00593255"/>
    <w:rsid w:val="005936CB"/>
    <w:rsid w:val="00593B69"/>
    <w:rsid w:val="005943F9"/>
    <w:rsid w:val="0059530B"/>
    <w:rsid w:val="0059680A"/>
    <w:rsid w:val="005968D8"/>
    <w:rsid w:val="00597477"/>
    <w:rsid w:val="005A03A3"/>
    <w:rsid w:val="005A1D89"/>
    <w:rsid w:val="005A35B3"/>
    <w:rsid w:val="005A463A"/>
    <w:rsid w:val="005A6ADB"/>
    <w:rsid w:val="005A79E3"/>
    <w:rsid w:val="005B0ADD"/>
    <w:rsid w:val="005B2C30"/>
    <w:rsid w:val="005B36E0"/>
    <w:rsid w:val="005B3919"/>
    <w:rsid w:val="005B4F7B"/>
    <w:rsid w:val="005B4F97"/>
    <w:rsid w:val="005B6A16"/>
    <w:rsid w:val="005B77E3"/>
    <w:rsid w:val="005C164B"/>
    <w:rsid w:val="005C18BA"/>
    <w:rsid w:val="005C1A3A"/>
    <w:rsid w:val="005C22DD"/>
    <w:rsid w:val="005C2CC9"/>
    <w:rsid w:val="005C3FE0"/>
    <w:rsid w:val="005C400C"/>
    <w:rsid w:val="005C4A83"/>
    <w:rsid w:val="005C7308"/>
    <w:rsid w:val="005C740C"/>
    <w:rsid w:val="005C79BA"/>
    <w:rsid w:val="005D0300"/>
    <w:rsid w:val="005D063A"/>
    <w:rsid w:val="005D1311"/>
    <w:rsid w:val="005D1E27"/>
    <w:rsid w:val="005D2310"/>
    <w:rsid w:val="005D3322"/>
    <w:rsid w:val="005D605B"/>
    <w:rsid w:val="005D6886"/>
    <w:rsid w:val="005E17A4"/>
    <w:rsid w:val="005E25D4"/>
    <w:rsid w:val="005E2E93"/>
    <w:rsid w:val="005E6236"/>
    <w:rsid w:val="005F0E31"/>
    <w:rsid w:val="005F23DB"/>
    <w:rsid w:val="005F2F08"/>
    <w:rsid w:val="005F3C85"/>
    <w:rsid w:val="005F3FB6"/>
    <w:rsid w:val="005F431D"/>
    <w:rsid w:val="005F4FE7"/>
    <w:rsid w:val="005F55C9"/>
    <w:rsid w:val="005F7944"/>
    <w:rsid w:val="00600777"/>
    <w:rsid w:val="0060167A"/>
    <w:rsid w:val="00601DC5"/>
    <w:rsid w:val="00602145"/>
    <w:rsid w:val="00604859"/>
    <w:rsid w:val="006048F4"/>
    <w:rsid w:val="00604F46"/>
    <w:rsid w:val="006064E1"/>
    <w:rsid w:val="0060660A"/>
    <w:rsid w:val="006068B9"/>
    <w:rsid w:val="00610AAA"/>
    <w:rsid w:val="00611CB0"/>
    <w:rsid w:val="00612294"/>
    <w:rsid w:val="006123B1"/>
    <w:rsid w:val="00613D07"/>
    <w:rsid w:val="006144B7"/>
    <w:rsid w:val="0061509D"/>
    <w:rsid w:val="006154C6"/>
    <w:rsid w:val="00615DAA"/>
    <w:rsid w:val="00616671"/>
    <w:rsid w:val="006172A8"/>
    <w:rsid w:val="00617313"/>
    <w:rsid w:val="00617A44"/>
    <w:rsid w:val="00621767"/>
    <w:rsid w:val="00625CD0"/>
    <w:rsid w:val="00625EB1"/>
    <w:rsid w:val="006271BD"/>
    <w:rsid w:val="006316B8"/>
    <w:rsid w:val="00631889"/>
    <w:rsid w:val="00632896"/>
    <w:rsid w:val="006329A1"/>
    <w:rsid w:val="00633D2B"/>
    <w:rsid w:val="00634A3C"/>
    <w:rsid w:val="00635DE3"/>
    <w:rsid w:val="00636AFD"/>
    <w:rsid w:val="006375B8"/>
    <w:rsid w:val="00643545"/>
    <w:rsid w:val="00645EC4"/>
    <w:rsid w:val="006469F6"/>
    <w:rsid w:val="00646A64"/>
    <w:rsid w:val="00646E47"/>
    <w:rsid w:val="00651441"/>
    <w:rsid w:val="00651DC0"/>
    <w:rsid w:val="006522A0"/>
    <w:rsid w:val="0065281C"/>
    <w:rsid w:val="006565D2"/>
    <w:rsid w:val="006569DB"/>
    <w:rsid w:val="00656C96"/>
    <w:rsid w:val="00657247"/>
    <w:rsid w:val="006614C4"/>
    <w:rsid w:val="00661591"/>
    <w:rsid w:val="00662125"/>
    <w:rsid w:val="00663E9A"/>
    <w:rsid w:val="0066632F"/>
    <w:rsid w:val="006665E1"/>
    <w:rsid w:val="00667BAB"/>
    <w:rsid w:val="0067057E"/>
    <w:rsid w:val="00670DD3"/>
    <w:rsid w:val="006711DA"/>
    <w:rsid w:val="0067329B"/>
    <w:rsid w:val="00674C14"/>
    <w:rsid w:val="00676BD8"/>
    <w:rsid w:val="00677CA9"/>
    <w:rsid w:val="00680B2C"/>
    <w:rsid w:val="0068182A"/>
    <w:rsid w:val="00681B2D"/>
    <w:rsid w:val="00681BA9"/>
    <w:rsid w:val="00683127"/>
    <w:rsid w:val="00687998"/>
    <w:rsid w:val="0069047B"/>
    <w:rsid w:val="00690DCA"/>
    <w:rsid w:val="00691046"/>
    <w:rsid w:val="0069253C"/>
    <w:rsid w:val="00692E7B"/>
    <w:rsid w:val="0069317D"/>
    <w:rsid w:val="00693C3B"/>
    <w:rsid w:val="006956A1"/>
    <w:rsid w:val="0069702B"/>
    <w:rsid w:val="006A3362"/>
    <w:rsid w:val="006A470A"/>
    <w:rsid w:val="006A481E"/>
    <w:rsid w:val="006A4DB5"/>
    <w:rsid w:val="006A52D6"/>
    <w:rsid w:val="006A5A41"/>
    <w:rsid w:val="006A670C"/>
    <w:rsid w:val="006A6FA2"/>
    <w:rsid w:val="006A73B3"/>
    <w:rsid w:val="006A78DD"/>
    <w:rsid w:val="006B021E"/>
    <w:rsid w:val="006B03AF"/>
    <w:rsid w:val="006B0D67"/>
    <w:rsid w:val="006B2292"/>
    <w:rsid w:val="006B329D"/>
    <w:rsid w:val="006B3A5E"/>
    <w:rsid w:val="006C114E"/>
    <w:rsid w:val="006C1EB0"/>
    <w:rsid w:val="006C2535"/>
    <w:rsid w:val="006C3A41"/>
    <w:rsid w:val="006C5413"/>
    <w:rsid w:val="006C5C7B"/>
    <w:rsid w:val="006C65A1"/>
    <w:rsid w:val="006C6C62"/>
    <w:rsid w:val="006C7CA9"/>
    <w:rsid w:val="006D3256"/>
    <w:rsid w:val="006D4B0D"/>
    <w:rsid w:val="006D5DC2"/>
    <w:rsid w:val="006D60B4"/>
    <w:rsid w:val="006D75E1"/>
    <w:rsid w:val="006D7F64"/>
    <w:rsid w:val="006E263E"/>
    <w:rsid w:val="006E3546"/>
    <w:rsid w:val="006E365A"/>
    <w:rsid w:val="006E3815"/>
    <w:rsid w:val="006E38C3"/>
    <w:rsid w:val="006E4D97"/>
    <w:rsid w:val="006E7216"/>
    <w:rsid w:val="006F0F93"/>
    <w:rsid w:val="006F17B6"/>
    <w:rsid w:val="006F28F9"/>
    <w:rsid w:val="006F34F3"/>
    <w:rsid w:val="006F35FA"/>
    <w:rsid w:val="00703AEF"/>
    <w:rsid w:val="00704CCA"/>
    <w:rsid w:val="0070543F"/>
    <w:rsid w:val="00705BC0"/>
    <w:rsid w:val="00705C87"/>
    <w:rsid w:val="00707E10"/>
    <w:rsid w:val="00707EA6"/>
    <w:rsid w:val="007104A0"/>
    <w:rsid w:val="00710978"/>
    <w:rsid w:val="00710E26"/>
    <w:rsid w:val="00711E50"/>
    <w:rsid w:val="00713044"/>
    <w:rsid w:val="00713F74"/>
    <w:rsid w:val="00713FAD"/>
    <w:rsid w:val="007146F0"/>
    <w:rsid w:val="00714856"/>
    <w:rsid w:val="00714C30"/>
    <w:rsid w:val="00715237"/>
    <w:rsid w:val="00715F39"/>
    <w:rsid w:val="00716F76"/>
    <w:rsid w:val="00720573"/>
    <w:rsid w:val="0072120E"/>
    <w:rsid w:val="00722293"/>
    <w:rsid w:val="00722F4B"/>
    <w:rsid w:val="007230FA"/>
    <w:rsid w:val="00724101"/>
    <w:rsid w:val="007250F0"/>
    <w:rsid w:val="007254A5"/>
    <w:rsid w:val="00725748"/>
    <w:rsid w:val="00730D14"/>
    <w:rsid w:val="0073160C"/>
    <w:rsid w:val="00734374"/>
    <w:rsid w:val="00735058"/>
    <w:rsid w:val="00735496"/>
    <w:rsid w:val="00736D0D"/>
    <w:rsid w:val="0073720D"/>
    <w:rsid w:val="007402E0"/>
    <w:rsid w:val="007418AE"/>
    <w:rsid w:val="00742AB9"/>
    <w:rsid w:val="00743337"/>
    <w:rsid w:val="00745016"/>
    <w:rsid w:val="00746658"/>
    <w:rsid w:val="00750048"/>
    <w:rsid w:val="00750A91"/>
    <w:rsid w:val="00751CF9"/>
    <w:rsid w:val="0075240B"/>
    <w:rsid w:val="0075368B"/>
    <w:rsid w:val="00754176"/>
    <w:rsid w:val="00754666"/>
    <w:rsid w:val="007549B8"/>
    <w:rsid w:val="00754FBF"/>
    <w:rsid w:val="00755248"/>
    <w:rsid w:val="00756754"/>
    <w:rsid w:val="00756B6C"/>
    <w:rsid w:val="00757005"/>
    <w:rsid w:val="0076016D"/>
    <w:rsid w:val="007606CE"/>
    <w:rsid w:val="00760C95"/>
    <w:rsid w:val="00762BBD"/>
    <w:rsid w:val="00763BB2"/>
    <w:rsid w:val="007678AD"/>
    <w:rsid w:val="0077029E"/>
    <w:rsid w:val="0077048E"/>
    <w:rsid w:val="00770864"/>
    <w:rsid w:val="007724AB"/>
    <w:rsid w:val="00772734"/>
    <w:rsid w:val="00772863"/>
    <w:rsid w:val="00774B22"/>
    <w:rsid w:val="00775344"/>
    <w:rsid w:val="00775D8A"/>
    <w:rsid w:val="0077737C"/>
    <w:rsid w:val="007777DF"/>
    <w:rsid w:val="00781BE3"/>
    <w:rsid w:val="00781CED"/>
    <w:rsid w:val="007831C7"/>
    <w:rsid w:val="00783559"/>
    <w:rsid w:val="00783B2B"/>
    <w:rsid w:val="0078554C"/>
    <w:rsid w:val="00785F18"/>
    <w:rsid w:val="00786645"/>
    <w:rsid w:val="00786698"/>
    <w:rsid w:val="00786BE7"/>
    <w:rsid w:val="0079029D"/>
    <w:rsid w:val="00792AB2"/>
    <w:rsid w:val="007A3BEE"/>
    <w:rsid w:val="007A4105"/>
    <w:rsid w:val="007A474C"/>
    <w:rsid w:val="007A76E6"/>
    <w:rsid w:val="007B0201"/>
    <w:rsid w:val="007B0280"/>
    <w:rsid w:val="007B163C"/>
    <w:rsid w:val="007B233A"/>
    <w:rsid w:val="007B2BC2"/>
    <w:rsid w:val="007B54BC"/>
    <w:rsid w:val="007B5EED"/>
    <w:rsid w:val="007B6E9D"/>
    <w:rsid w:val="007C0CE8"/>
    <w:rsid w:val="007C11EC"/>
    <w:rsid w:val="007C406E"/>
    <w:rsid w:val="007C66A9"/>
    <w:rsid w:val="007C7F09"/>
    <w:rsid w:val="007D08AB"/>
    <w:rsid w:val="007D0AC3"/>
    <w:rsid w:val="007D25B4"/>
    <w:rsid w:val="007D2C22"/>
    <w:rsid w:val="007D5658"/>
    <w:rsid w:val="007D6565"/>
    <w:rsid w:val="007E1149"/>
    <w:rsid w:val="007E177C"/>
    <w:rsid w:val="007E2C0D"/>
    <w:rsid w:val="007E33F7"/>
    <w:rsid w:val="007E3ECC"/>
    <w:rsid w:val="007E435C"/>
    <w:rsid w:val="007E6BE6"/>
    <w:rsid w:val="007F100C"/>
    <w:rsid w:val="007F1982"/>
    <w:rsid w:val="007F428E"/>
    <w:rsid w:val="007F74ED"/>
    <w:rsid w:val="0080096E"/>
    <w:rsid w:val="00804DEB"/>
    <w:rsid w:val="008050E6"/>
    <w:rsid w:val="00806B95"/>
    <w:rsid w:val="00806E5B"/>
    <w:rsid w:val="00807805"/>
    <w:rsid w:val="00810CFA"/>
    <w:rsid w:val="00811392"/>
    <w:rsid w:val="00812028"/>
    <w:rsid w:val="00814D03"/>
    <w:rsid w:val="0081537D"/>
    <w:rsid w:val="00815437"/>
    <w:rsid w:val="00816074"/>
    <w:rsid w:val="00817868"/>
    <w:rsid w:val="008178BF"/>
    <w:rsid w:val="00820C94"/>
    <w:rsid w:val="00820F4D"/>
    <w:rsid w:val="00824629"/>
    <w:rsid w:val="00831674"/>
    <w:rsid w:val="0083178B"/>
    <w:rsid w:val="00833695"/>
    <w:rsid w:val="00834F99"/>
    <w:rsid w:val="008364EF"/>
    <w:rsid w:val="0083788B"/>
    <w:rsid w:val="00837C66"/>
    <w:rsid w:val="008407B5"/>
    <w:rsid w:val="008409AE"/>
    <w:rsid w:val="00841A12"/>
    <w:rsid w:val="00842A21"/>
    <w:rsid w:val="00842CD8"/>
    <w:rsid w:val="008435CC"/>
    <w:rsid w:val="008517DE"/>
    <w:rsid w:val="00851BC3"/>
    <w:rsid w:val="008520D8"/>
    <w:rsid w:val="008525B2"/>
    <w:rsid w:val="008530B2"/>
    <w:rsid w:val="00853E1F"/>
    <w:rsid w:val="008553C7"/>
    <w:rsid w:val="00856C96"/>
    <w:rsid w:val="00857770"/>
    <w:rsid w:val="00857FEB"/>
    <w:rsid w:val="00860B95"/>
    <w:rsid w:val="008616E0"/>
    <w:rsid w:val="00862050"/>
    <w:rsid w:val="008624AD"/>
    <w:rsid w:val="008624F0"/>
    <w:rsid w:val="0086334B"/>
    <w:rsid w:val="008646B0"/>
    <w:rsid w:val="00864B45"/>
    <w:rsid w:val="008666D2"/>
    <w:rsid w:val="00871B05"/>
    <w:rsid w:val="008720EB"/>
    <w:rsid w:val="008735BA"/>
    <w:rsid w:val="00873E5C"/>
    <w:rsid w:val="00874A11"/>
    <w:rsid w:val="008753FC"/>
    <w:rsid w:val="008777AA"/>
    <w:rsid w:val="008802A6"/>
    <w:rsid w:val="00880749"/>
    <w:rsid w:val="00880A18"/>
    <w:rsid w:val="008812FB"/>
    <w:rsid w:val="00882406"/>
    <w:rsid w:val="00882814"/>
    <w:rsid w:val="00886D3A"/>
    <w:rsid w:val="00886E97"/>
    <w:rsid w:val="008873DB"/>
    <w:rsid w:val="00891692"/>
    <w:rsid w:val="00892002"/>
    <w:rsid w:val="008934AE"/>
    <w:rsid w:val="008934E6"/>
    <w:rsid w:val="008A02FB"/>
    <w:rsid w:val="008A46A9"/>
    <w:rsid w:val="008A5A3F"/>
    <w:rsid w:val="008A646F"/>
    <w:rsid w:val="008A702B"/>
    <w:rsid w:val="008A7174"/>
    <w:rsid w:val="008A74FA"/>
    <w:rsid w:val="008B1BE5"/>
    <w:rsid w:val="008B378C"/>
    <w:rsid w:val="008B3929"/>
    <w:rsid w:val="008B3C2F"/>
    <w:rsid w:val="008B4118"/>
    <w:rsid w:val="008B4208"/>
    <w:rsid w:val="008B45D6"/>
    <w:rsid w:val="008B4CB3"/>
    <w:rsid w:val="008B54B2"/>
    <w:rsid w:val="008B720C"/>
    <w:rsid w:val="008B731A"/>
    <w:rsid w:val="008C1ABF"/>
    <w:rsid w:val="008C2425"/>
    <w:rsid w:val="008C2444"/>
    <w:rsid w:val="008C344E"/>
    <w:rsid w:val="008C3F57"/>
    <w:rsid w:val="008C41D8"/>
    <w:rsid w:val="008C46FD"/>
    <w:rsid w:val="008C5B1C"/>
    <w:rsid w:val="008C67AF"/>
    <w:rsid w:val="008C78FD"/>
    <w:rsid w:val="008D0EBE"/>
    <w:rsid w:val="008D2355"/>
    <w:rsid w:val="008D2FA9"/>
    <w:rsid w:val="008D3CEA"/>
    <w:rsid w:val="008D5B01"/>
    <w:rsid w:val="008E22BC"/>
    <w:rsid w:val="008E29B4"/>
    <w:rsid w:val="008E35E2"/>
    <w:rsid w:val="008E5B49"/>
    <w:rsid w:val="008E5F59"/>
    <w:rsid w:val="008E7AC3"/>
    <w:rsid w:val="008F0C84"/>
    <w:rsid w:val="008F1B70"/>
    <w:rsid w:val="008F2143"/>
    <w:rsid w:val="008F4A8D"/>
    <w:rsid w:val="008F549D"/>
    <w:rsid w:val="00900C34"/>
    <w:rsid w:val="00901121"/>
    <w:rsid w:val="00901206"/>
    <w:rsid w:val="0090158F"/>
    <w:rsid w:val="00901DEF"/>
    <w:rsid w:val="00902FF2"/>
    <w:rsid w:val="00903B67"/>
    <w:rsid w:val="00905B6D"/>
    <w:rsid w:val="0090647C"/>
    <w:rsid w:val="0090651A"/>
    <w:rsid w:val="0091000A"/>
    <w:rsid w:val="00910642"/>
    <w:rsid w:val="0091405E"/>
    <w:rsid w:val="009160BB"/>
    <w:rsid w:val="009166AD"/>
    <w:rsid w:val="00917821"/>
    <w:rsid w:val="009178EF"/>
    <w:rsid w:val="00917BAC"/>
    <w:rsid w:val="00921A22"/>
    <w:rsid w:val="009239A9"/>
    <w:rsid w:val="00927082"/>
    <w:rsid w:val="00927293"/>
    <w:rsid w:val="0093015A"/>
    <w:rsid w:val="009311C8"/>
    <w:rsid w:val="00933376"/>
    <w:rsid w:val="009336FC"/>
    <w:rsid w:val="00936B30"/>
    <w:rsid w:val="00937CE6"/>
    <w:rsid w:val="00940C5F"/>
    <w:rsid w:val="00942355"/>
    <w:rsid w:val="00943F25"/>
    <w:rsid w:val="00944F01"/>
    <w:rsid w:val="00945691"/>
    <w:rsid w:val="00946D29"/>
    <w:rsid w:val="0095050D"/>
    <w:rsid w:val="009510CF"/>
    <w:rsid w:val="009513C2"/>
    <w:rsid w:val="0095259F"/>
    <w:rsid w:val="00952FDE"/>
    <w:rsid w:val="009534EF"/>
    <w:rsid w:val="0095352B"/>
    <w:rsid w:val="00955A7F"/>
    <w:rsid w:val="0095748C"/>
    <w:rsid w:val="0096077C"/>
    <w:rsid w:val="0096143B"/>
    <w:rsid w:val="00961BAF"/>
    <w:rsid w:val="00961C28"/>
    <w:rsid w:val="00961FA7"/>
    <w:rsid w:val="009627A5"/>
    <w:rsid w:val="00962C56"/>
    <w:rsid w:val="00964BBF"/>
    <w:rsid w:val="00964F30"/>
    <w:rsid w:val="00965FD5"/>
    <w:rsid w:val="009668DE"/>
    <w:rsid w:val="00967346"/>
    <w:rsid w:val="009711D9"/>
    <w:rsid w:val="009718F9"/>
    <w:rsid w:val="00975112"/>
    <w:rsid w:val="00975202"/>
    <w:rsid w:val="009753D7"/>
    <w:rsid w:val="00975719"/>
    <w:rsid w:val="00977002"/>
    <w:rsid w:val="009774C4"/>
    <w:rsid w:val="009811DF"/>
    <w:rsid w:val="00982B90"/>
    <w:rsid w:val="00982E82"/>
    <w:rsid w:val="00983333"/>
    <w:rsid w:val="00983A7C"/>
    <w:rsid w:val="00984D7B"/>
    <w:rsid w:val="00984F0B"/>
    <w:rsid w:val="009854C3"/>
    <w:rsid w:val="00987586"/>
    <w:rsid w:val="00991B5F"/>
    <w:rsid w:val="00991C2E"/>
    <w:rsid w:val="0099381A"/>
    <w:rsid w:val="00994F7F"/>
    <w:rsid w:val="00996571"/>
    <w:rsid w:val="00997939"/>
    <w:rsid w:val="00997999"/>
    <w:rsid w:val="009A0FF6"/>
    <w:rsid w:val="009A15FA"/>
    <w:rsid w:val="009A3415"/>
    <w:rsid w:val="009A342B"/>
    <w:rsid w:val="009A3A5E"/>
    <w:rsid w:val="009A3B71"/>
    <w:rsid w:val="009A3CA0"/>
    <w:rsid w:val="009A513F"/>
    <w:rsid w:val="009A542C"/>
    <w:rsid w:val="009A5D4A"/>
    <w:rsid w:val="009A61BC"/>
    <w:rsid w:val="009A6527"/>
    <w:rsid w:val="009A676D"/>
    <w:rsid w:val="009A727A"/>
    <w:rsid w:val="009B0890"/>
    <w:rsid w:val="009B1466"/>
    <w:rsid w:val="009B23D3"/>
    <w:rsid w:val="009B24B7"/>
    <w:rsid w:val="009B41E7"/>
    <w:rsid w:val="009B424D"/>
    <w:rsid w:val="009B57FB"/>
    <w:rsid w:val="009B76DB"/>
    <w:rsid w:val="009B7709"/>
    <w:rsid w:val="009C1AC6"/>
    <w:rsid w:val="009C1C75"/>
    <w:rsid w:val="009C37AE"/>
    <w:rsid w:val="009C42BC"/>
    <w:rsid w:val="009C4AAC"/>
    <w:rsid w:val="009C4F04"/>
    <w:rsid w:val="009C692B"/>
    <w:rsid w:val="009C7C85"/>
    <w:rsid w:val="009D277F"/>
    <w:rsid w:val="009D7120"/>
    <w:rsid w:val="009D7DFA"/>
    <w:rsid w:val="009E042D"/>
    <w:rsid w:val="009E1B8B"/>
    <w:rsid w:val="009E37E6"/>
    <w:rsid w:val="009E3B0C"/>
    <w:rsid w:val="009E584D"/>
    <w:rsid w:val="009E6427"/>
    <w:rsid w:val="009E6A05"/>
    <w:rsid w:val="009E71C1"/>
    <w:rsid w:val="009E72DF"/>
    <w:rsid w:val="009F1C60"/>
    <w:rsid w:val="009F3851"/>
    <w:rsid w:val="009F5244"/>
    <w:rsid w:val="00A0178E"/>
    <w:rsid w:val="00A02980"/>
    <w:rsid w:val="00A04081"/>
    <w:rsid w:val="00A043B4"/>
    <w:rsid w:val="00A04DC0"/>
    <w:rsid w:val="00A06827"/>
    <w:rsid w:val="00A07737"/>
    <w:rsid w:val="00A07D00"/>
    <w:rsid w:val="00A10614"/>
    <w:rsid w:val="00A10E98"/>
    <w:rsid w:val="00A11768"/>
    <w:rsid w:val="00A12458"/>
    <w:rsid w:val="00A13499"/>
    <w:rsid w:val="00A140D0"/>
    <w:rsid w:val="00A149C1"/>
    <w:rsid w:val="00A14A93"/>
    <w:rsid w:val="00A167EA"/>
    <w:rsid w:val="00A2172A"/>
    <w:rsid w:val="00A21A93"/>
    <w:rsid w:val="00A21B3B"/>
    <w:rsid w:val="00A2455B"/>
    <w:rsid w:val="00A245B7"/>
    <w:rsid w:val="00A25A86"/>
    <w:rsid w:val="00A25B4A"/>
    <w:rsid w:val="00A27328"/>
    <w:rsid w:val="00A277F9"/>
    <w:rsid w:val="00A30E68"/>
    <w:rsid w:val="00A31885"/>
    <w:rsid w:val="00A33763"/>
    <w:rsid w:val="00A34AA0"/>
    <w:rsid w:val="00A35B30"/>
    <w:rsid w:val="00A35BEC"/>
    <w:rsid w:val="00A36316"/>
    <w:rsid w:val="00A373C4"/>
    <w:rsid w:val="00A37B8E"/>
    <w:rsid w:val="00A41EFC"/>
    <w:rsid w:val="00A4371E"/>
    <w:rsid w:val="00A43EA3"/>
    <w:rsid w:val="00A47733"/>
    <w:rsid w:val="00A50BE9"/>
    <w:rsid w:val="00A511CD"/>
    <w:rsid w:val="00A551E6"/>
    <w:rsid w:val="00A56946"/>
    <w:rsid w:val="00A56EA8"/>
    <w:rsid w:val="00A578D8"/>
    <w:rsid w:val="00A61759"/>
    <w:rsid w:val="00A61A6C"/>
    <w:rsid w:val="00A63889"/>
    <w:rsid w:val="00A6421B"/>
    <w:rsid w:val="00A64A23"/>
    <w:rsid w:val="00A64F05"/>
    <w:rsid w:val="00A65FF9"/>
    <w:rsid w:val="00A70E93"/>
    <w:rsid w:val="00A71A15"/>
    <w:rsid w:val="00A74DEC"/>
    <w:rsid w:val="00A76D10"/>
    <w:rsid w:val="00A76DC7"/>
    <w:rsid w:val="00A774C4"/>
    <w:rsid w:val="00A77500"/>
    <w:rsid w:val="00A77D7A"/>
    <w:rsid w:val="00A84B60"/>
    <w:rsid w:val="00A84E68"/>
    <w:rsid w:val="00A84F62"/>
    <w:rsid w:val="00A8630D"/>
    <w:rsid w:val="00A87B6C"/>
    <w:rsid w:val="00A908F9"/>
    <w:rsid w:val="00A91B1B"/>
    <w:rsid w:val="00A9351D"/>
    <w:rsid w:val="00A9478C"/>
    <w:rsid w:val="00A94A09"/>
    <w:rsid w:val="00A967EE"/>
    <w:rsid w:val="00AA4277"/>
    <w:rsid w:val="00AA4C2B"/>
    <w:rsid w:val="00AA4D58"/>
    <w:rsid w:val="00AA5B94"/>
    <w:rsid w:val="00AA6265"/>
    <w:rsid w:val="00AA6AA7"/>
    <w:rsid w:val="00AB34E9"/>
    <w:rsid w:val="00AB4880"/>
    <w:rsid w:val="00AB5807"/>
    <w:rsid w:val="00AB5963"/>
    <w:rsid w:val="00AB762B"/>
    <w:rsid w:val="00AB78E0"/>
    <w:rsid w:val="00AC0810"/>
    <w:rsid w:val="00AC0B3D"/>
    <w:rsid w:val="00AC1ED1"/>
    <w:rsid w:val="00AC211D"/>
    <w:rsid w:val="00AC3701"/>
    <w:rsid w:val="00AC49D8"/>
    <w:rsid w:val="00AC523C"/>
    <w:rsid w:val="00AC567F"/>
    <w:rsid w:val="00AC6B29"/>
    <w:rsid w:val="00AC71F0"/>
    <w:rsid w:val="00AD0CCB"/>
    <w:rsid w:val="00AD0D21"/>
    <w:rsid w:val="00AD245D"/>
    <w:rsid w:val="00AD24CE"/>
    <w:rsid w:val="00AD279E"/>
    <w:rsid w:val="00AD2B89"/>
    <w:rsid w:val="00AD3A3C"/>
    <w:rsid w:val="00AD5C2E"/>
    <w:rsid w:val="00AE11B7"/>
    <w:rsid w:val="00AE1D85"/>
    <w:rsid w:val="00AE1E64"/>
    <w:rsid w:val="00AE4E07"/>
    <w:rsid w:val="00AE5230"/>
    <w:rsid w:val="00AE568B"/>
    <w:rsid w:val="00AE5901"/>
    <w:rsid w:val="00AE654A"/>
    <w:rsid w:val="00AE74BB"/>
    <w:rsid w:val="00AE77B6"/>
    <w:rsid w:val="00AF0612"/>
    <w:rsid w:val="00AF0888"/>
    <w:rsid w:val="00AF2170"/>
    <w:rsid w:val="00AF2F4F"/>
    <w:rsid w:val="00AF36B0"/>
    <w:rsid w:val="00AF612D"/>
    <w:rsid w:val="00AF6CAF"/>
    <w:rsid w:val="00AF7691"/>
    <w:rsid w:val="00AF7F47"/>
    <w:rsid w:val="00B00A55"/>
    <w:rsid w:val="00B00F22"/>
    <w:rsid w:val="00B03DAC"/>
    <w:rsid w:val="00B0436F"/>
    <w:rsid w:val="00B06444"/>
    <w:rsid w:val="00B0686B"/>
    <w:rsid w:val="00B06C4D"/>
    <w:rsid w:val="00B06CE6"/>
    <w:rsid w:val="00B06D4B"/>
    <w:rsid w:val="00B1151F"/>
    <w:rsid w:val="00B201ED"/>
    <w:rsid w:val="00B214B2"/>
    <w:rsid w:val="00B21B3E"/>
    <w:rsid w:val="00B24584"/>
    <w:rsid w:val="00B24C4A"/>
    <w:rsid w:val="00B25781"/>
    <w:rsid w:val="00B25CD9"/>
    <w:rsid w:val="00B25E62"/>
    <w:rsid w:val="00B26CCF"/>
    <w:rsid w:val="00B30004"/>
    <w:rsid w:val="00B30353"/>
    <w:rsid w:val="00B316B9"/>
    <w:rsid w:val="00B322C1"/>
    <w:rsid w:val="00B327D5"/>
    <w:rsid w:val="00B34C1E"/>
    <w:rsid w:val="00B35331"/>
    <w:rsid w:val="00B36546"/>
    <w:rsid w:val="00B41CEC"/>
    <w:rsid w:val="00B424BA"/>
    <w:rsid w:val="00B464BB"/>
    <w:rsid w:val="00B46AE9"/>
    <w:rsid w:val="00B51544"/>
    <w:rsid w:val="00B52E2F"/>
    <w:rsid w:val="00B531DD"/>
    <w:rsid w:val="00B531F5"/>
    <w:rsid w:val="00B54195"/>
    <w:rsid w:val="00B54564"/>
    <w:rsid w:val="00B55390"/>
    <w:rsid w:val="00B56A07"/>
    <w:rsid w:val="00B56D45"/>
    <w:rsid w:val="00B572E8"/>
    <w:rsid w:val="00B57656"/>
    <w:rsid w:val="00B603B4"/>
    <w:rsid w:val="00B60860"/>
    <w:rsid w:val="00B63309"/>
    <w:rsid w:val="00B645D2"/>
    <w:rsid w:val="00B67E6B"/>
    <w:rsid w:val="00B711DA"/>
    <w:rsid w:val="00B717B0"/>
    <w:rsid w:val="00B71DC2"/>
    <w:rsid w:val="00B73546"/>
    <w:rsid w:val="00B74DD5"/>
    <w:rsid w:val="00B74F88"/>
    <w:rsid w:val="00B751DD"/>
    <w:rsid w:val="00B76565"/>
    <w:rsid w:val="00B76A6E"/>
    <w:rsid w:val="00B84A83"/>
    <w:rsid w:val="00B84B2D"/>
    <w:rsid w:val="00B879C7"/>
    <w:rsid w:val="00B90D3F"/>
    <w:rsid w:val="00B90DA2"/>
    <w:rsid w:val="00B92662"/>
    <w:rsid w:val="00B93893"/>
    <w:rsid w:val="00B95E58"/>
    <w:rsid w:val="00B95FC2"/>
    <w:rsid w:val="00B975D5"/>
    <w:rsid w:val="00B979F2"/>
    <w:rsid w:val="00B97DCD"/>
    <w:rsid w:val="00BA06AC"/>
    <w:rsid w:val="00BA1B1C"/>
    <w:rsid w:val="00BA1C8C"/>
    <w:rsid w:val="00BA2CB0"/>
    <w:rsid w:val="00BA3472"/>
    <w:rsid w:val="00BA537F"/>
    <w:rsid w:val="00BA5E9E"/>
    <w:rsid w:val="00BA770E"/>
    <w:rsid w:val="00BA77F1"/>
    <w:rsid w:val="00BA7A60"/>
    <w:rsid w:val="00BA7EDA"/>
    <w:rsid w:val="00BB055B"/>
    <w:rsid w:val="00BB11E1"/>
    <w:rsid w:val="00BB1594"/>
    <w:rsid w:val="00BB1670"/>
    <w:rsid w:val="00BB2BC0"/>
    <w:rsid w:val="00BB4E09"/>
    <w:rsid w:val="00BB51FE"/>
    <w:rsid w:val="00BB6DA1"/>
    <w:rsid w:val="00BB7A20"/>
    <w:rsid w:val="00BB7ABD"/>
    <w:rsid w:val="00BB7EB7"/>
    <w:rsid w:val="00BC02E9"/>
    <w:rsid w:val="00BC0A80"/>
    <w:rsid w:val="00BC12A3"/>
    <w:rsid w:val="00BC3445"/>
    <w:rsid w:val="00BC3B53"/>
    <w:rsid w:val="00BC4A98"/>
    <w:rsid w:val="00BC4D64"/>
    <w:rsid w:val="00BC53BF"/>
    <w:rsid w:val="00BC56F5"/>
    <w:rsid w:val="00BC73AC"/>
    <w:rsid w:val="00BC7D8C"/>
    <w:rsid w:val="00BD0129"/>
    <w:rsid w:val="00BD0F12"/>
    <w:rsid w:val="00BD1454"/>
    <w:rsid w:val="00BD15FA"/>
    <w:rsid w:val="00BD25FD"/>
    <w:rsid w:val="00BD39E8"/>
    <w:rsid w:val="00BD4929"/>
    <w:rsid w:val="00BD4FBF"/>
    <w:rsid w:val="00BD5DFC"/>
    <w:rsid w:val="00BD7AE6"/>
    <w:rsid w:val="00BE0B32"/>
    <w:rsid w:val="00BE2497"/>
    <w:rsid w:val="00BE28BE"/>
    <w:rsid w:val="00BE458E"/>
    <w:rsid w:val="00BE5564"/>
    <w:rsid w:val="00BF1365"/>
    <w:rsid w:val="00BF19FD"/>
    <w:rsid w:val="00BF2B59"/>
    <w:rsid w:val="00BF2B99"/>
    <w:rsid w:val="00BF2C4F"/>
    <w:rsid w:val="00BF37A3"/>
    <w:rsid w:val="00BF3D01"/>
    <w:rsid w:val="00BF5B51"/>
    <w:rsid w:val="00BF664D"/>
    <w:rsid w:val="00BF731A"/>
    <w:rsid w:val="00C00B67"/>
    <w:rsid w:val="00C00F4E"/>
    <w:rsid w:val="00C01061"/>
    <w:rsid w:val="00C010DC"/>
    <w:rsid w:val="00C036D8"/>
    <w:rsid w:val="00C05318"/>
    <w:rsid w:val="00C05FF0"/>
    <w:rsid w:val="00C10839"/>
    <w:rsid w:val="00C10869"/>
    <w:rsid w:val="00C117E2"/>
    <w:rsid w:val="00C12C00"/>
    <w:rsid w:val="00C12E90"/>
    <w:rsid w:val="00C12EB9"/>
    <w:rsid w:val="00C1320B"/>
    <w:rsid w:val="00C14CC1"/>
    <w:rsid w:val="00C206F1"/>
    <w:rsid w:val="00C25A11"/>
    <w:rsid w:val="00C26035"/>
    <w:rsid w:val="00C26079"/>
    <w:rsid w:val="00C27206"/>
    <w:rsid w:val="00C3006B"/>
    <w:rsid w:val="00C30AC1"/>
    <w:rsid w:val="00C3189F"/>
    <w:rsid w:val="00C3256E"/>
    <w:rsid w:val="00C33340"/>
    <w:rsid w:val="00C3445F"/>
    <w:rsid w:val="00C34CB4"/>
    <w:rsid w:val="00C35A00"/>
    <w:rsid w:val="00C35A91"/>
    <w:rsid w:val="00C36916"/>
    <w:rsid w:val="00C371A6"/>
    <w:rsid w:val="00C40C60"/>
    <w:rsid w:val="00C41F26"/>
    <w:rsid w:val="00C42756"/>
    <w:rsid w:val="00C42F03"/>
    <w:rsid w:val="00C43022"/>
    <w:rsid w:val="00C447C0"/>
    <w:rsid w:val="00C458C9"/>
    <w:rsid w:val="00C46B84"/>
    <w:rsid w:val="00C4791F"/>
    <w:rsid w:val="00C50ECF"/>
    <w:rsid w:val="00C52281"/>
    <w:rsid w:val="00C52E42"/>
    <w:rsid w:val="00C53426"/>
    <w:rsid w:val="00C5401F"/>
    <w:rsid w:val="00C54958"/>
    <w:rsid w:val="00C54FEA"/>
    <w:rsid w:val="00C55E5A"/>
    <w:rsid w:val="00C56BE8"/>
    <w:rsid w:val="00C60E49"/>
    <w:rsid w:val="00C62A0B"/>
    <w:rsid w:val="00C63108"/>
    <w:rsid w:val="00C638E2"/>
    <w:rsid w:val="00C6537C"/>
    <w:rsid w:val="00C65866"/>
    <w:rsid w:val="00C666E4"/>
    <w:rsid w:val="00C66D36"/>
    <w:rsid w:val="00C8065B"/>
    <w:rsid w:val="00C812F7"/>
    <w:rsid w:val="00C833B6"/>
    <w:rsid w:val="00C85838"/>
    <w:rsid w:val="00C876B7"/>
    <w:rsid w:val="00C90846"/>
    <w:rsid w:val="00C91B2C"/>
    <w:rsid w:val="00C92CA5"/>
    <w:rsid w:val="00C93B39"/>
    <w:rsid w:val="00C95961"/>
    <w:rsid w:val="00CA0A69"/>
    <w:rsid w:val="00CA0E76"/>
    <w:rsid w:val="00CA40F8"/>
    <w:rsid w:val="00CA473C"/>
    <w:rsid w:val="00CA47D3"/>
    <w:rsid w:val="00CA52E3"/>
    <w:rsid w:val="00CA53DE"/>
    <w:rsid w:val="00CA58C3"/>
    <w:rsid w:val="00CA5BC9"/>
    <w:rsid w:val="00CA6A55"/>
    <w:rsid w:val="00CA6DEF"/>
    <w:rsid w:val="00CB0985"/>
    <w:rsid w:val="00CB156F"/>
    <w:rsid w:val="00CB1BBD"/>
    <w:rsid w:val="00CB3777"/>
    <w:rsid w:val="00CB3A12"/>
    <w:rsid w:val="00CB5A73"/>
    <w:rsid w:val="00CC0BB4"/>
    <w:rsid w:val="00CC12DF"/>
    <w:rsid w:val="00CC4D8D"/>
    <w:rsid w:val="00CC63E0"/>
    <w:rsid w:val="00CC6FDD"/>
    <w:rsid w:val="00CD07C6"/>
    <w:rsid w:val="00CD1689"/>
    <w:rsid w:val="00CD2492"/>
    <w:rsid w:val="00CD47BA"/>
    <w:rsid w:val="00CD5427"/>
    <w:rsid w:val="00CD604A"/>
    <w:rsid w:val="00CD6791"/>
    <w:rsid w:val="00CD6C23"/>
    <w:rsid w:val="00CD7B6F"/>
    <w:rsid w:val="00CE15C4"/>
    <w:rsid w:val="00CE2E6A"/>
    <w:rsid w:val="00CE2EA9"/>
    <w:rsid w:val="00CE3BFB"/>
    <w:rsid w:val="00CE41DA"/>
    <w:rsid w:val="00CE6D64"/>
    <w:rsid w:val="00CE74D9"/>
    <w:rsid w:val="00CF053F"/>
    <w:rsid w:val="00CF0A55"/>
    <w:rsid w:val="00CF29A9"/>
    <w:rsid w:val="00CF301C"/>
    <w:rsid w:val="00CF3BC3"/>
    <w:rsid w:val="00CF4C39"/>
    <w:rsid w:val="00CF5904"/>
    <w:rsid w:val="00CF7C8B"/>
    <w:rsid w:val="00D00180"/>
    <w:rsid w:val="00D00793"/>
    <w:rsid w:val="00D01D15"/>
    <w:rsid w:val="00D029F7"/>
    <w:rsid w:val="00D04083"/>
    <w:rsid w:val="00D07803"/>
    <w:rsid w:val="00D078E1"/>
    <w:rsid w:val="00D102D2"/>
    <w:rsid w:val="00D10AEF"/>
    <w:rsid w:val="00D12A7F"/>
    <w:rsid w:val="00D131D6"/>
    <w:rsid w:val="00D135BA"/>
    <w:rsid w:val="00D17A1D"/>
    <w:rsid w:val="00D20C77"/>
    <w:rsid w:val="00D218AC"/>
    <w:rsid w:val="00D221A6"/>
    <w:rsid w:val="00D232A2"/>
    <w:rsid w:val="00D23522"/>
    <w:rsid w:val="00D24749"/>
    <w:rsid w:val="00D25C90"/>
    <w:rsid w:val="00D25F5C"/>
    <w:rsid w:val="00D26196"/>
    <w:rsid w:val="00D279AE"/>
    <w:rsid w:val="00D30900"/>
    <w:rsid w:val="00D30F08"/>
    <w:rsid w:val="00D311EA"/>
    <w:rsid w:val="00D31C61"/>
    <w:rsid w:val="00D323BE"/>
    <w:rsid w:val="00D32F98"/>
    <w:rsid w:val="00D33A7B"/>
    <w:rsid w:val="00D358D8"/>
    <w:rsid w:val="00D365C5"/>
    <w:rsid w:val="00D36C95"/>
    <w:rsid w:val="00D37CEE"/>
    <w:rsid w:val="00D37E05"/>
    <w:rsid w:val="00D405AB"/>
    <w:rsid w:val="00D41280"/>
    <w:rsid w:val="00D43528"/>
    <w:rsid w:val="00D45EB0"/>
    <w:rsid w:val="00D46125"/>
    <w:rsid w:val="00D4628A"/>
    <w:rsid w:val="00D466A9"/>
    <w:rsid w:val="00D52F46"/>
    <w:rsid w:val="00D5423B"/>
    <w:rsid w:val="00D54D92"/>
    <w:rsid w:val="00D54F4E"/>
    <w:rsid w:val="00D55865"/>
    <w:rsid w:val="00D56274"/>
    <w:rsid w:val="00D60BA4"/>
    <w:rsid w:val="00D61E03"/>
    <w:rsid w:val="00D62F23"/>
    <w:rsid w:val="00D6384A"/>
    <w:rsid w:val="00D6528F"/>
    <w:rsid w:val="00D66AFF"/>
    <w:rsid w:val="00D67A7A"/>
    <w:rsid w:val="00D67F8F"/>
    <w:rsid w:val="00D711A5"/>
    <w:rsid w:val="00D713FF"/>
    <w:rsid w:val="00D72421"/>
    <w:rsid w:val="00D734E5"/>
    <w:rsid w:val="00D73F97"/>
    <w:rsid w:val="00D745A7"/>
    <w:rsid w:val="00D74D0A"/>
    <w:rsid w:val="00D767FA"/>
    <w:rsid w:val="00D80CCE"/>
    <w:rsid w:val="00D81D90"/>
    <w:rsid w:val="00D82202"/>
    <w:rsid w:val="00D83104"/>
    <w:rsid w:val="00D83137"/>
    <w:rsid w:val="00D836FE"/>
    <w:rsid w:val="00D8375A"/>
    <w:rsid w:val="00D83800"/>
    <w:rsid w:val="00D85213"/>
    <w:rsid w:val="00D85A93"/>
    <w:rsid w:val="00D86B46"/>
    <w:rsid w:val="00D87FF1"/>
    <w:rsid w:val="00D920AA"/>
    <w:rsid w:val="00D92483"/>
    <w:rsid w:val="00D92633"/>
    <w:rsid w:val="00D93CE9"/>
    <w:rsid w:val="00D94DB4"/>
    <w:rsid w:val="00D951CB"/>
    <w:rsid w:val="00DA11ED"/>
    <w:rsid w:val="00DA1438"/>
    <w:rsid w:val="00DA2288"/>
    <w:rsid w:val="00DA243E"/>
    <w:rsid w:val="00DA298C"/>
    <w:rsid w:val="00DB030C"/>
    <w:rsid w:val="00DB2280"/>
    <w:rsid w:val="00DB403F"/>
    <w:rsid w:val="00DB4A3A"/>
    <w:rsid w:val="00DB4FA7"/>
    <w:rsid w:val="00DB7C83"/>
    <w:rsid w:val="00DB7D94"/>
    <w:rsid w:val="00DC1AA9"/>
    <w:rsid w:val="00DC2000"/>
    <w:rsid w:val="00DC6E11"/>
    <w:rsid w:val="00DD1B91"/>
    <w:rsid w:val="00DD368B"/>
    <w:rsid w:val="00DD3F99"/>
    <w:rsid w:val="00DD5D9F"/>
    <w:rsid w:val="00DD6E29"/>
    <w:rsid w:val="00DE26D6"/>
    <w:rsid w:val="00DE2DA8"/>
    <w:rsid w:val="00DE343C"/>
    <w:rsid w:val="00DE38D0"/>
    <w:rsid w:val="00DE575C"/>
    <w:rsid w:val="00DE578A"/>
    <w:rsid w:val="00DE5D8B"/>
    <w:rsid w:val="00DE6AC5"/>
    <w:rsid w:val="00DE6E7E"/>
    <w:rsid w:val="00DE7DDA"/>
    <w:rsid w:val="00DF1D1E"/>
    <w:rsid w:val="00DF2583"/>
    <w:rsid w:val="00DF54D9"/>
    <w:rsid w:val="00DF6973"/>
    <w:rsid w:val="00DF712A"/>
    <w:rsid w:val="00DF79E9"/>
    <w:rsid w:val="00E00687"/>
    <w:rsid w:val="00E008CB"/>
    <w:rsid w:val="00E021C8"/>
    <w:rsid w:val="00E03664"/>
    <w:rsid w:val="00E03D32"/>
    <w:rsid w:val="00E03E8B"/>
    <w:rsid w:val="00E04465"/>
    <w:rsid w:val="00E04E34"/>
    <w:rsid w:val="00E05FDB"/>
    <w:rsid w:val="00E10991"/>
    <w:rsid w:val="00E10DC6"/>
    <w:rsid w:val="00E11F8E"/>
    <w:rsid w:val="00E12B7F"/>
    <w:rsid w:val="00E145EA"/>
    <w:rsid w:val="00E17944"/>
    <w:rsid w:val="00E17BC5"/>
    <w:rsid w:val="00E2006D"/>
    <w:rsid w:val="00E20A86"/>
    <w:rsid w:val="00E22722"/>
    <w:rsid w:val="00E2347F"/>
    <w:rsid w:val="00E24403"/>
    <w:rsid w:val="00E276B2"/>
    <w:rsid w:val="00E33FD4"/>
    <w:rsid w:val="00E34ED6"/>
    <w:rsid w:val="00E3596E"/>
    <w:rsid w:val="00E364EF"/>
    <w:rsid w:val="00E4094E"/>
    <w:rsid w:val="00E415BB"/>
    <w:rsid w:val="00E426A4"/>
    <w:rsid w:val="00E42D22"/>
    <w:rsid w:val="00E431EC"/>
    <w:rsid w:val="00E43371"/>
    <w:rsid w:val="00E4573C"/>
    <w:rsid w:val="00E458E2"/>
    <w:rsid w:val="00E45F37"/>
    <w:rsid w:val="00E466F2"/>
    <w:rsid w:val="00E50A17"/>
    <w:rsid w:val="00E50BD4"/>
    <w:rsid w:val="00E51959"/>
    <w:rsid w:val="00E55675"/>
    <w:rsid w:val="00E56173"/>
    <w:rsid w:val="00E56899"/>
    <w:rsid w:val="00E56ADD"/>
    <w:rsid w:val="00E575BA"/>
    <w:rsid w:val="00E5788D"/>
    <w:rsid w:val="00E57CC8"/>
    <w:rsid w:val="00E60B21"/>
    <w:rsid w:val="00E61D0A"/>
    <w:rsid w:val="00E62286"/>
    <w:rsid w:val="00E623EA"/>
    <w:rsid w:val="00E634B6"/>
    <w:rsid w:val="00E634E3"/>
    <w:rsid w:val="00E645B1"/>
    <w:rsid w:val="00E6586E"/>
    <w:rsid w:val="00E659A6"/>
    <w:rsid w:val="00E724F5"/>
    <w:rsid w:val="00E7318A"/>
    <w:rsid w:val="00E75C19"/>
    <w:rsid w:val="00E75D2C"/>
    <w:rsid w:val="00E80636"/>
    <w:rsid w:val="00E80F31"/>
    <w:rsid w:val="00E82965"/>
    <w:rsid w:val="00E85102"/>
    <w:rsid w:val="00E8592D"/>
    <w:rsid w:val="00E86633"/>
    <w:rsid w:val="00E876A6"/>
    <w:rsid w:val="00E9497F"/>
    <w:rsid w:val="00E96181"/>
    <w:rsid w:val="00E96C67"/>
    <w:rsid w:val="00E96D0E"/>
    <w:rsid w:val="00E96DE5"/>
    <w:rsid w:val="00EA0AA8"/>
    <w:rsid w:val="00EA14C5"/>
    <w:rsid w:val="00EA1765"/>
    <w:rsid w:val="00EA26EF"/>
    <w:rsid w:val="00EA3241"/>
    <w:rsid w:val="00EA3B5F"/>
    <w:rsid w:val="00EA5786"/>
    <w:rsid w:val="00EA615D"/>
    <w:rsid w:val="00EA75C1"/>
    <w:rsid w:val="00EA7B10"/>
    <w:rsid w:val="00EA7F13"/>
    <w:rsid w:val="00EB141A"/>
    <w:rsid w:val="00EB1508"/>
    <w:rsid w:val="00EB2DEB"/>
    <w:rsid w:val="00EB40BD"/>
    <w:rsid w:val="00EB6D1A"/>
    <w:rsid w:val="00EB7038"/>
    <w:rsid w:val="00EB71FE"/>
    <w:rsid w:val="00EB7550"/>
    <w:rsid w:val="00EB7C2E"/>
    <w:rsid w:val="00EC0F04"/>
    <w:rsid w:val="00EC1309"/>
    <w:rsid w:val="00EC237D"/>
    <w:rsid w:val="00EC3366"/>
    <w:rsid w:val="00EC3951"/>
    <w:rsid w:val="00EC5F70"/>
    <w:rsid w:val="00EC6AAB"/>
    <w:rsid w:val="00EC6F2A"/>
    <w:rsid w:val="00ED2F32"/>
    <w:rsid w:val="00ED2F66"/>
    <w:rsid w:val="00ED4248"/>
    <w:rsid w:val="00ED60CA"/>
    <w:rsid w:val="00ED64EF"/>
    <w:rsid w:val="00ED6CDA"/>
    <w:rsid w:val="00EE012C"/>
    <w:rsid w:val="00EE0B9E"/>
    <w:rsid w:val="00EE0CAE"/>
    <w:rsid w:val="00EE0EC3"/>
    <w:rsid w:val="00EE1819"/>
    <w:rsid w:val="00EE1A75"/>
    <w:rsid w:val="00EE1B9E"/>
    <w:rsid w:val="00EE1DC0"/>
    <w:rsid w:val="00EE4A1F"/>
    <w:rsid w:val="00EE53EA"/>
    <w:rsid w:val="00EE5C05"/>
    <w:rsid w:val="00EE702D"/>
    <w:rsid w:val="00EE76C8"/>
    <w:rsid w:val="00EF009A"/>
    <w:rsid w:val="00EF0D0D"/>
    <w:rsid w:val="00EF0ED5"/>
    <w:rsid w:val="00EF1B5A"/>
    <w:rsid w:val="00EF2CCA"/>
    <w:rsid w:val="00EF3FD2"/>
    <w:rsid w:val="00EF41DC"/>
    <w:rsid w:val="00EF468F"/>
    <w:rsid w:val="00EF5F22"/>
    <w:rsid w:val="00EF61AC"/>
    <w:rsid w:val="00EF791D"/>
    <w:rsid w:val="00F00F8B"/>
    <w:rsid w:val="00F01325"/>
    <w:rsid w:val="00F0172C"/>
    <w:rsid w:val="00F017B1"/>
    <w:rsid w:val="00F01BA1"/>
    <w:rsid w:val="00F03E1B"/>
    <w:rsid w:val="00F04D64"/>
    <w:rsid w:val="00F057E0"/>
    <w:rsid w:val="00F05885"/>
    <w:rsid w:val="00F05B0F"/>
    <w:rsid w:val="00F06ABE"/>
    <w:rsid w:val="00F0753A"/>
    <w:rsid w:val="00F10ADF"/>
    <w:rsid w:val="00F13F47"/>
    <w:rsid w:val="00F16EBD"/>
    <w:rsid w:val="00F214D5"/>
    <w:rsid w:val="00F21B9F"/>
    <w:rsid w:val="00F229EF"/>
    <w:rsid w:val="00F22C62"/>
    <w:rsid w:val="00F232CC"/>
    <w:rsid w:val="00F24A31"/>
    <w:rsid w:val="00F24B62"/>
    <w:rsid w:val="00F24E4E"/>
    <w:rsid w:val="00F25B7F"/>
    <w:rsid w:val="00F26059"/>
    <w:rsid w:val="00F2608D"/>
    <w:rsid w:val="00F313B0"/>
    <w:rsid w:val="00F33E73"/>
    <w:rsid w:val="00F343DA"/>
    <w:rsid w:val="00F359F8"/>
    <w:rsid w:val="00F363D9"/>
    <w:rsid w:val="00F3652C"/>
    <w:rsid w:val="00F366F4"/>
    <w:rsid w:val="00F36803"/>
    <w:rsid w:val="00F376A8"/>
    <w:rsid w:val="00F403C0"/>
    <w:rsid w:val="00F43D1A"/>
    <w:rsid w:val="00F43E8A"/>
    <w:rsid w:val="00F45528"/>
    <w:rsid w:val="00F46AA1"/>
    <w:rsid w:val="00F47235"/>
    <w:rsid w:val="00F47A9A"/>
    <w:rsid w:val="00F50554"/>
    <w:rsid w:val="00F51771"/>
    <w:rsid w:val="00F5319A"/>
    <w:rsid w:val="00F53F91"/>
    <w:rsid w:val="00F546C7"/>
    <w:rsid w:val="00F55386"/>
    <w:rsid w:val="00F56255"/>
    <w:rsid w:val="00F57321"/>
    <w:rsid w:val="00F57CCE"/>
    <w:rsid w:val="00F57CD4"/>
    <w:rsid w:val="00F613E9"/>
    <w:rsid w:val="00F6168C"/>
    <w:rsid w:val="00F619DE"/>
    <w:rsid w:val="00F61A72"/>
    <w:rsid w:val="00F623D1"/>
    <w:rsid w:val="00F62D1F"/>
    <w:rsid w:val="00F6371E"/>
    <w:rsid w:val="00F63E0E"/>
    <w:rsid w:val="00F65951"/>
    <w:rsid w:val="00F65DE4"/>
    <w:rsid w:val="00F66F13"/>
    <w:rsid w:val="00F74073"/>
    <w:rsid w:val="00F74AC4"/>
    <w:rsid w:val="00F74D7D"/>
    <w:rsid w:val="00F7614E"/>
    <w:rsid w:val="00F77453"/>
    <w:rsid w:val="00F77C07"/>
    <w:rsid w:val="00F80F82"/>
    <w:rsid w:val="00F81A04"/>
    <w:rsid w:val="00F84116"/>
    <w:rsid w:val="00F8524E"/>
    <w:rsid w:val="00F8778E"/>
    <w:rsid w:val="00F87D67"/>
    <w:rsid w:val="00F87D80"/>
    <w:rsid w:val="00F90E04"/>
    <w:rsid w:val="00F9189A"/>
    <w:rsid w:val="00F928C5"/>
    <w:rsid w:val="00F93A1D"/>
    <w:rsid w:val="00F970A1"/>
    <w:rsid w:val="00F978F0"/>
    <w:rsid w:val="00FA1759"/>
    <w:rsid w:val="00FA277B"/>
    <w:rsid w:val="00FA4051"/>
    <w:rsid w:val="00FA6987"/>
    <w:rsid w:val="00FB06ED"/>
    <w:rsid w:val="00FB76DB"/>
    <w:rsid w:val="00FC084D"/>
    <w:rsid w:val="00FC36AB"/>
    <w:rsid w:val="00FC3F21"/>
    <w:rsid w:val="00FC4193"/>
    <w:rsid w:val="00FC5A5F"/>
    <w:rsid w:val="00FC6AB4"/>
    <w:rsid w:val="00FC6EC6"/>
    <w:rsid w:val="00FD09E3"/>
    <w:rsid w:val="00FD1727"/>
    <w:rsid w:val="00FD1D6B"/>
    <w:rsid w:val="00FD2798"/>
    <w:rsid w:val="00FD2A72"/>
    <w:rsid w:val="00FD5819"/>
    <w:rsid w:val="00FE0349"/>
    <w:rsid w:val="00FE0FEF"/>
    <w:rsid w:val="00FE15EB"/>
    <w:rsid w:val="00FE1CC4"/>
    <w:rsid w:val="00FE4F08"/>
    <w:rsid w:val="00FE5C0A"/>
    <w:rsid w:val="00FE63BF"/>
    <w:rsid w:val="00FE64E4"/>
    <w:rsid w:val="00FF0D35"/>
    <w:rsid w:val="00FF0DF2"/>
    <w:rsid w:val="00FF2229"/>
    <w:rsid w:val="00FF3A5A"/>
    <w:rsid w:val="00FF5128"/>
    <w:rsid w:val="00FF6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D86DD6F"/>
  <w15:chartTrackingRefBased/>
  <w15:docId w15:val="{7822E0B9-4777-4FB1-B0A0-AAECCAEB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554"/>
    <w:pPr>
      <w:spacing w:line="240" w:lineRule="atLeast"/>
    </w:pPr>
    <w:rPr>
      <w:rFonts w:ascii="Verdana" w:hAnsi="Verdana"/>
      <w:sz w:val="18"/>
      <w:szCs w:val="24"/>
    </w:rPr>
  </w:style>
  <w:style w:type="paragraph" w:styleId="Heading1">
    <w:name w:val="heading 1"/>
    <w:basedOn w:val="Normal"/>
    <w:next w:val="Normal"/>
    <w:link w:val="Heading1Char"/>
    <w:qFormat/>
    <w:rsid w:val="009627A5"/>
    <w:pPr>
      <w:pageBreakBefore/>
      <w:widowControl w:val="0"/>
      <w:spacing w:after="700" w:line="300" w:lineRule="atLeast"/>
      <w:contextualSpacing/>
      <w:outlineLvl w:val="0"/>
    </w:pPr>
    <w:rPr>
      <w:rFonts w:cs="Arial"/>
      <w:bCs/>
      <w:kern w:val="32"/>
      <w:sz w:val="24"/>
      <w:szCs w:val="18"/>
    </w:rPr>
  </w:style>
  <w:style w:type="paragraph" w:styleId="Heading2">
    <w:name w:val="heading 2"/>
    <w:basedOn w:val="Heading1"/>
    <w:next w:val="Normal"/>
    <w:link w:val="Heading2Char"/>
    <w:qFormat/>
    <w:rsid w:val="009627A5"/>
    <w:pPr>
      <w:keepNext/>
      <w:pageBreakBefore w:val="0"/>
      <w:spacing w:before="200" w:after="0"/>
      <w:outlineLvl w:val="1"/>
    </w:pPr>
    <w:rPr>
      <w:b/>
      <w:bCs w:val="0"/>
      <w:iCs/>
      <w:sz w:val="18"/>
      <w:szCs w:val="28"/>
    </w:rPr>
  </w:style>
  <w:style w:type="paragraph" w:styleId="Heading3">
    <w:name w:val="heading 3"/>
    <w:basedOn w:val="Heading1"/>
    <w:next w:val="Normal"/>
    <w:qFormat/>
    <w:rsid w:val="009627A5"/>
    <w:pPr>
      <w:keepNext/>
      <w:pageBreakBefore w:val="0"/>
      <w:spacing w:before="240" w:after="0" w:line="240" w:lineRule="atLeast"/>
      <w:contextualSpacing w:val="0"/>
      <w:outlineLvl w:val="2"/>
    </w:pPr>
    <w:rPr>
      <w:bCs w:val="0"/>
      <w:i/>
      <w:sz w:val="18"/>
      <w:szCs w:val="26"/>
    </w:rPr>
  </w:style>
  <w:style w:type="paragraph" w:styleId="Heading4">
    <w:name w:val="heading 4"/>
    <w:basedOn w:val="Heading1"/>
    <w:next w:val="Normal"/>
    <w:link w:val="Heading4Char"/>
    <w:qFormat/>
    <w:rsid w:val="009627A5"/>
    <w:pPr>
      <w:keepNext/>
      <w:pageBreakBefore w:val="0"/>
      <w:spacing w:before="240" w:after="0" w:line="240" w:lineRule="atLeast"/>
      <w:contextualSpacing w:val="0"/>
      <w:outlineLvl w:val="3"/>
    </w:pPr>
    <w:rPr>
      <w:bCs w:val="0"/>
      <w:sz w:val="18"/>
      <w:szCs w:val="28"/>
    </w:rPr>
  </w:style>
  <w:style w:type="paragraph" w:styleId="Heading5">
    <w:name w:val="heading 5"/>
    <w:basedOn w:val="Normal"/>
    <w:next w:val="Normal"/>
    <w:qFormat/>
    <w:rsid w:val="009627A5"/>
    <w:pPr>
      <w:spacing w:before="240" w:after="60"/>
      <w:outlineLvl w:val="4"/>
    </w:pPr>
    <w:rPr>
      <w:b/>
      <w:bCs/>
      <w:i/>
      <w:iCs/>
      <w:sz w:val="26"/>
      <w:szCs w:val="26"/>
    </w:rPr>
  </w:style>
  <w:style w:type="paragraph" w:styleId="Heading6">
    <w:name w:val="heading 6"/>
    <w:basedOn w:val="Normal"/>
    <w:next w:val="Normal"/>
    <w:qFormat/>
    <w:rsid w:val="00F26059"/>
    <w:pPr>
      <w:numPr>
        <w:ilvl w:val="5"/>
        <w:numId w:val="1"/>
      </w:numPr>
      <w:spacing w:before="240" w:after="60"/>
      <w:outlineLvl w:val="5"/>
    </w:pPr>
    <w:rPr>
      <w:b/>
      <w:bCs/>
      <w:szCs w:val="22"/>
    </w:rPr>
  </w:style>
  <w:style w:type="paragraph" w:styleId="Heading7">
    <w:name w:val="heading 7"/>
    <w:basedOn w:val="Normal"/>
    <w:next w:val="Normal"/>
    <w:qFormat/>
    <w:rsid w:val="00F26059"/>
    <w:pPr>
      <w:numPr>
        <w:ilvl w:val="6"/>
        <w:numId w:val="1"/>
      </w:numPr>
      <w:spacing w:before="240" w:after="60"/>
      <w:outlineLvl w:val="6"/>
    </w:pPr>
    <w:rPr>
      <w:sz w:val="24"/>
    </w:rPr>
  </w:style>
  <w:style w:type="paragraph" w:styleId="Heading8">
    <w:name w:val="heading 8"/>
    <w:basedOn w:val="Normal"/>
    <w:next w:val="Normal"/>
    <w:qFormat/>
    <w:rsid w:val="00F26059"/>
    <w:pPr>
      <w:numPr>
        <w:ilvl w:val="7"/>
        <w:numId w:val="1"/>
      </w:numPr>
      <w:spacing w:before="240" w:after="60"/>
      <w:outlineLvl w:val="7"/>
    </w:pPr>
    <w:rPr>
      <w:i/>
      <w:iCs/>
      <w:sz w:val="24"/>
    </w:rPr>
  </w:style>
  <w:style w:type="paragraph" w:styleId="Heading9">
    <w:name w:val="heading 9"/>
    <w:basedOn w:val="Normal"/>
    <w:next w:val="Normal"/>
    <w:qFormat/>
    <w:rsid w:val="00FF0DF2"/>
    <w:pPr>
      <w:numPr>
        <w:ilvl w:val="8"/>
        <w:numId w:val="1"/>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Inhoudsopgave">
    <w:name w:val="Kop-Inhoudsopgave"/>
    <w:basedOn w:val="Kopzondernummering"/>
    <w:next w:val="Normal"/>
    <w:rsid w:val="009627A5"/>
  </w:style>
  <w:style w:type="paragraph" w:customStyle="1" w:styleId="Kopzondernummering">
    <w:name w:val="Kop zonder nummering"/>
    <w:basedOn w:val="Normal"/>
    <w:next w:val="Normal"/>
    <w:rsid w:val="009627A5"/>
    <w:pPr>
      <w:spacing w:after="700" w:line="300" w:lineRule="atLeast"/>
      <w:contextualSpacing/>
    </w:pPr>
    <w:rPr>
      <w:sz w:val="24"/>
    </w:rPr>
  </w:style>
  <w:style w:type="character" w:styleId="Hyperlink">
    <w:name w:val="Hyperlink"/>
    <w:uiPriority w:val="99"/>
    <w:rsid w:val="009627A5"/>
    <w:rPr>
      <w:rFonts w:ascii="Verdana" w:hAnsi="Verdana"/>
      <w:color w:val="000000"/>
      <w:u w:val="single"/>
    </w:rPr>
  </w:style>
  <w:style w:type="character" w:customStyle="1" w:styleId="ListNumber2Char">
    <w:name w:val="List Number 2 Char"/>
    <w:link w:val="ListNumber2"/>
    <w:rsid w:val="003C18C0"/>
    <w:rPr>
      <w:rFonts w:ascii="Verdana" w:hAnsi="Verdana"/>
      <w:sz w:val="18"/>
      <w:szCs w:val="24"/>
    </w:rPr>
  </w:style>
  <w:style w:type="paragraph" w:styleId="ListNumber2">
    <w:name w:val="List Number 2"/>
    <w:basedOn w:val="Normal"/>
    <w:link w:val="ListNumber2Char"/>
    <w:rsid w:val="009627A5"/>
    <w:pPr>
      <w:numPr>
        <w:numId w:val="4"/>
      </w:numPr>
      <w:tabs>
        <w:tab w:val="clear" w:pos="454"/>
        <w:tab w:val="num" w:pos="360"/>
      </w:tabs>
      <w:ind w:left="0" w:firstLine="0"/>
    </w:pPr>
  </w:style>
  <w:style w:type="paragraph" w:styleId="TOC1">
    <w:name w:val="toc 1"/>
    <w:basedOn w:val="Normal"/>
    <w:next w:val="Normal"/>
    <w:uiPriority w:val="39"/>
    <w:rsid w:val="007724AB"/>
  </w:style>
  <w:style w:type="paragraph" w:customStyle="1" w:styleId="Huisstijl-Paginanummering">
    <w:name w:val="Huisstijl-Paginanummering"/>
    <w:basedOn w:val="Normal"/>
    <w:rsid w:val="009627A5"/>
    <w:pPr>
      <w:spacing w:line="180" w:lineRule="exact"/>
    </w:pPr>
    <w:rPr>
      <w:noProof/>
      <w:sz w:val="13"/>
    </w:rPr>
  </w:style>
  <w:style w:type="character" w:customStyle="1" w:styleId="ListNumberChar">
    <w:name w:val="List Number Char"/>
    <w:link w:val="ListNumber"/>
    <w:rsid w:val="003C18C0"/>
    <w:rPr>
      <w:rFonts w:ascii="Verdana" w:hAnsi="Verdana"/>
      <w:sz w:val="18"/>
      <w:szCs w:val="24"/>
    </w:rPr>
  </w:style>
  <w:style w:type="paragraph" w:styleId="ListNumber">
    <w:name w:val="List Number"/>
    <w:basedOn w:val="Normal"/>
    <w:link w:val="ListNumberChar"/>
    <w:rsid w:val="009627A5"/>
    <w:pPr>
      <w:numPr>
        <w:numId w:val="3"/>
      </w:numPr>
    </w:pPr>
  </w:style>
  <w:style w:type="character" w:customStyle="1" w:styleId="Huisstijl-Koptekst">
    <w:name w:val="Huisstijl-Koptekst"/>
    <w:rsid w:val="009627A5"/>
    <w:rPr>
      <w:rFonts w:ascii="Verdana" w:hAnsi="Verdana"/>
      <w:dstrike w:val="0"/>
      <w:sz w:val="13"/>
      <w:vertAlign w:val="baseline"/>
    </w:rPr>
  </w:style>
  <w:style w:type="paragraph" w:styleId="Header">
    <w:name w:val="header"/>
    <w:basedOn w:val="Normal"/>
    <w:link w:val="HeaderChar"/>
    <w:rsid w:val="009627A5"/>
    <w:pPr>
      <w:tabs>
        <w:tab w:val="center" w:pos="4536"/>
        <w:tab w:val="right" w:pos="9072"/>
      </w:tabs>
    </w:pPr>
  </w:style>
  <w:style w:type="paragraph" w:styleId="Footer">
    <w:name w:val="footer"/>
    <w:basedOn w:val="Normal"/>
    <w:rsid w:val="009627A5"/>
    <w:pPr>
      <w:tabs>
        <w:tab w:val="center" w:pos="4536"/>
        <w:tab w:val="right" w:pos="9072"/>
      </w:tabs>
    </w:pPr>
  </w:style>
  <w:style w:type="paragraph" w:styleId="ListBullet2">
    <w:name w:val="List Bullet 2"/>
    <w:basedOn w:val="Normal"/>
    <w:rsid w:val="008F2143"/>
    <w:pPr>
      <w:tabs>
        <w:tab w:val="num" w:pos="-31680"/>
      </w:tabs>
      <w:ind w:left="454" w:hanging="227"/>
    </w:pPr>
    <w:rPr>
      <w:noProof/>
    </w:rPr>
  </w:style>
  <w:style w:type="paragraph" w:styleId="ListBullet">
    <w:name w:val="List Bullet"/>
    <w:basedOn w:val="Normal"/>
    <w:rsid w:val="009627A5"/>
    <w:pPr>
      <w:numPr>
        <w:numId w:val="2"/>
      </w:numPr>
    </w:pPr>
  </w:style>
  <w:style w:type="paragraph" w:styleId="Subtitle">
    <w:name w:val="Subtitle"/>
    <w:basedOn w:val="Normal"/>
    <w:next w:val="Normal"/>
    <w:link w:val="SubtitleChar"/>
    <w:qFormat/>
    <w:rsid w:val="009627A5"/>
    <w:pPr>
      <w:spacing w:line="320" w:lineRule="atLeast"/>
      <w:outlineLvl w:val="1"/>
    </w:pPr>
    <w:rPr>
      <w:sz w:val="24"/>
    </w:rPr>
  </w:style>
  <w:style w:type="paragraph" w:styleId="Title">
    <w:name w:val="Title"/>
    <w:basedOn w:val="Normal"/>
    <w:link w:val="TitleChar"/>
    <w:qFormat/>
    <w:rsid w:val="009627A5"/>
    <w:pPr>
      <w:spacing w:line="320" w:lineRule="atLeast"/>
      <w:outlineLvl w:val="0"/>
    </w:pPr>
    <w:rPr>
      <w:rFonts w:cs="Arial"/>
      <w:b/>
      <w:bCs/>
      <w:kern w:val="28"/>
      <w:sz w:val="24"/>
      <w:szCs w:val="32"/>
    </w:rPr>
  </w:style>
  <w:style w:type="character" w:customStyle="1" w:styleId="Huisstijl-Rubricering">
    <w:name w:val="Huisstijl-Rubricering"/>
    <w:rsid w:val="009627A5"/>
    <w:rPr>
      <w:rFonts w:ascii="Verdana" w:hAnsi="Verdana"/>
      <w:b/>
      <w:smallCaps/>
      <w:dstrike w:val="0"/>
      <w:sz w:val="13"/>
      <w:vertAlign w:val="baseline"/>
    </w:rPr>
  </w:style>
  <w:style w:type="paragraph" w:styleId="TOC2">
    <w:name w:val="toc 2"/>
    <w:basedOn w:val="TOC1"/>
    <w:next w:val="Normal"/>
    <w:autoRedefine/>
    <w:uiPriority w:val="39"/>
    <w:rsid w:val="0099381A"/>
    <w:pPr>
      <w:tabs>
        <w:tab w:val="right" w:leader="dot" w:pos="7716"/>
      </w:tabs>
      <w:spacing w:before="240"/>
      <w:ind w:left="1389" w:hanging="1162"/>
    </w:pPr>
    <w:rPr>
      <w:b/>
      <w:noProof/>
    </w:rPr>
  </w:style>
  <w:style w:type="paragraph" w:styleId="NormalWeb">
    <w:name w:val="Normal (Web)"/>
    <w:basedOn w:val="Normal"/>
    <w:rsid w:val="009627A5"/>
  </w:style>
  <w:style w:type="paragraph" w:styleId="TOC3">
    <w:name w:val="toc 3"/>
    <w:basedOn w:val="TOC2"/>
    <w:next w:val="Normal"/>
    <w:uiPriority w:val="39"/>
    <w:rsid w:val="007724AB"/>
    <w:pPr>
      <w:spacing w:before="0"/>
    </w:pPr>
    <w:rPr>
      <w:b w:val="0"/>
    </w:rPr>
  </w:style>
  <w:style w:type="paragraph" w:customStyle="1" w:styleId="Huisstijl-TabelTitel">
    <w:name w:val="Huisstijl-TabelTitel"/>
    <w:basedOn w:val="Normal"/>
    <w:next w:val="Normal"/>
    <w:rsid w:val="009627A5"/>
    <w:rPr>
      <w:b/>
      <w:sz w:val="14"/>
    </w:rPr>
  </w:style>
  <w:style w:type="paragraph" w:customStyle="1" w:styleId="Huisstijl-Bijschrift">
    <w:name w:val="Huisstijl-Bijschrift"/>
    <w:basedOn w:val="Normal"/>
    <w:next w:val="Normal"/>
    <w:rsid w:val="009627A5"/>
    <w:rPr>
      <w:i/>
    </w:rPr>
  </w:style>
  <w:style w:type="table" w:styleId="TableGrid">
    <w:name w:val="Table Grid"/>
    <w:basedOn w:val="TableNormal"/>
    <w:rsid w:val="009627A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TableNormal"/>
    <w:rsid w:val="009627A5"/>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9627A5"/>
    <w:rPr>
      <w:b w:val="0"/>
    </w:rPr>
  </w:style>
  <w:style w:type="paragraph" w:styleId="TOC4">
    <w:name w:val="toc 4"/>
    <w:basedOn w:val="TOC3"/>
    <w:next w:val="Normal"/>
    <w:semiHidden/>
    <w:rsid w:val="007724AB"/>
  </w:style>
  <w:style w:type="paragraph" w:styleId="TOC5">
    <w:name w:val="toc 5"/>
    <w:basedOn w:val="Normal"/>
    <w:next w:val="Normal"/>
    <w:autoRedefine/>
    <w:semiHidden/>
    <w:rsid w:val="007724AB"/>
    <w:pPr>
      <w:ind w:left="720"/>
    </w:pPr>
  </w:style>
  <w:style w:type="paragraph" w:styleId="FootnoteText">
    <w:name w:val="footnote text"/>
    <w:basedOn w:val="Normal"/>
    <w:link w:val="FootnoteTextChar"/>
    <w:uiPriority w:val="99"/>
    <w:semiHidden/>
    <w:rsid w:val="00646E47"/>
    <w:pPr>
      <w:tabs>
        <w:tab w:val="left" w:pos="600"/>
      </w:tabs>
      <w:spacing w:line="180" w:lineRule="atLeast"/>
      <w:ind w:left="240" w:hanging="240"/>
    </w:pPr>
    <w:rPr>
      <w:sz w:val="13"/>
      <w:szCs w:val="20"/>
    </w:rPr>
  </w:style>
  <w:style w:type="character" w:styleId="FootnoteReference">
    <w:name w:val="footnote reference"/>
    <w:uiPriority w:val="99"/>
    <w:semiHidden/>
    <w:rsid w:val="00646E47"/>
    <w:rPr>
      <w:vertAlign w:val="superscript"/>
    </w:rPr>
  </w:style>
  <w:style w:type="paragraph" w:styleId="EndnoteText">
    <w:name w:val="endnote text"/>
    <w:basedOn w:val="Normal"/>
    <w:semiHidden/>
    <w:rsid w:val="00646E47"/>
    <w:rPr>
      <w:sz w:val="20"/>
      <w:szCs w:val="20"/>
    </w:rPr>
  </w:style>
  <w:style w:type="character" w:styleId="EndnoteReference">
    <w:name w:val="endnote reference"/>
    <w:semiHidden/>
    <w:rsid w:val="00646E47"/>
    <w:rPr>
      <w:vertAlign w:val="superscript"/>
    </w:rPr>
  </w:style>
  <w:style w:type="paragraph" w:customStyle="1" w:styleId="Bestandsnaam">
    <w:name w:val="Bestandsnaam"/>
    <w:basedOn w:val="Header"/>
    <w:rsid w:val="009627A5"/>
    <w:pPr>
      <w:tabs>
        <w:tab w:val="clear" w:pos="4536"/>
        <w:tab w:val="clear" w:pos="9072"/>
        <w:tab w:val="center" w:pos="4153"/>
        <w:tab w:val="right" w:pos="8306"/>
      </w:tabs>
      <w:spacing w:line="280" w:lineRule="exact"/>
    </w:pPr>
    <w:rPr>
      <w:rFonts w:ascii="Times New Roman" w:hAnsi="Times New Roman"/>
      <w:sz w:val="16"/>
      <w:szCs w:val="20"/>
      <w:lang w:eastAsia="en-US"/>
    </w:rPr>
  </w:style>
  <w:style w:type="paragraph" w:customStyle="1" w:styleId="Huisstijl-Adres">
    <w:name w:val="Huisstijl-Adres"/>
    <w:basedOn w:val="Normal"/>
    <w:rsid w:val="009627A5"/>
    <w:pPr>
      <w:tabs>
        <w:tab w:val="left" w:pos="192"/>
      </w:tabs>
      <w:adjustRightInd w:val="0"/>
      <w:spacing w:after="90" w:line="180" w:lineRule="exact"/>
    </w:pPr>
    <w:rPr>
      <w:rFonts w:cs="Verdana"/>
      <w:noProof/>
      <w:sz w:val="13"/>
      <w:szCs w:val="13"/>
    </w:rPr>
  </w:style>
  <w:style w:type="paragraph" w:customStyle="1" w:styleId="Huisstijl-Gegeven">
    <w:name w:val="Huisstijl-Gegeven"/>
    <w:basedOn w:val="Normal"/>
    <w:link w:val="Huisstijl-GegevenCharChar"/>
    <w:rsid w:val="009627A5"/>
    <w:pPr>
      <w:spacing w:after="92" w:line="180" w:lineRule="exact"/>
    </w:pPr>
    <w:rPr>
      <w:noProof/>
      <w:sz w:val="13"/>
    </w:rPr>
  </w:style>
  <w:style w:type="character" w:customStyle="1" w:styleId="Huisstijl-GegevenCharChar">
    <w:name w:val="Huisstijl-Gegeven Char Char"/>
    <w:link w:val="Huisstijl-Gegeven"/>
    <w:rsid w:val="009627A5"/>
    <w:rPr>
      <w:rFonts w:ascii="Verdana" w:hAnsi="Verdana"/>
      <w:noProof/>
      <w:sz w:val="13"/>
      <w:szCs w:val="24"/>
      <w:lang w:val="nl-NL" w:eastAsia="nl-NL" w:bidi="ar-SA"/>
    </w:rPr>
  </w:style>
  <w:style w:type="paragraph" w:customStyle="1" w:styleId="Huisstijl-KixCode">
    <w:name w:val="Huisstijl-KixCode"/>
    <w:basedOn w:val="Normal"/>
    <w:rsid w:val="009627A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627A5"/>
    <w:pPr>
      <w:spacing w:after="0"/>
    </w:pPr>
    <w:rPr>
      <w:b/>
    </w:rPr>
  </w:style>
  <w:style w:type="paragraph" w:customStyle="1" w:styleId="Huisstijl-NAW">
    <w:name w:val="Huisstijl-NAW"/>
    <w:basedOn w:val="Normal"/>
    <w:rsid w:val="009627A5"/>
    <w:pPr>
      <w:adjustRightInd w:val="0"/>
    </w:pPr>
    <w:rPr>
      <w:rFonts w:cs="Verdana"/>
      <w:noProof/>
      <w:szCs w:val="18"/>
    </w:rPr>
  </w:style>
  <w:style w:type="paragraph" w:customStyle="1" w:styleId="Huisstijl-Retouradres">
    <w:name w:val="Huisstijl-Retouradres"/>
    <w:basedOn w:val="Normal"/>
    <w:rsid w:val="009627A5"/>
    <w:pPr>
      <w:spacing w:line="180" w:lineRule="exact"/>
    </w:pPr>
    <w:rPr>
      <w:noProof/>
      <w:sz w:val="13"/>
    </w:rPr>
  </w:style>
  <w:style w:type="paragraph" w:customStyle="1" w:styleId="Huisstijl-Voorwaarden">
    <w:name w:val="Huisstijl-Voorwaarden"/>
    <w:basedOn w:val="Normal"/>
    <w:rsid w:val="009627A5"/>
    <w:pPr>
      <w:spacing w:line="180" w:lineRule="exact"/>
    </w:pPr>
    <w:rPr>
      <w:i/>
      <w:noProof/>
      <w:sz w:val="13"/>
    </w:rPr>
  </w:style>
  <w:style w:type="paragraph" w:customStyle="1" w:styleId="Minuut">
    <w:name w:val="Minuut"/>
    <w:basedOn w:val="Normal"/>
    <w:rsid w:val="009627A5"/>
    <w:pPr>
      <w:spacing w:line="280" w:lineRule="exact"/>
    </w:pPr>
    <w:rPr>
      <w:rFonts w:ascii="Times New Roman" w:hAnsi="Times New Roman"/>
      <w:b/>
      <w:sz w:val="20"/>
      <w:szCs w:val="20"/>
      <w:lang w:eastAsia="en-US"/>
    </w:rPr>
  </w:style>
  <w:style w:type="numbering" w:customStyle="1" w:styleId="StyleBulleted">
    <w:name w:val="Style Bulleted"/>
    <w:basedOn w:val="NoList"/>
    <w:rsid w:val="009627A5"/>
    <w:pPr>
      <w:numPr>
        <w:numId w:val="5"/>
      </w:numPr>
    </w:pPr>
  </w:style>
  <w:style w:type="numbering" w:customStyle="1" w:styleId="StyleNumbered">
    <w:name w:val="Style Numbered"/>
    <w:basedOn w:val="NoList"/>
    <w:rsid w:val="009627A5"/>
    <w:pPr>
      <w:numPr>
        <w:numId w:val="6"/>
      </w:numPr>
    </w:pPr>
  </w:style>
  <w:style w:type="paragraph" w:styleId="DocumentMap">
    <w:name w:val="Document Map"/>
    <w:basedOn w:val="Normal"/>
    <w:semiHidden/>
    <w:rsid w:val="003E713E"/>
    <w:pPr>
      <w:shd w:val="clear" w:color="auto" w:fill="000080"/>
    </w:pPr>
    <w:rPr>
      <w:rFonts w:ascii="Tahoma" w:hAnsi="Tahoma" w:cs="Tahoma"/>
      <w:sz w:val="20"/>
      <w:szCs w:val="20"/>
    </w:rPr>
  </w:style>
  <w:style w:type="paragraph" w:customStyle="1" w:styleId="Table">
    <w:name w:val="Table"/>
    <w:basedOn w:val="Normal"/>
    <w:rsid w:val="00470830"/>
    <w:pPr>
      <w:spacing w:line="280" w:lineRule="atLeast"/>
    </w:pPr>
    <w:rPr>
      <w:rFonts w:ascii="Times New Roman" w:hAnsi="Times New Roman"/>
      <w:sz w:val="22"/>
      <w:szCs w:val="20"/>
      <w:lang w:val="fr-FR" w:eastAsia="en-US" w:bidi="he-IL"/>
    </w:rPr>
  </w:style>
  <w:style w:type="paragraph" w:styleId="Caption">
    <w:name w:val="caption"/>
    <w:basedOn w:val="Normal"/>
    <w:next w:val="Normal"/>
    <w:qFormat/>
    <w:rsid w:val="00646E47"/>
    <w:rPr>
      <w:b/>
      <w:bCs/>
      <w:szCs w:val="20"/>
    </w:rPr>
  </w:style>
  <w:style w:type="paragraph" w:customStyle="1" w:styleId="Huisstijl-Adres2">
    <w:name w:val="Huisstijl-Adres2"/>
    <w:basedOn w:val="Huisstijl-Adres"/>
    <w:rsid w:val="00646E47"/>
    <w:pPr>
      <w:spacing w:after="0"/>
    </w:pPr>
  </w:style>
  <w:style w:type="paragraph" w:styleId="BodyText">
    <w:name w:val="Body Text"/>
    <w:basedOn w:val="Normal"/>
    <w:rsid w:val="00B56D45"/>
    <w:pPr>
      <w:spacing w:after="120"/>
    </w:pPr>
  </w:style>
  <w:style w:type="character" w:customStyle="1" w:styleId="SubtitleChar">
    <w:name w:val="Subtitle Char"/>
    <w:link w:val="Subtitle"/>
    <w:rsid w:val="008517DE"/>
    <w:rPr>
      <w:rFonts w:ascii="Verdana" w:hAnsi="Verdana"/>
      <w:sz w:val="24"/>
      <w:szCs w:val="24"/>
      <w:lang w:val="nl-NL" w:eastAsia="nl-NL" w:bidi="ar-SA"/>
    </w:rPr>
  </w:style>
  <w:style w:type="character" w:styleId="PageNumber">
    <w:name w:val="page number"/>
    <w:basedOn w:val="DefaultParagraphFont"/>
    <w:rsid w:val="009E1B8B"/>
  </w:style>
  <w:style w:type="character" w:styleId="CommentReference">
    <w:name w:val="annotation reference"/>
    <w:semiHidden/>
    <w:rsid w:val="008777AA"/>
    <w:rPr>
      <w:sz w:val="16"/>
      <w:szCs w:val="16"/>
    </w:rPr>
  </w:style>
  <w:style w:type="paragraph" w:styleId="CommentText">
    <w:name w:val="annotation text"/>
    <w:basedOn w:val="Normal"/>
    <w:link w:val="CommentTextChar"/>
    <w:uiPriority w:val="99"/>
    <w:semiHidden/>
    <w:rsid w:val="008777AA"/>
    <w:rPr>
      <w:sz w:val="20"/>
      <w:szCs w:val="20"/>
    </w:rPr>
  </w:style>
  <w:style w:type="paragraph" w:styleId="BalloonText">
    <w:name w:val="Balloon Text"/>
    <w:basedOn w:val="Normal"/>
    <w:semiHidden/>
    <w:rsid w:val="008777AA"/>
    <w:rPr>
      <w:rFonts w:ascii="Tahoma" w:hAnsi="Tahoma" w:cs="Tahoma"/>
      <w:sz w:val="16"/>
      <w:szCs w:val="16"/>
    </w:rPr>
  </w:style>
  <w:style w:type="character" w:customStyle="1" w:styleId="FootnoteTextChar">
    <w:name w:val="Footnote Text Char"/>
    <w:link w:val="FootnoteText"/>
    <w:uiPriority w:val="99"/>
    <w:semiHidden/>
    <w:rsid w:val="005150FC"/>
    <w:rPr>
      <w:rFonts w:ascii="Verdana" w:hAnsi="Verdana"/>
      <w:sz w:val="13"/>
    </w:rPr>
  </w:style>
  <w:style w:type="paragraph" w:styleId="PlainText">
    <w:name w:val="Plain Text"/>
    <w:basedOn w:val="Normal"/>
    <w:link w:val="PlainTextChar"/>
    <w:uiPriority w:val="99"/>
    <w:unhideWhenUsed/>
    <w:rsid w:val="00033E8D"/>
    <w:pPr>
      <w:spacing w:line="240" w:lineRule="auto"/>
    </w:pPr>
    <w:rPr>
      <w:rFonts w:ascii="Calibri" w:eastAsia="Calibri" w:hAnsi="Calibri"/>
      <w:sz w:val="22"/>
      <w:szCs w:val="21"/>
      <w:lang w:eastAsia="en-US"/>
    </w:rPr>
  </w:style>
  <w:style w:type="character" w:customStyle="1" w:styleId="PlainTextChar">
    <w:name w:val="Plain Text Char"/>
    <w:link w:val="PlainText"/>
    <w:uiPriority w:val="99"/>
    <w:rsid w:val="00033E8D"/>
    <w:rPr>
      <w:rFonts w:ascii="Calibri" w:eastAsia="Calibri" w:hAnsi="Calibri"/>
      <w:sz w:val="22"/>
      <w:szCs w:val="21"/>
      <w:lang w:eastAsia="en-US"/>
    </w:rPr>
  </w:style>
  <w:style w:type="character" w:customStyle="1" w:styleId="Heading2Char">
    <w:name w:val="Heading 2 Char"/>
    <w:link w:val="Heading2"/>
    <w:rsid w:val="005749A5"/>
    <w:rPr>
      <w:rFonts w:ascii="Verdana" w:hAnsi="Verdana" w:cs="Arial"/>
      <w:b/>
      <w:iCs/>
      <w:kern w:val="32"/>
      <w:sz w:val="18"/>
      <w:szCs w:val="28"/>
    </w:rPr>
  </w:style>
  <w:style w:type="paragraph" w:styleId="CommentSubject">
    <w:name w:val="annotation subject"/>
    <w:basedOn w:val="CommentText"/>
    <w:next w:val="CommentText"/>
    <w:link w:val="CommentSubjectChar"/>
    <w:rsid w:val="00EE0CAE"/>
    <w:rPr>
      <w:b/>
      <w:bCs/>
    </w:rPr>
  </w:style>
  <w:style w:type="character" w:customStyle="1" w:styleId="CommentTextChar">
    <w:name w:val="Comment Text Char"/>
    <w:link w:val="CommentText"/>
    <w:uiPriority w:val="99"/>
    <w:semiHidden/>
    <w:rsid w:val="00EE0CAE"/>
    <w:rPr>
      <w:rFonts w:ascii="Verdana" w:hAnsi="Verdana"/>
    </w:rPr>
  </w:style>
  <w:style w:type="character" w:customStyle="1" w:styleId="CommentSubjectChar">
    <w:name w:val="Comment Subject Char"/>
    <w:link w:val="CommentSubject"/>
    <w:rsid w:val="00EE0CAE"/>
    <w:rPr>
      <w:rFonts w:ascii="Verdana" w:hAnsi="Verdana"/>
      <w:b/>
      <w:bCs/>
    </w:rPr>
  </w:style>
  <w:style w:type="paragraph" w:styleId="Revision">
    <w:name w:val="Revision"/>
    <w:hidden/>
    <w:uiPriority w:val="99"/>
    <w:semiHidden/>
    <w:rsid w:val="008A646F"/>
    <w:rPr>
      <w:rFonts w:ascii="Verdana" w:hAnsi="Verdana"/>
      <w:sz w:val="18"/>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93C3B"/>
    <w:pPr>
      <w:ind w:left="720"/>
    </w:pPr>
  </w:style>
  <w:style w:type="paragraph" w:styleId="TOCHeading">
    <w:name w:val="TOC Heading"/>
    <w:basedOn w:val="Heading1"/>
    <w:next w:val="Normal"/>
    <w:uiPriority w:val="39"/>
    <w:unhideWhenUsed/>
    <w:qFormat/>
    <w:rsid w:val="0093015A"/>
    <w:pPr>
      <w:keepNext/>
      <w:keepLines/>
      <w:pageBreakBefore w:val="0"/>
      <w:widowControl/>
      <w:spacing w:before="240" w:after="0" w:line="259" w:lineRule="auto"/>
      <w:contextualSpacing w:val="0"/>
      <w:outlineLvl w:val="9"/>
    </w:pPr>
    <w:rPr>
      <w:rFonts w:asciiTheme="majorHAnsi" w:eastAsiaTheme="majorEastAsia" w:hAnsiTheme="majorHAnsi" w:cstheme="majorBidi"/>
      <w:bCs w:val="0"/>
      <w:color w:val="2E74B5" w:themeColor="accent1" w:themeShade="BF"/>
      <w:kern w:val="0"/>
      <w:sz w:val="32"/>
      <w:szCs w:val="32"/>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C05FF0"/>
    <w:rPr>
      <w:rFonts w:ascii="Verdana" w:hAnsi="Verdana"/>
      <w:sz w:val="18"/>
      <w:szCs w:val="24"/>
    </w:rPr>
  </w:style>
  <w:style w:type="character" w:customStyle="1" w:styleId="Heading4Char">
    <w:name w:val="Heading 4 Char"/>
    <w:basedOn w:val="DefaultParagraphFont"/>
    <w:link w:val="Heading4"/>
    <w:rsid w:val="005E2E93"/>
    <w:rPr>
      <w:rFonts w:ascii="Verdana" w:hAnsi="Verdana" w:cs="Arial"/>
      <w:kern w:val="32"/>
      <w:sz w:val="18"/>
      <w:szCs w:val="28"/>
    </w:rPr>
  </w:style>
  <w:style w:type="character" w:customStyle="1" w:styleId="HeaderChar">
    <w:name w:val="Header Char"/>
    <w:basedOn w:val="DefaultParagraphFont"/>
    <w:link w:val="Header"/>
    <w:rsid w:val="002B3B4C"/>
    <w:rPr>
      <w:rFonts w:ascii="Verdana" w:hAnsi="Verdana"/>
      <w:sz w:val="18"/>
      <w:szCs w:val="24"/>
    </w:rPr>
  </w:style>
  <w:style w:type="character" w:customStyle="1" w:styleId="TitleChar">
    <w:name w:val="Title Char"/>
    <w:basedOn w:val="DefaultParagraphFont"/>
    <w:link w:val="Title"/>
    <w:rsid w:val="002B3B4C"/>
    <w:rPr>
      <w:rFonts w:ascii="Verdana" w:hAnsi="Verdana" w:cs="Arial"/>
      <w:b/>
      <w:bCs/>
      <w:kern w:val="28"/>
      <w:sz w:val="24"/>
      <w:szCs w:val="32"/>
    </w:rPr>
  </w:style>
  <w:style w:type="character" w:styleId="UnresolvedMention">
    <w:name w:val="Unresolved Mention"/>
    <w:basedOn w:val="DefaultParagraphFont"/>
    <w:uiPriority w:val="99"/>
    <w:semiHidden/>
    <w:unhideWhenUsed/>
    <w:rsid w:val="008F549D"/>
    <w:rPr>
      <w:color w:val="605E5C"/>
      <w:shd w:val="clear" w:color="auto" w:fill="E1DFDD"/>
    </w:rPr>
  </w:style>
  <w:style w:type="character" w:styleId="FollowedHyperlink">
    <w:name w:val="FollowedHyperlink"/>
    <w:basedOn w:val="DefaultParagraphFont"/>
    <w:rsid w:val="00BD25FD"/>
    <w:rPr>
      <w:color w:val="954F72" w:themeColor="followedHyperlink"/>
      <w:u w:val="single"/>
    </w:rPr>
  </w:style>
  <w:style w:type="numbering" w:customStyle="1" w:styleId="Style1">
    <w:name w:val="Style1"/>
    <w:uiPriority w:val="99"/>
    <w:rsid w:val="001F7C46"/>
    <w:pPr>
      <w:numPr>
        <w:numId w:val="25"/>
      </w:numPr>
    </w:pPr>
  </w:style>
  <w:style w:type="numbering" w:customStyle="1" w:styleId="Style2">
    <w:name w:val="Style2"/>
    <w:uiPriority w:val="99"/>
    <w:rsid w:val="001F7C46"/>
    <w:pPr>
      <w:numPr>
        <w:numId w:val="29"/>
      </w:numPr>
    </w:pPr>
  </w:style>
  <w:style w:type="character" w:customStyle="1" w:styleId="Heading1Char">
    <w:name w:val="Heading 1 Char"/>
    <w:basedOn w:val="DefaultParagraphFont"/>
    <w:link w:val="Heading1"/>
    <w:rsid w:val="004E6E03"/>
    <w:rPr>
      <w:rFonts w:ascii="Verdana" w:hAnsi="Verdana" w:cs="Arial"/>
      <w:bCs/>
      <w:kern w:val="32"/>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52">
      <w:bodyDiv w:val="1"/>
      <w:marLeft w:val="0"/>
      <w:marRight w:val="0"/>
      <w:marTop w:val="0"/>
      <w:marBottom w:val="0"/>
      <w:divBdr>
        <w:top w:val="none" w:sz="0" w:space="0" w:color="auto"/>
        <w:left w:val="none" w:sz="0" w:space="0" w:color="auto"/>
        <w:bottom w:val="none" w:sz="0" w:space="0" w:color="auto"/>
        <w:right w:val="none" w:sz="0" w:space="0" w:color="auto"/>
      </w:divBdr>
    </w:div>
    <w:div w:id="89396246">
      <w:bodyDiv w:val="1"/>
      <w:marLeft w:val="0"/>
      <w:marRight w:val="0"/>
      <w:marTop w:val="0"/>
      <w:marBottom w:val="0"/>
      <w:divBdr>
        <w:top w:val="none" w:sz="0" w:space="0" w:color="auto"/>
        <w:left w:val="none" w:sz="0" w:space="0" w:color="auto"/>
        <w:bottom w:val="none" w:sz="0" w:space="0" w:color="auto"/>
        <w:right w:val="none" w:sz="0" w:space="0" w:color="auto"/>
      </w:divBdr>
    </w:div>
    <w:div w:id="390464610">
      <w:bodyDiv w:val="1"/>
      <w:marLeft w:val="0"/>
      <w:marRight w:val="0"/>
      <w:marTop w:val="0"/>
      <w:marBottom w:val="0"/>
      <w:divBdr>
        <w:top w:val="none" w:sz="0" w:space="0" w:color="auto"/>
        <w:left w:val="none" w:sz="0" w:space="0" w:color="auto"/>
        <w:bottom w:val="none" w:sz="0" w:space="0" w:color="auto"/>
        <w:right w:val="none" w:sz="0" w:space="0" w:color="auto"/>
      </w:divBdr>
    </w:div>
    <w:div w:id="514418116">
      <w:bodyDiv w:val="1"/>
      <w:marLeft w:val="0"/>
      <w:marRight w:val="0"/>
      <w:marTop w:val="0"/>
      <w:marBottom w:val="0"/>
      <w:divBdr>
        <w:top w:val="none" w:sz="0" w:space="0" w:color="auto"/>
        <w:left w:val="none" w:sz="0" w:space="0" w:color="auto"/>
        <w:bottom w:val="none" w:sz="0" w:space="0" w:color="auto"/>
        <w:right w:val="none" w:sz="0" w:space="0" w:color="auto"/>
      </w:divBdr>
      <w:divsChild>
        <w:div w:id="1338772541">
          <w:marLeft w:val="0"/>
          <w:marRight w:val="0"/>
          <w:marTop w:val="0"/>
          <w:marBottom w:val="0"/>
          <w:divBdr>
            <w:top w:val="none" w:sz="0" w:space="0" w:color="auto"/>
            <w:left w:val="none" w:sz="0" w:space="0" w:color="auto"/>
            <w:bottom w:val="none" w:sz="0" w:space="0" w:color="auto"/>
            <w:right w:val="none" w:sz="0" w:space="0" w:color="auto"/>
          </w:divBdr>
          <w:divsChild>
            <w:div w:id="1635256463">
              <w:marLeft w:val="0"/>
              <w:marRight w:val="0"/>
              <w:marTop w:val="0"/>
              <w:marBottom w:val="0"/>
              <w:divBdr>
                <w:top w:val="none" w:sz="0" w:space="0" w:color="auto"/>
                <w:left w:val="none" w:sz="0" w:space="0" w:color="auto"/>
                <w:bottom w:val="none" w:sz="0" w:space="0" w:color="auto"/>
                <w:right w:val="none" w:sz="0" w:space="0" w:color="auto"/>
              </w:divBdr>
              <w:divsChild>
                <w:div w:id="1782603038">
                  <w:marLeft w:val="0"/>
                  <w:marRight w:val="0"/>
                  <w:marTop w:val="0"/>
                  <w:marBottom w:val="0"/>
                  <w:divBdr>
                    <w:top w:val="none" w:sz="0" w:space="0" w:color="auto"/>
                    <w:left w:val="none" w:sz="0" w:space="0" w:color="auto"/>
                    <w:bottom w:val="none" w:sz="0" w:space="0" w:color="auto"/>
                    <w:right w:val="none" w:sz="0" w:space="0" w:color="auto"/>
                  </w:divBdr>
                  <w:divsChild>
                    <w:div w:id="2140297729">
                      <w:marLeft w:val="0"/>
                      <w:marRight w:val="0"/>
                      <w:marTop w:val="0"/>
                      <w:marBottom w:val="0"/>
                      <w:divBdr>
                        <w:top w:val="none" w:sz="0" w:space="0" w:color="auto"/>
                        <w:left w:val="none" w:sz="0" w:space="0" w:color="auto"/>
                        <w:bottom w:val="none" w:sz="0" w:space="0" w:color="auto"/>
                        <w:right w:val="none" w:sz="0" w:space="0" w:color="auto"/>
                      </w:divBdr>
                      <w:divsChild>
                        <w:div w:id="682589243">
                          <w:marLeft w:val="0"/>
                          <w:marRight w:val="0"/>
                          <w:marTop w:val="0"/>
                          <w:marBottom w:val="0"/>
                          <w:divBdr>
                            <w:top w:val="none" w:sz="0" w:space="0" w:color="auto"/>
                            <w:left w:val="none" w:sz="0" w:space="0" w:color="auto"/>
                            <w:bottom w:val="none" w:sz="0" w:space="0" w:color="auto"/>
                            <w:right w:val="none" w:sz="0" w:space="0" w:color="auto"/>
                          </w:divBdr>
                          <w:divsChild>
                            <w:div w:id="151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5485">
      <w:bodyDiv w:val="1"/>
      <w:marLeft w:val="0"/>
      <w:marRight w:val="0"/>
      <w:marTop w:val="0"/>
      <w:marBottom w:val="0"/>
      <w:divBdr>
        <w:top w:val="none" w:sz="0" w:space="0" w:color="auto"/>
        <w:left w:val="none" w:sz="0" w:space="0" w:color="auto"/>
        <w:bottom w:val="none" w:sz="0" w:space="0" w:color="auto"/>
        <w:right w:val="none" w:sz="0" w:space="0" w:color="auto"/>
      </w:divBdr>
    </w:div>
    <w:div w:id="729421627">
      <w:bodyDiv w:val="1"/>
      <w:marLeft w:val="0"/>
      <w:marRight w:val="0"/>
      <w:marTop w:val="0"/>
      <w:marBottom w:val="0"/>
      <w:divBdr>
        <w:top w:val="none" w:sz="0" w:space="0" w:color="auto"/>
        <w:left w:val="none" w:sz="0" w:space="0" w:color="auto"/>
        <w:bottom w:val="none" w:sz="0" w:space="0" w:color="auto"/>
        <w:right w:val="none" w:sz="0" w:space="0" w:color="auto"/>
      </w:divBdr>
    </w:div>
    <w:div w:id="1323704177">
      <w:bodyDiv w:val="1"/>
      <w:marLeft w:val="0"/>
      <w:marRight w:val="0"/>
      <w:marTop w:val="0"/>
      <w:marBottom w:val="0"/>
      <w:divBdr>
        <w:top w:val="none" w:sz="0" w:space="0" w:color="auto"/>
        <w:left w:val="none" w:sz="0" w:space="0" w:color="auto"/>
        <w:bottom w:val="none" w:sz="0" w:space="0" w:color="auto"/>
        <w:right w:val="none" w:sz="0" w:space="0" w:color="auto"/>
      </w:divBdr>
    </w:div>
    <w:div w:id="20855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eader" Target="header5.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image" Target="media/image3.jpeg"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eader" Target="header4.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fontTable" Target="fontTable.xml" Id="rId22" /></Relationships>
</file>

<file path=word/_rels/endnotes.xml.rels><?xml version="1.0" encoding="UTF-8" standalone="yes"?>
<Relationships xmlns="http://schemas.openxmlformats.org/package/2006/relationships"><Relationship Id="rId3" Type="http://schemas.openxmlformats.org/officeDocument/2006/relationships/hyperlink" Target="https://www.gavi.org/our-alliance/operating-model" TargetMode="External"/><Relationship Id="rId7" Type="http://schemas.openxmlformats.org/officeDocument/2006/relationships/hyperlink" Target="https://www.gavi.org/sites/default/files/2022-06/Fragility-Emergencies-and-Displaced-Populations-policy.pdf" TargetMode="External"/><Relationship Id="rId2" Type="http://schemas.openxmlformats.org/officeDocument/2006/relationships/hyperlink" Target="https://www.gavi.org/our-alliance/operating-model/gavis-business-model" TargetMode="External"/><Relationship Id="rId1" Type="http://schemas.openxmlformats.org/officeDocument/2006/relationships/hyperlink" Target="https://www.gavi.org/sites/default/files/programmes-impact/our-impact/apr/Gavi-Progress-Report-2021.pd" TargetMode="External"/><Relationship Id="rId6" Type="http://schemas.openxmlformats.org/officeDocument/2006/relationships/hyperlink" Target="https://www.gavi.org/sites/default/files/about/governance/corporate-policies/Gavi-Protection-against-Sexual-Exploitation-Abuse-and-Harassment-Policy.pdf" TargetMode="External"/><Relationship Id="rId5" Type="http://schemas.openxmlformats.org/officeDocument/2006/relationships/hyperlink" Target="https://www.gavi.org/our-alliance/strategy/phase-6-2026-2030" TargetMode="External"/><Relationship Id="rId4" Type="http://schemas.openxmlformats.org/officeDocument/2006/relationships/hyperlink" Target="https://www.gavi.org/sites/default/files/2023-06/GAVI-Alliance-2022-Annual-Financial-Report.p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4859</ap:Words>
  <ap:Characters>26727</ap:Characters>
  <ap:DocSecurity>0</ap:DocSecurity>
  <ap:Lines>222</ap:Lines>
  <ap:Paragraphs>63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Algemene Aanwijzingen</vt:lpstr>
      <vt:lpstr>Algemene Aanwijzingen</vt:lpstr>
    </vt:vector>
  </ap:TitlesOfParts>
  <ap:LinksUpToDate>false</ap:LinksUpToDate>
  <ap:CharactersWithSpaces>31523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2025-05-19T14:54:00.0000000Z</lastPrinted>
  <dcterms:created xsi:type="dcterms:W3CDTF">2025-09-26T14:57:00.0000000Z</dcterms:created>
  <dcterms:modified xsi:type="dcterms:W3CDTF">2025-09-26T14:57:00.0000000Z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DATE">
    <vt:lpwstr>Datum</vt:lpwstr>
  </property>
  <property fmtid="{D5CDD505-2E9C-101B-9397-08002B2CF9AE}" pid="3" name="L_PLACE">
    <vt:lpwstr>Plaats</vt:lpwstr>
  </property>
  <property fmtid="{D5CDD505-2E9C-101B-9397-08002B2CF9AE}" pid="4" name="SIG_DIR">
    <vt:lpwstr>Directie Verenigde Naties en Internationale Financiële Instellingen</vt:lpwstr>
  </property>
  <property fmtid="{D5CDD505-2E9C-101B-9397-08002B2CF9AE}" pid="5" name="SIG_DEP">
    <vt:lpwstr>Sociaal Economische VN Zaken</vt:lpwstr>
  </property>
  <property fmtid="{D5CDD505-2E9C-101B-9397-08002B2CF9AE}" pid="6" name="SIG_PHONE">
    <vt:lpwstr>+31 (0)70- 3484194</vt:lpwstr>
  </property>
  <property fmtid="{D5CDD505-2E9C-101B-9397-08002B2CF9AE}" pid="7" name="L_AUTHOR">
    <vt:lpwstr>Redacteur(en):</vt:lpwstr>
  </property>
  <property fmtid="{D5CDD505-2E9C-101B-9397-08002B2CF9AE}" pid="8" name="L_CONTACT">
    <vt:lpwstr>Opgesteld door</vt:lpwstr>
  </property>
  <property fmtid="{D5CDD505-2E9C-101B-9397-08002B2CF9AE}" pid="9" name="L_TOC">
    <vt:lpwstr>Inhoudsopgave</vt:lpwstr>
  </property>
  <property fmtid="{D5CDD505-2E9C-101B-9397-08002B2CF9AE}" pid="10" name="L_PAGE">
    <vt:lpwstr>Pagina</vt:lpwstr>
  </property>
  <property fmtid="{D5CDD505-2E9C-101B-9397-08002B2CF9AE}" pid="11" name="L_PAGEOF">
    <vt:lpwstr>van</vt:lpwstr>
  </property>
  <property fmtid="{D5CDD505-2E9C-101B-9397-08002B2CF9AE}" pid="12" name="L_ENCLOSURES">
    <vt:lpwstr>Bijlage(n)</vt:lpwstr>
  </property>
  <property fmtid="{D5CDD505-2E9C-101B-9397-08002B2CF9AE}" pid="13" name="L_CITY">
    <vt:lpwstr>Plaats</vt:lpwstr>
  </property>
  <property fmtid="{D5CDD505-2E9C-101B-9397-08002B2CF9AE}" pid="14" name="BZ_Language">
    <vt:lpwstr>Dutch</vt:lpwstr>
  </property>
  <property fmtid="{D5CDD505-2E9C-101B-9397-08002B2CF9AE}" pid="15" name="SIG_NAME">
    <vt:lpwstr>Han Huiskamp</vt:lpwstr>
  </property>
  <property fmtid="{D5CDD505-2E9C-101B-9397-08002B2CF9AE}" pid="16" name="SIG_FUNCTION">
    <vt:lpwstr>Beleidsmedewerker</vt:lpwstr>
  </property>
  <property fmtid="{D5CDD505-2E9C-101B-9397-08002B2CF9AE}" pid="17" name="SIG_SENDER">
    <vt:lpwstr>Han Huiskamp</vt:lpwstr>
  </property>
  <property fmtid="{D5CDD505-2E9C-101B-9397-08002B2CF9AE}" pid="18" name="SIG_CdP">
    <vt:lpwstr>unknown CdP</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BZ_Classification">
    <vt:lpwstr>6;#UNCLASSIFIED|d92c6340-bc14-4cb2-a9a6-6deda93c493b</vt:lpwstr>
  </property>
  <property fmtid="{D5CDD505-2E9C-101B-9397-08002B2CF9AE}" pid="21" name="BZ_Forum">
    <vt:lpwstr>2;#UN|7eaa391d-aaa0-4d84-8495-5b1c55212166</vt:lpwstr>
  </property>
  <property fmtid="{D5CDD505-2E9C-101B-9397-08002B2CF9AE}" pid="22" name="BZ_Country">
    <vt:lpwstr>3;#Not applicable|ec01d90b-9d0f-4785-8785-e1ea615196bf</vt:lpwstr>
  </property>
  <property fmtid="{D5CDD505-2E9C-101B-9397-08002B2CF9AE}" pid="23" name="BZ_Theme">
    <vt:lpwstr>1;#UN (non-implementation) general|00195dc6-ae3f-47a4-a1b1-71527c40ae42</vt:lpwstr>
  </property>
  <property fmtid="{D5CDD505-2E9C-101B-9397-08002B2CF9AE}" pid="24" name="_docset_NoMedatataSyncRequired">
    <vt:lpwstr>False</vt:lpwstr>
  </property>
  <property fmtid="{D5CDD505-2E9C-101B-9397-08002B2CF9AE}" pid="25" name="BZForumOrganisation">
    <vt:lpwstr>2;#Not applicable|0049e722-bfb1-4a3f-9d08-af7366a9af40</vt:lpwstr>
  </property>
  <property fmtid="{D5CDD505-2E9C-101B-9397-08002B2CF9AE}" pid="26" name="BZTheme">
    <vt:lpwstr>1;#Not applicable|ec01d90b-9d0f-4785-8785-e1ea615196bf</vt:lpwstr>
  </property>
  <property fmtid="{D5CDD505-2E9C-101B-9397-08002B2CF9AE}" pid="27" name="DocumentSetDescription">
    <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BZClassification">
    <vt:lpwstr>4;#UNCLASSIFIED (U)|284e6a62-15ab-4017-be27-a1e965f4e940</vt:lpwstr>
  </property>
  <property fmtid="{D5CDD505-2E9C-101B-9397-08002B2CF9AE}" pid="31" name="URL">
    <vt:lpwstr/>
  </property>
  <property fmtid="{D5CDD505-2E9C-101B-9397-08002B2CF9AE}" pid="32" name="nf4434b3fae540fe847866e45672fb3a">
    <vt:lpwstr>UN (non-implementation) general|00195dc6-ae3f-47a4-a1b1-71527c40ae42</vt:lpwstr>
  </property>
  <property fmtid="{D5CDD505-2E9C-101B-9397-08002B2CF9AE}" pid="33" name="a45510494d1a450e9cee6905c7ad8168">
    <vt:lpwstr>Not applicable|ec01d90b-9d0f-4785-8785-e1ea615196bf</vt:lpwstr>
  </property>
  <property fmtid="{D5CDD505-2E9C-101B-9397-08002B2CF9AE}" pid="34" name="ge4bd621e46a403e97baf402a410deb5">
    <vt:lpwstr>UN|7eaa391d-aaa0-4d84-8495-5b1c55212166</vt:lpwstr>
  </property>
  <property fmtid="{D5CDD505-2E9C-101B-9397-08002B2CF9AE}" pid="35" name="ga509c7afcac4f5cb939db754ffece25">
    <vt:lpwstr>UNCLASSIFIED|d92c6340-bc14-4cb2-a9a6-6deda93c493b</vt:lpwstr>
  </property>
  <property fmtid="{D5CDD505-2E9C-101B-9397-08002B2CF9AE}" pid="36" name="SharedWithUsers">
    <vt:lpwstr>34;#Egal, Sharif;#196;#Flegar, Veronika</vt:lpwstr>
  </property>
  <property fmtid="{D5CDD505-2E9C-101B-9397-08002B2CF9AE}" pid="37" name="_dlc_DocIdItemGuid">
    <vt:lpwstr>20454407-c618-43e2-a0a5-b33e0ef3b76e</vt:lpwstr>
  </property>
</Properties>
</file>