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7C8F" w:rsidR="008F205F" w:rsidRDefault="006F4596" w14:paraId="2F04E2BD" w14:textId="4F1464F2">
      <w:pPr>
        <w:rPr>
          <w:rFonts w:ascii="Calibri" w:hAnsi="Calibri" w:cs="Calibri"/>
        </w:rPr>
      </w:pPr>
      <w:r w:rsidRPr="00437C8F">
        <w:rPr>
          <w:rFonts w:ascii="Calibri" w:hAnsi="Calibri" w:cs="Calibri"/>
        </w:rPr>
        <w:t>29</w:t>
      </w:r>
      <w:r w:rsidRPr="00437C8F" w:rsidR="008F205F">
        <w:rPr>
          <w:rFonts w:ascii="Calibri" w:hAnsi="Calibri" w:cs="Calibri"/>
        </w:rPr>
        <w:t xml:space="preserve"> </w:t>
      </w:r>
      <w:r w:rsidRPr="00437C8F">
        <w:rPr>
          <w:rFonts w:ascii="Calibri" w:hAnsi="Calibri" w:cs="Calibri"/>
        </w:rPr>
        <w:t>628</w:t>
      </w:r>
      <w:r w:rsidRPr="00437C8F" w:rsidR="008F205F">
        <w:rPr>
          <w:rFonts w:ascii="Calibri" w:hAnsi="Calibri" w:cs="Calibri"/>
        </w:rPr>
        <w:tab/>
      </w:r>
      <w:r w:rsidRPr="00437C8F" w:rsidR="008F205F">
        <w:rPr>
          <w:rFonts w:ascii="Calibri" w:hAnsi="Calibri" w:cs="Calibri"/>
        </w:rPr>
        <w:tab/>
        <w:t>Politie</w:t>
      </w:r>
    </w:p>
    <w:p w:rsidRPr="00437C8F" w:rsidR="008F205F" w:rsidP="008F205F" w:rsidRDefault="008F205F" w14:paraId="1A2C8326" w14:textId="0B26BAD3">
      <w:pPr>
        <w:ind w:left="1416" w:hanging="1416"/>
        <w:rPr>
          <w:rFonts w:ascii="Calibri" w:hAnsi="Calibri" w:cs="Calibri"/>
        </w:rPr>
      </w:pPr>
      <w:r w:rsidRPr="00437C8F">
        <w:rPr>
          <w:rFonts w:ascii="Calibri" w:hAnsi="Calibri" w:cs="Calibri"/>
        </w:rPr>
        <w:t>34</w:t>
      </w:r>
      <w:r w:rsidRPr="00437C8F">
        <w:rPr>
          <w:rFonts w:ascii="Calibri" w:hAnsi="Calibri" w:cs="Calibri"/>
        </w:rPr>
        <w:t xml:space="preserve"> </w:t>
      </w:r>
      <w:r w:rsidRPr="00437C8F">
        <w:rPr>
          <w:rFonts w:ascii="Calibri" w:hAnsi="Calibri" w:cs="Calibri"/>
        </w:rPr>
        <w:t>372</w:t>
      </w:r>
      <w:r w:rsidRPr="00437C8F">
        <w:rPr>
          <w:rFonts w:ascii="Calibri" w:hAnsi="Calibri" w:cs="Calibri"/>
        </w:rPr>
        <w:tab/>
        <w:t>Wijziging van het Wetboek van Strafrecht en het Wetboek van Strafvordering in verband met de verbetering en versterking van de opsporing en vervolging van computercriminaliteit (computercriminaliteit III)</w:t>
      </w:r>
    </w:p>
    <w:p w:rsidRPr="00437C8F" w:rsidR="002F268C" w:rsidP="004474D9" w:rsidRDefault="002F268C" w14:paraId="70388082" w14:textId="77777777">
      <w:pPr>
        <w:rPr>
          <w:rFonts w:ascii="Calibri" w:hAnsi="Calibri" w:cs="Calibri"/>
          <w:color w:val="000000"/>
        </w:rPr>
      </w:pPr>
      <w:r w:rsidRPr="00437C8F">
        <w:rPr>
          <w:rFonts w:ascii="Calibri" w:hAnsi="Calibri" w:cs="Calibri"/>
        </w:rPr>
        <w:t xml:space="preserve">Nr. </w:t>
      </w:r>
      <w:r w:rsidRPr="00437C8F" w:rsidR="006F4596">
        <w:rPr>
          <w:rFonts w:ascii="Calibri" w:hAnsi="Calibri" w:cs="Calibri"/>
        </w:rPr>
        <w:t>1298</w:t>
      </w:r>
      <w:r w:rsidRPr="00437C8F">
        <w:rPr>
          <w:rFonts w:ascii="Calibri" w:hAnsi="Calibri" w:cs="Calibri"/>
        </w:rPr>
        <w:tab/>
        <w:t>Brief van de minister van Justitie en Veiligheid</w:t>
      </w:r>
    </w:p>
    <w:p w:rsidRPr="00437C8F" w:rsidR="006F4596" w:rsidP="006F4596" w:rsidRDefault="002F268C" w14:paraId="45B6EFDC" w14:textId="34310ABC">
      <w:pPr>
        <w:rPr>
          <w:rFonts w:ascii="Calibri" w:hAnsi="Calibri" w:cs="Calibri"/>
        </w:rPr>
      </w:pPr>
      <w:r w:rsidRPr="00437C8F">
        <w:rPr>
          <w:rFonts w:ascii="Calibri" w:hAnsi="Calibri" w:cs="Calibri"/>
        </w:rPr>
        <w:t>Aan de Voorzitter van de Tweede Kamer der Staten-Generaal</w:t>
      </w:r>
    </w:p>
    <w:p w:rsidRPr="00437C8F" w:rsidR="002F268C" w:rsidP="006F4596" w:rsidRDefault="002F268C" w14:paraId="355E3146" w14:textId="3581013A">
      <w:pPr>
        <w:rPr>
          <w:rFonts w:ascii="Calibri" w:hAnsi="Calibri" w:cs="Calibri"/>
        </w:rPr>
      </w:pPr>
      <w:r w:rsidRPr="00437C8F">
        <w:rPr>
          <w:rFonts w:ascii="Calibri" w:hAnsi="Calibri" w:cs="Calibri"/>
        </w:rPr>
        <w:t>Den Haag, 26 september 2025</w:t>
      </w:r>
    </w:p>
    <w:p w:rsidRPr="00437C8F" w:rsidR="006F4596" w:rsidP="006F4596" w:rsidRDefault="006F4596" w14:paraId="64C414AE" w14:textId="77777777">
      <w:pPr>
        <w:rPr>
          <w:rFonts w:ascii="Calibri" w:hAnsi="Calibri" w:cs="Calibri"/>
        </w:rPr>
      </w:pPr>
    </w:p>
    <w:p w:rsidRPr="00437C8F" w:rsidR="006F4596" w:rsidP="006F4596" w:rsidRDefault="006F4596" w14:paraId="710073E7" w14:textId="161CAA75">
      <w:pPr>
        <w:rPr>
          <w:rFonts w:ascii="Calibri" w:hAnsi="Calibri" w:cs="Calibri"/>
        </w:rPr>
      </w:pPr>
      <w:r w:rsidRPr="00437C8F">
        <w:rPr>
          <w:rFonts w:ascii="Calibri" w:hAnsi="Calibri" w:cs="Calibri"/>
        </w:rPr>
        <w:t>Sinds de inwerkingtreding van de Wet Computercriminaliteit III (Wet CCIII) op 1 maart 2019 doet de Inspectie Justitie en Veiligheid jaarlijks verslag van haar toezicht op de inzet van de bevoegdheid van de politie om een geautomatiseerd werk dat in gebruik is bij de verdachte, heimelijk en op afstand binnen te dringen en hier onderzoek in te doen.</w:t>
      </w:r>
    </w:p>
    <w:p w:rsidRPr="00437C8F" w:rsidR="006F4596" w:rsidP="006F4596" w:rsidRDefault="006F4596" w14:paraId="396B6BA4" w14:textId="77777777">
      <w:pPr>
        <w:rPr>
          <w:rFonts w:ascii="Calibri" w:hAnsi="Calibri" w:cs="Calibri"/>
        </w:rPr>
      </w:pPr>
    </w:p>
    <w:p w:rsidRPr="00437C8F" w:rsidR="006F4596" w:rsidP="006F4596" w:rsidRDefault="006F4596" w14:paraId="690D3CD4" w14:textId="77777777">
      <w:pPr>
        <w:rPr>
          <w:rFonts w:ascii="Calibri" w:hAnsi="Calibri" w:cs="Calibri"/>
        </w:rPr>
      </w:pPr>
      <w:r w:rsidRPr="00437C8F">
        <w:rPr>
          <w:rFonts w:ascii="Calibri" w:hAnsi="Calibri" w:cs="Calibri"/>
        </w:rPr>
        <w:t>Hierbij bied ik u het verslag van de Inspectie van Justitie en Veiligheid, over haar bevindingen van het toezicht inzake de hackbevoegdheid in 2024 en het eerste kwartaal van 2025.</w:t>
      </w:r>
    </w:p>
    <w:p w:rsidRPr="00437C8F" w:rsidR="006F4596" w:rsidP="006F4596" w:rsidRDefault="006F4596" w14:paraId="3BE39171" w14:textId="77777777">
      <w:pPr>
        <w:rPr>
          <w:rFonts w:ascii="Calibri" w:hAnsi="Calibri" w:cs="Calibri"/>
        </w:rPr>
      </w:pPr>
    </w:p>
    <w:p w:rsidRPr="00437C8F" w:rsidR="006F4596" w:rsidP="006F4596" w:rsidRDefault="006F4596" w14:paraId="244F82A1" w14:textId="77777777">
      <w:pPr>
        <w:rPr>
          <w:rFonts w:ascii="Calibri" w:hAnsi="Calibri" w:cs="Calibri"/>
        </w:rPr>
      </w:pPr>
      <w:r w:rsidRPr="00437C8F">
        <w:rPr>
          <w:rFonts w:ascii="Calibri" w:hAnsi="Calibri" w:cs="Calibri"/>
        </w:rPr>
        <w:t>Een reactie op het verslag zal worden opgenomen in het tweede halfjaarbericht politie 2025.</w:t>
      </w:r>
    </w:p>
    <w:p w:rsidRPr="00437C8F" w:rsidR="006F4596" w:rsidP="006F4596" w:rsidRDefault="006F4596" w14:paraId="261FC24E" w14:textId="77777777">
      <w:pPr>
        <w:rPr>
          <w:rFonts w:ascii="Calibri" w:hAnsi="Calibri" w:cs="Calibri"/>
        </w:rPr>
      </w:pPr>
    </w:p>
    <w:p w:rsidRPr="00437C8F" w:rsidR="006F4596" w:rsidP="008F205F" w:rsidRDefault="006F4596" w14:paraId="2B6DEB86" w14:textId="10EE757F">
      <w:pPr>
        <w:pStyle w:val="Geenafstand"/>
        <w:rPr>
          <w:rFonts w:ascii="Calibri" w:hAnsi="Calibri" w:cs="Calibri"/>
        </w:rPr>
      </w:pPr>
      <w:r w:rsidRPr="00437C8F">
        <w:rPr>
          <w:rFonts w:ascii="Calibri" w:hAnsi="Calibri" w:cs="Calibri"/>
        </w:rPr>
        <w:t xml:space="preserve">De </w:t>
      </w:r>
      <w:r w:rsidRPr="00437C8F" w:rsidR="008F205F">
        <w:rPr>
          <w:rFonts w:ascii="Calibri" w:hAnsi="Calibri" w:cs="Calibri"/>
        </w:rPr>
        <w:t>m</w:t>
      </w:r>
      <w:r w:rsidRPr="00437C8F">
        <w:rPr>
          <w:rFonts w:ascii="Calibri" w:hAnsi="Calibri" w:cs="Calibri"/>
        </w:rPr>
        <w:t>inister van Justitie en Veiligheid,</w:t>
      </w:r>
    </w:p>
    <w:p w:rsidRPr="00437C8F" w:rsidR="00E6311E" w:rsidP="008F205F" w:rsidRDefault="006F4596" w14:paraId="438D6884" w14:textId="0B60A86F">
      <w:pPr>
        <w:pStyle w:val="Geenafstand"/>
        <w:rPr>
          <w:rFonts w:ascii="Calibri" w:hAnsi="Calibri" w:cs="Calibri"/>
        </w:rPr>
      </w:pPr>
      <w:r w:rsidRPr="00437C8F">
        <w:rPr>
          <w:rFonts w:ascii="Calibri" w:hAnsi="Calibri" w:cs="Calibri"/>
        </w:rPr>
        <w:t>F</w:t>
      </w:r>
      <w:r w:rsidRPr="00437C8F" w:rsidR="008F205F">
        <w:rPr>
          <w:rFonts w:ascii="Calibri" w:hAnsi="Calibri" w:cs="Calibri"/>
        </w:rPr>
        <w:t xml:space="preserve">. </w:t>
      </w:r>
      <w:r w:rsidRPr="00437C8F">
        <w:rPr>
          <w:rFonts w:ascii="Calibri" w:hAnsi="Calibri" w:cs="Calibri"/>
        </w:rPr>
        <w:t>van Oosten</w:t>
      </w:r>
    </w:p>
    <w:p w:rsidRPr="00437C8F" w:rsidR="008F205F" w:rsidRDefault="008F205F" w14:paraId="714C3F6E" w14:textId="77777777">
      <w:pPr>
        <w:rPr>
          <w:rFonts w:ascii="Calibri" w:hAnsi="Calibri" w:cs="Calibri"/>
        </w:rPr>
      </w:pPr>
    </w:p>
    <w:sectPr w:rsidRPr="00437C8F" w:rsidR="008F205F" w:rsidSect="006F459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AAE4" w14:textId="77777777" w:rsidR="006F4596" w:rsidRDefault="006F4596" w:rsidP="006F4596">
      <w:pPr>
        <w:spacing w:after="0" w:line="240" w:lineRule="auto"/>
      </w:pPr>
      <w:r>
        <w:separator/>
      </w:r>
    </w:p>
  </w:endnote>
  <w:endnote w:type="continuationSeparator" w:id="0">
    <w:p w14:paraId="405C5EF2" w14:textId="77777777" w:rsidR="006F4596" w:rsidRDefault="006F4596" w:rsidP="006F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15FC" w14:textId="77777777" w:rsidR="006F4596" w:rsidRPr="006F4596" w:rsidRDefault="006F4596" w:rsidP="006F45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BAA0" w14:textId="77777777" w:rsidR="006F4596" w:rsidRPr="006F4596" w:rsidRDefault="006F4596" w:rsidP="006F45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D5E7" w14:textId="77777777" w:rsidR="006F4596" w:rsidRPr="006F4596" w:rsidRDefault="006F4596" w:rsidP="006F45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19D2" w14:textId="77777777" w:rsidR="006F4596" w:rsidRDefault="006F4596" w:rsidP="006F4596">
      <w:pPr>
        <w:spacing w:after="0" w:line="240" w:lineRule="auto"/>
      </w:pPr>
      <w:r>
        <w:separator/>
      </w:r>
    </w:p>
  </w:footnote>
  <w:footnote w:type="continuationSeparator" w:id="0">
    <w:p w14:paraId="041AEC56" w14:textId="77777777" w:rsidR="006F4596" w:rsidRDefault="006F4596" w:rsidP="006F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649F" w14:textId="77777777" w:rsidR="006F4596" w:rsidRPr="006F4596" w:rsidRDefault="006F4596" w:rsidP="006F45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7FB7" w14:textId="77777777" w:rsidR="006F4596" w:rsidRPr="006F4596" w:rsidRDefault="006F4596" w:rsidP="006F45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D958" w14:textId="77777777" w:rsidR="006F4596" w:rsidRPr="006F4596" w:rsidRDefault="006F4596" w:rsidP="006F45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96"/>
    <w:rsid w:val="0025703A"/>
    <w:rsid w:val="002F268C"/>
    <w:rsid w:val="00437C8F"/>
    <w:rsid w:val="006F4596"/>
    <w:rsid w:val="008F205F"/>
    <w:rsid w:val="008F609C"/>
    <w:rsid w:val="00AE5F11"/>
    <w:rsid w:val="00BB680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BECD"/>
  <w15:chartTrackingRefBased/>
  <w15:docId w15:val="{9DE2A3D1-6237-4565-BCD6-7C68F4C2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4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4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45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45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45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45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45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45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45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45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45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45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45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45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45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45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45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4596"/>
    <w:rPr>
      <w:rFonts w:eastAsiaTheme="majorEastAsia" w:cstheme="majorBidi"/>
      <w:color w:val="272727" w:themeColor="text1" w:themeTint="D8"/>
    </w:rPr>
  </w:style>
  <w:style w:type="paragraph" w:styleId="Titel">
    <w:name w:val="Title"/>
    <w:basedOn w:val="Standaard"/>
    <w:next w:val="Standaard"/>
    <w:link w:val="TitelChar"/>
    <w:uiPriority w:val="10"/>
    <w:qFormat/>
    <w:rsid w:val="006F4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45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45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45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45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4596"/>
    <w:rPr>
      <w:i/>
      <w:iCs/>
      <w:color w:val="404040" w:themeColor="text1" w:themeTint="BF"/>
    </w:rPr>
  </w:style>
  <w:style w:type="paragraph" w:styleId="Lijstalinea">
    <w:name w:val="List Paragraph"/>
    <w:basedOn w:val="Standaard"/>
    <w:uiPriority w:val="34"/>
    <w:qFormat/>
    <w:rsid w:val="006F4596"/>
    <w:pPr>
      <w:ind w:left="720"/>
      <w:contextualSpacing/>
    </w:pPr>
  </w:style>
  <w:style w:type="character" w:styleId="Intensievebenadrukking">
    <w:name w:val="Intense Emphasis"/>
    <w:basedOn w:val="Standaardalinea-lettertype"/>
    <w:uiPriority w:val="21"/>
    <w:qFormat/>
    <w:rsid w:val="006F4596"/>
    <w:rPr>
      <w:i/>
      <w:iCs/>
      <w:color w:val="0F4761" w:themeColor="accent1" w:themeShade="BF"/>
    </w:rPr>
  </w:style>
  <w:style w:type="paragraph" w:styleId="Duidelijkcitaat">
    <w:name w:val="Intense Quote"/>
    <w:basedOn w:val="Standaard"/>
    <w:next w:val="Standaard"/>
    <w:link w:val="DuidelijkcitaatChar"/>
    <w:uiPriority w:val="30"/>
    <w:qFormat/>
    <w:rsid w:val="006F4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4596"/>
    <w:rPr>
      <w:i/>
      <w:iCs/>
      <w:color w:val="0F4761" w:themeColor="accent1" w:themeShade="BF"/>
    </w:rPr>
  </w:style>
  <w:style w:type="character" w:styleId="Intensieveverwijzing">
    <w:name w:val="Intense Reference"/>
    <w:basedOn w:val="Standaardalinea-lettertype"/>
    <w:uiPriority w:val="32"/>
    <w:qFormat/>
    <w:rsid w:val="006F4596"/>
    <w:rPr>
      <w:b/>
      <w:bCs/>
      <w:smallCaps/>
      <w:color w:val="0F4761" w:themeColor="accent1" w:themeShade="BF"/>
      <w:spacing w:val="5"/>
    </w:rPr>
  </w:style>
  <w:style w:type="paragraph" w:styleId="Koptekst">
    <w:name w:val="header"/>
    <w:basedOn w:val="Standaard"/>
    <w:link w:val="KoptekstChar"/>
    <w:uiPriority w:val="99"/>
    <w:unhideWhenUsed/>
    <w:rsid w:val="006F45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4596"/>
  </w:style>
  <w:style w:type="paragraph" w:styleId="Voettekst">
    <w:name w:val="footer"/>
    <w:basedOn w:val="Standaard"/>
    <w:link w:val="VoettekstChar"/>
    <w:uiPriority w:val="99"/>
    <w:unhideWhenUsed/>
    <w:rsid w:val="006F45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4596"/>
  </w:style>
  <w:style w:type="paragraph" w:styleId="Geenafstand">
    <w:name w:val="No Spacing"/>
    <w:uiPriority w:val="1"/>
    <w:qFormat/>
    <w:rsid w:val="008F2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162</ap:Words>
  <ap:Characters>892</ap:Characters>
  <ap:DocSecurity>0</ap:DocSecurity>
  <ap:Lines>7</ap:Lines>
  <ap:Paragraphs>2</ap:Paragraphs>
  <ap:ScaleCrop>false</ap:ScaleCrop>
  <ap:LinksUpToDate>false</ap:LinksUpToDate>
  <ap:CharactersWithSpaces>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2025-10-02T07:07:00.0000000Z</dcterms:created>
  <dcterms:modified xsi:type="dcterms:W3CDTF">2025-10-02T07:07:00.0000000Z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