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18DF" w:rsidR="00DE18DF" w:rsidRDefault="00BC2A24" w14:paraId="208EFE91" w14:textId="67D06A9C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>36</w:t>
      </w:r>
      <w:r w:rsidRPr="00DE18DF" w:rsidR="00DE18DF">
        <w:rPr>
          <w:rFonts w:ascii="Calibri" w:hAnsi="Calibri" w:cs="Calibri"/>
        </w:rPr>
        <w:t xml:space="preserve"> </w:t>
      </w:r>
      <w:r w:rsidRPr="00DE18DF">
        <w:rPr>
          <w:rFonts w:ascii="Calibri" w:hAnsi="Calibri" w:cs="Calibri"/>
        </w:rPr>
        <w:t>708</w:t>
      </w:r>
      <w:r w:rsidRPr="00DE18DF" w:rsidR="00DE18DF">
        <w:rPr>
          <w:rFonts w:ascii="Calibri" w:hAnsi="Calibri" w:cs="Calibri"/>
        </w:rPr>
        <w:tab/>
      </w:r>
      <w:r w:rsidRPr="00DE18DF" w:rsidR="00DE18DF">
        <w:rPr>
          <w:rFonts w:ascii="Calibri" w:hAnsi="Calibri" w:cs="Calibri"/>
        </w:rPr>
        <w:tab/>
        <w:t>Toeslagen</w:t>
      </w:r>
    </w:p>
    <w:p w:rsidRPr="00DE18DF" w:rsidR="00DE18DF" w:rsidP="00D31852" w:rsidRDefault="00DE18DF" w14:paraId="137796E1" w14:textId="77777777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 xml:space="preserve">Nr. </w:t>
      </w:r>
      <w:r w:rsidRPr="00DE18DF" w:rsidR="00BC2A24">
        <w:rPr>
          <w:rFonts w:ascii="Calibri" w:hAnsi="Calibri" w:cs="Calibri"/>
        </w:rPr>
        <w:t>46</w:t>
      </w:r>
      <w:r w:rsidRPr="00DE18DF">
        <w:rPr>
          <w:rFonts w:ascii="Calibri" w:hAnsi="Calibri" w:cs="Calibri"/>
        </w:rPr>
        <w:tab/>
      </w:r>
      <w:r w:rsidRPr="00DE18DF">
        <w:rPr>
          <w:rFonts w:ascii="Calibri" w:hAnsi="Calibri" w:cs="Calibri"/>
        </w:rPr>
        <w:tab/>
        <w:t>Brief van de staatssecretaris van Financiën</w:t>
      </w:r>
    </w:p>
    <w:p w:rsidRPr="00DE18DF" w:rsidR="00BC2A24" w:rsidP="00BC2A24" w:rsidRDefault="00DE18DF" w14:paraId="70A92409" w14:textId="4CB03DDE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>Aan de Voorzitter van de Tweede Kamer der Staten-Generaal</w:t>
      </w:r>
    </w:p>
    <w:p w:rsidRPr="00DE18DF" w:rsidR="00DE18DF" w:rsidP="00BC2A24" w:rsidRDefault="00DE18DF" w14:paraId="2AA34DBD" w14:textId="4164AA27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>Den Haag, 29 september 2025</w:t>
      </w:r>
    </w:p>
    <w:p w:rsidRPr="00DE18DF" w:rsidR="00BC2A24" w:rsidP="00BC2A24" w:rsidRDefault="00BC2A24" w14:paraId="3F939C39" w14:textId="77777777">
      <w:pPr>
        <w:rPr>
          <w:rFonts w:ascii="Calibri" w:hAnsi="Calibri" w:cs="Calibri"/>
        </w:rPr>
      </w:pPr>
    </w:p>
    <w:p w:rsidRPr="00DE18DF" w:rsidR="00BC2A24" w:rsidP="00BC2A24" w:rsidRDefault="00BC2A24" w14:paraId="20B31B0C" w14:textId="23D8647C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 xml:space="preserve">Hierbij ontvangt u de Stand van de Uitvoering 2025 van Dienst Toeslagen, waarin centraal staat welke knelpunten en dilemma’s Dienst Toeslagen ervaart bij de uitvoering van het toeslagenstelsel.  </w:t>
      </w:r>
    </w:p>
    <w:p w:rsidRPr="00DE18DF" w:rsidR="00BC2A24" w:rsidP="00BC2A24" w:rsidRDefault="00BC2A24" w14:paraId="12216012" w14:textId="77777777">
      <w:pPr>
        <w:rPr>
          <w:rFonts w:ascii="Calibri" w:hAnsi="Calibri" w:cs="Calibri"/>
        </w:rPr>
      </w:pPr>
    </w:p>
    <w:p w:rsidRPr="00DE18DF" w:rsidR="00BC2A24" w:rsidP="00BC2A24" w:rsidRDefault="00BC2A24" w14:paraId="256F5BAC" w14:textId="77777777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>De Stand van de Uitvoering 2025 richt zich op drie thema’s en een randvoorwaarde:</w:t>
      </w:r>
    </w:p>
    <w:p w:rsidRPr="00DE18DF" w:rsidR="00BC2A24" w:rsidP="00BC2A24" w:rsidRDefault="00BC2A24" w14:paraId="3C1C93C0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E18DF">
        <w:rPr>
          <w:rFonts w:ascii="Calibri" w:hAnsi="Calibri" w:cs="Calibri"/>
        </w:rPr>
        <w:t>Het terugdringen van terugvorderingen</w:t>
      </w:r>
    </w:p>
    <w:p w:rsidRPr="00DE18DF" w:rsidR="00BC2A24" w:rsidP="00BC2A24" w:rsidRDefault="00BC2A24" w14:paraId="2F5D046B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E18DF">
        <w:rPr>
          <w:rFonts w:ascii="Calibri" w:hAnsi="Calibri" w:cs="Calibri"/>
        </w:rPr>
        <w:t>De complexiteit van uitzonderingen</w:t>
      </w:r>
    </w:p>
    <w:p w:rsidRPr="00DE18DF" w:rsidR="00BC2A24" w:rsidP="00BC2A24" w:rsidRDefault="00BC2A24" w14:paraId="1E7F4448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E18DF">
        <w:rPr>
          <w:rFonts w:ascii="Calibri" w:hAnsi="Calibri" w:cs="Calibri"/>
        </w:rPr>
        <w:t>De aanpak van niet-gebruik</w:t>
      </w:r>
    </w:p>
    <w:p w:rsidRPr="00DE18DF" w:rsidR="00BC2A24" w:rsidP="00BC2A24" w:rsidRDefault="00BC2A24" w14:paraId="136B359B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E18DF">
        <w:rPr>
          <w:rFonts w:ascii="Calibri" w:hAnsi="Calibri" w:cs="Calibri"/>
        </w:rPr>
        <w:t xml:space="preserve">Versterking van de informatiepositie </w:t>
      </w:r>
    </w:p>
    <w:p w:rsidRPr="00DE18DF" w:rsidR="00BC2A24" w:rsidP="00BC2A24" w:rsidRDefault="00BC2A24" w14:paraId="12F43EAC" w14:textId="77777777">
      <w:pPr>
        <w:rPr>
          <w:rFonts w:ascii="Calibri" w:hAnsi="Calibri" w:cs="Calibri"/>
        </w:rPr>
      </w:pPr>
    </w:p>
    <w:p w:rsidRPr="00DE18DF" w:rsidR="00BC2A24" w:rsidP="00BC2A24" w:rsidRDefault="00BC2A24" w14:paraId="3F150B46" w14:textId="77777777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 xml:space="preserve">Per thema is beschreven welke uitdagingen er spelen, welke acties Dienst Toeslagen reeds onderneemt en welke mogelijkheden Dienst Toeslagen ziet om verdere voortgang te boeken. </w:t>
      </w:r>
    </w:p>
    <w:p w:rsidRPr="00DE18DF" w:rsidR="00BC2A24" w:rsidP="00BC2A24" w:rsidRDefault="00BC2A24" w14:paraId="255E5E83" w14:textId="77777777">
      <w:pPr>
        <w:rPr>
          <w:rFonts w:ascii="Calibri" w:hAnsi="Calibri" w:cs="Calibri"/>
        </w:rPr>
      </w:pPr>
    </w:p>
    <w:p w:rsidRPr="00DE18DF" w:rsidR="00BC2A24" w:rsidP="00BC2A24" w:rsidRDefault="00BC2A24" w14:paraId="305C9884" w14:textId="77777777">
      <w:pPr>
        <w:rPr>
          <w:rFonts w:ascii="Calibri" w:hAnsi="Calibri" w:cs="Calibri"/>
        </w:rPr>
      </w:pPr>
      <w:r w:rsidRPr="00DE18DF">
        <w:rPr>
          <w:rFonts w:ascii="Calibri" w:hAnsi="Calibri" w:cs="Calibri"/>
        </w:rPr>
        <w:t>Naast de Stand van de Uitvoering 2025 ontvangt u hierbij gelijktijdig, mede namens de ministers van VRO, VWS en SZW en de staatssecretaris PI, de beleidsreactie op deze Stand van de Uitvoering en de daarin genoemde mogelijkheden voor verbeteringen.</w:t>
      </w:r>
    </w:p>
    <w:p w:rsidRPr="00DE18DF" w:rsidR="00BC2A24" w:rsidP="00BC2A24" w:rsidRDefault="00BC2A24" w14:paraId="6B53BA05" w14:textId="77777777">
      <w:pPr>
        <w:rPr>
          <w:rFonts w:ascii="Calibri" w:hAnsi="Calibri" w:cs="Calibri"/>
        </w:rPr>
      </w:pPr>
    </w:p>
    <w:p w:rsidRPr="00DE18DF" w:rsidR="00BC2A24" w:rsidP="00DE18DF" w:rsidRDefault="00DE18DF" w14:paraId="3115DCBB" w14:textId="0CBCD47C">
      <w:pPr>
        <w:pStyle w:val="Geenafstand"/>
        <w:rPr>
          <w:rFonts w:ascii="Calibri" w:hAnsi="Calibri" w:cs="Calibri"/>
        </w:rPr>
      </w:pPr>
      <w:r w:rsidRPr="00DE18DF">
        <w:rPr>
          <w:rFonts w:ascii="Calibri" w:hAnsi="Calibri" w:cs="Calibri"/>
        </w:rPr>
        <w:t>D</w:t>
      </w:r>
      <w:r w:rsidRPr="00DE18DF" w:rsidR="00BC2A24">
        <w:rPr>
          <w:rFonts w:ascii="Calibri" w:hAnsi="Calibri" w:cs="Calibri"/>
        </w:rPr>
        <w:t>e staatssecretaris van Financiën</w:t>
      </w:r>
      <w:r w:rsidRPr="00DE18DF">
        <w:rPr>
          <w:rFonts w:ascii="Calibri" w:hAnsi="Calibri" w:cs="Calibri"/>
        </w:rPr>
        <w:t>,</w:t>
      </w:r>
    </w:p>
    <w:p w:rsidRPr="00DE18DF" w:rsidR="00BC2A24" w:rsidP="00DE18DF" w:rsidRDefault="00BC2A24" w14:paraId="2EC1C88D" w14:textId="6547C0EE">
      <w:pPr>
        <w:pStyle w:val="Geenafstand"/>
        <w:rPr>
          <w:rFonts w:ascii="Calibri" w:hAnsi="Calibri" w:cs="Calibri"/>
          <w:lang w:val="de-DE"/>
        </w:rPr>
      </w:pPr>
      <w:r w:rsidRPr="00DE18DF">
        <w:rPr>
          <w:rFonts w:ascii="Calibri" w:hAnsi="Calibri" w:cs="Calibri"/>
          <w:lang w:val="de-DE"/>
        </w:rPr>
        <w:t>S.T.P.H. Palmen</w:t>
      </w:r>
    </w:p>
    <w:p w:rsidRPr="00DE18DF" w:rsidR="006F53E6" w:rsidRDefault="006F53E6" w14:paraId="0054F00A" w14:textId="77777777">
      <w:pPr>
        <w:rPr>
          <w:rFonts w:ascii="Calibri" w:hAnsi="Calibri" w:cs="Calibri"/>
          <w:lang w:val="de-DE"/>
        </w:rPr>
      </w:pPr>
    </w:p>
    <w:sectPr w:rsidRPr="00DE18DF" w:rsidR="006F53E6" w:rsidSect="001F2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E3C1" w14:textId="77777777" w:rsidR="00BC2A24" w:rsidRDefault="00BC2A24" w:rsidP="00BC2A24">
      <w:pPr>
        <w:spacing w:after="0" w:line="240" w:lineRule="auto"/>
      </w:pPr>
      <w:r>
        <w:separator/>
      </w:r>
    </w:p>
  </w:endnote>
  <w:endnote w:type="continuationSeparator" w:id="0">
    <w:p w14:paraId="36AE3DD5" w14:textId="77777777" w:rsidR="00BC2A24" w:rsidRDefault="00BC2A24" w:rsidP="00BC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F076" w14:textId="77777777" w:rsidR="00BC2A24" w:rsidRPr="00BC2A24" w:rsidRDefault="00BC2A24" w:rsidP="00BC2A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789C" w14:textId="77777777" w:rsidR="00BC2A24" w:rsidRPr="00BC2A24" w:rsidRDefault="00BC2A24" w:rsidP="00BC2A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242C" w14:textId="77777777" w:rsidR="00BC2A24" w:rsidRPr="00BC2A24" w:rsidRDefault="00BC2A24" w:rsidP="00BC2A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E17C" w14:textId="77777777" w:rsidR="00BC2A24" w:rsidRDefault="00BC2A24" w:rsidP="00BC2A24">
      <w:pPr>
        <w:spacing w:after="0" w:line="240" w:lineRule="auto"/>
      </w:pPr>
      <w:r>
        <w:separator/>
      </w:r>
    </w:p>
  </w:footnote>
  <w:footnote w:type="continuationSeparator" w:id="0">
    <w:p w14:paraId="4D04D383" w14:textId="77777777" w:rsidR="00BC2A24" w:rsidRDefault="00BC2A24" w:rsidP="00BC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33C7" w14:textId="77777777" w:rsidR="00BC2A24" w:rsidRPr="00BC2A24" w:rsidRDefault="00BC2A24" w:rsidP="00BC2A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D688" w14:textId="77777777" w:rsidR="00BC2A24" w:rsidRPr="00BC2A24" w:rsidRDefault="00BC2A24" w:rsidP="00BC2A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993" w14:textId="77777777" w:rsidR="00BC2A24" w:rsidRPr="00BC2A24" w:rsidRDefault="00BC2A24" w:rsidP="00BC2A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43857"/>
    <w:multiLevelType w:val="hybridMultilevel"/>
    <w:tmpl w:val="20104A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4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4"/>
    <w:rsid w:val="001F2C28"/>
    <w:rsid w:val="003664F8"/>
    <w:rsid w:val="006F53E6"/>
    <w:rsid w:val="00952D81"/>
    <w:rsid w:val="00BC2A24"/>
    <w:rsid w:val="00DE18DF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CEC9"/>
  <w15:chartTrackingRefBased/>
  <w15:docId w15:val="{C1C466CD-E488-4207-AAEF-250E8549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2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A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A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A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A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A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A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A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A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A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A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A2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2A2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C2A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C2A2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2A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E1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894</ap:Characters>
  <ap:DocSecurity>0</ap:DocSecurity>
  <ap:Lines>7</ap:Lines>
  <ap:Paragraphs>2</ap:Paragraphs>
  <ap:ScaleCrop>false</ap:ScaleCrop>
  <ap:LinksUpToDate>false</ap:LinksUpToDate>
  <ap:CharactersWithSpaces>1054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2025-10-03T09:51:00.0000000Z</dcterms:created>
  <dcterms:modified xsi:type="dcterms:W3CDTF">2025-10-03T09:51:00.0000000Z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