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DA3F33" w:rsidTr="00DA3F33" w14:paraId="04907771" w14:textId="77777777">
        <w:sdt>
          <w:sdtPr>
            <w:tag w:val="bmZaakNummerAdvies"/>
            <w:id w:val="32247629"/>
            <w:lock w:val="sdtLocked"/>
            <w:placeholder>
              <w:docPart w:val="DefaultPlaceholder_-1854013440"/>
            </w:placeholder>
          </w:sdtPr>
          <w:sdtEndPr/>
          <w:sdtContent>
            <w:tc>
              <w:tcPr>
                <w:tcW w:w="4251" w:type="dxa"/>
              </w:tcPr>
              <w:p w:rsidR="00DA3F33" w:rsidRDefault="00DA3F33" w14:paraId="55667840" w14:textId="29B7B446">
                <w:r>
                  <w:t>No. W13.25.00083/III</w:t>
                </w:r>
              </w:p>
            </w:tc>
          </w:sdtContent>
        </w:sdt>
        <w:sdt>
          <w:sdtPr>
            <w:tag w:val="bmDatumAdvies"/>
            <w:id w:val="538786261"/>
            <w:lock w:val="sdtLocked"/>
            <w:placeholder>
              <w:docPart w:val="DefaultPlaceholder_-1854013440"/>
            </w:placeholder>
          </w:sdtPr>
          <w:sdtEndPr/>
          <w:sdtContent>
            <w:tc>
              <w:tcPr>
                <w:tcW w:w="4252" w:type="dxa"/>
              </w:tcPr>
              <w:p w:rsidR="00DA3F33" w:rsidRDefault="00DA3F33" w14:paraId="57201347" w14:textId="64EB2D5E">
                <w:r>
                  <w:t>'s-Gravenhage, 3 juli 2025</w:t>
                </w:r>
              </w:p>
            </w:tc>
          </w:sdtContent>
        </w:sdt>
      </w:tr>
    </w:tbl>
    <w:p w:rsidR="00DA3F33" w:rsidRDefault="00DA3F33" w14:paraId="2393A351" w14:textId="77777777"/>
    <w:p w:rsidR="00DA3F33" w:rsidRDefault="00DA3F33" w14:paraId="32EF9267" w14:textId="77777777"/>
    <w:p w:rsidR="001978DD" w:rsidRDefault="00D4212D" w14:paraId="1435EA31" w14:textId="39696754">
      <w:sdt>
        <w:sdtPr>
          <w:tag w:val="bmAanhef"/>
          <w:id w:val="-932127783"/>
          <w:lock w:val="sdtLocked"/>
          <w:placeholder>
            <w:docPart w:val="DefaultPlaceholder_-1854013440"/>
          </w:placeholder>
        </w:sdtPr>
        <w:sdtEndPr/>
        <w:sdtContent>
          <w:r w:rsidR="00DA3F33">
            <w:rPr>
              <w:color w:val="000000"/>
            </w:rPr>
            <w:t>Bij Kabinetsmissive van 16 april 2025, no.2025000859, heeft Uwe Majesteit, op voordracht van de Minister van Volksgezondheid, Welzijn en Sport, bij de Afdeling advisering van de Raad van State ter overweging aanhangig gemaakt het voorstel van wet tot wijziging van de Wet aanvullende bepalingen verwerking persoonsgegevens in de zorg in verband met Richtlijn (EU) 2011/24 van het Europees Parlement en de Raad van 9 maart 2011 betreffende de toepassing van de rechten van patiënten bij grensoverschrijdende gezondheidszorg, met memorie van toelichting.</w:t>
          </w:r>
        </w:sdtContent>
      </w:sdt>
    </w:p>
    <w:p w:rsidR="00FC223F" w:rsidRDefault="00FC223F" w14:paraId="4A8B3C60" w14:textId="77777777"/>
    <w:sdt>
      <w:sdtPr>
        <w:tag w:val="bmVrijeTekst1"/>
        <w:id w:val="1854602263"/>
        <w:lock w:val="sdtLocked"/>
        <w:placeholder>
          <w:docPart w:val="DefaultPlaceholder_-1854013440"/>
        </w:placeholder>
      </w:sdtPr>
      <w:sdtEndPr/>
      <w:sdtContent>
        <w:p w:rsidR="001978DD" w:rsidRDefault="002738F2" w14:paraId="47F61F44" w14:textId="00C9B911">
          <w:r>
            <w:t xml:space="preserve">Het </w:t>
          </w:r>
          <w:r w:rsidR="00FC223F">
            <w:t>wets</w:t>
          </w:r>
          <w:r>
            <w:t xml:space="preserve">voorstel </w:t>
          </w:r>
          <w:r w:rsidR="002C041C">
            <w:t>voorziet in een</w:t>
          </w:r>
          <w:r w:rsidR="00645E59">
            <w:t xml:space="preserve"> wettelijke grondslag voor</w:t>
          </w:r>
          <w:r>
            <w:t xml:space="preserve"> </w:t>
          </w:r>
          <w:r w:rsidR="007143FF">
            <w:t xml:space="preserve">het uitvoeren van een </w:t>
          </w:r>
          <w:r w:rsidR="005342A5">
            <w:t>publieke</w:t>
          </w:r>
          <w:r w:rsidR="007143FF">
            <w:t xml:space="preserve"> taak en </w:t>
          </w:r>
          <w:r w:rsidR="002C041C">
            <w:t xml:space="preserve">voor </w:t>
          </w:r>
          <w:r w:rsidR="007143FF">
            <w:t xml:space="preserve">het verwerken van de daarvoor noodzakelijke persoonsgegevens </w:t>
          </w:r>
          <w:r w:rsidR="005342A5">
            <w:t>van het</w:t>
          </w:r>
          <w:r>
            <w:t xml:space="preserve"> nationaal contactpunt voor e-health (NCPeH-NL)</w:t>
          </w:r>
          <w:r w:rsidR="002C041C">
            <w:t>. Dit wordt geregeld</w:t>
          </w:r>
          <w:r w:rsidR="00342FEB">
            <w:t xml:space="preserve"> in de Wet aanvullende bepalingen verwerking persoonsgegevens in de zorg (Wabvpz)</w:t>
          </w:r>
          <w:r>
            <w:t xml:space="preserve">. </w:t>
          </w:r>
          <w:r w:rsidR="00124D7F">
            <w:t>Met</w:t>
          </w:r>
          <w:r>
            <w:t xml:space="preserve"> het nationaal contactpunt kunnen gegevens van cliënten worden uitgewisseld via een Europese digitale infrastructuur. Het nationaal contactpunt is een communicatiepoort tussen het nationale stelsel en de nationaal contactpunten van andere lidstaten.</w:t>
          </w:r>
          <w:r w:rsidR="003A1D2A">
            <w:t xml:space="preserve"> </w:t>
          </w:r>
        </w:p>
        <w:p w:rsidR="00342FEB" w:rsidP="002738F2" w:rsidRDefault="00342FEB" w14:paraId="55F3974B" w14:textId="77777777"/>
        <w:p w:rsidR="002738F2" w:rsidP="002738F2" w:rsidRDefault="009A5950" w14:paraId="05B2757C" w14:textId="19B69573">
          <w:r>
            <w:t>Sinds 2022 is het Nederlandse contactpunt</w:t>
          </w:r>
          <w:r w:rsidR="00FB7134">
            <w:t xml:space="preserve">, </w:t>
          </w:r>
          <w:r w:rsidR="005E79FD">
            <w:t>gefaciliteerd</w:t>
          </w:r>
          <w:r w:rsidR="00FB7134">
            <w:t xml:space="preserve"> vanuit </w:t>
          </w:r>
          <w:r w:rsidR="00B1355C">
            <w:t xml:space="preserve">de EU maar </w:t>
          </w:r>
          <w:r w:rsidR="005E79FD">
            <w:t>zonder Europeesrechtelijke verplichting,</w:t>
          </w:r>
          <w:r>
            <w:t xml:space="preserve"> operationeel. </w:t>
          </w:r>
          <w:r w:rsidR="003A1D2A">
            <w:t>Op dit moment kunnen elektronische recepten, elektronische verstrekkingen en bepaalde patiëntsamenvattingen worden uitgewisseld.</w:t>
          </w:r>
          <w:r w:rsidR="00E447A1">
            <w:t xml:space="preserve"> In de toekomst zal dit worden uitgebreid naar andere categorieën van informatie als de </w:t>
          </w:r>
          <w:r w:rsidR="00AB1351">
            <w:t>verordening inzake</w:t>
          </w:r>
          <w:r w:rsidR="00E447A1">
            <w:t xml:space="preserve"> </w:t>
          </w:r>
          <w:r w:rsidR="004B6FF3">
            <w:t>European Health Data Space</w:t>
          </w:r>
          <w:r w:rsidR="00AB1351">
            <w:t xml:space="preserve"> (</w:t>
          </w:r>
          <w:r w:rsidR="00E447A1">
            <w:t>EHDS-verordening</w:t>
          </w:r>
          <w:r w:rsidR="00AB1351">
            <w:t>)</w:t>
          </w:r>
          <w:r w:rsidR="00E447A1">
            <w:t xml:space="preserve"> van toepassing wordt.</w:t>
          </w:r>
          <w:r w:rsidR="00025FE6">
            <w:rPr>
              <w:rStyle w:val="Voetnootmarkering"/>
            </w:rPr>
            <w:footnoteReference w:id="2"/>
          </w:r>
          <w:r w:rsidR="00E447A1">
            <w:t xml:space="preserve"> Dan zal deelname aan het nationaal contactpunt ook niet meer vrijblijvend zijn.</w:t>
          </w:r>
        </w:p>
        <w:p w:rsidR="002738F2" w:rsidRDefault="002738F2" w14:paraId="0AA83871" w14:textId="2A51BEA9"/>
        <w:p w:rsidR="00B30C77" w:rsidRDefault="00634869" w14:paraId="75A1652D" w14:textId="714534A3">
          <w:r>
            <w:t xml:space="preserve">De Afdeling </w:t>
          </w:r>
          <w:r w:rsidR="00FC223F">
            <w:t xml:space="preserve">advisering van de Raad van State </w:t>
          </w:r>
          <w:r>
            <w:t>maakt opmerkingen over</w:t>
          </w:r>
          <w:r w:rsidR="00527AE4">
            <w:t xml:space="preserve"> de verhouding tot de EHDS-verordening, nu het voorstel hierop vooruit loopt.</w:t>
          </w:r>
          <w:r w:rsidR="007D0A7F">
            <w:t xml:space="preserve"> </w:t>
          </w:r>
          <w:r w:rsidR="00627AB6">
            <w:t>Zij adviseert in de toelichting de verhouding van het onderhavige voorstel met de normen uit de EHDS-verordening te</w:t>
          </w:r>
          <w:r w:rsidR="00DC49B5">
            <w:t xml:space="preserve"> verhelderen</w:t>
          </w:r>
          <w:r w:rsidR="001E5EB0">
            <w:t>. Dit</w:t>
          </w:r>
          <w:r w:rsidR="00627AB6">
            <w:t xml:space="preserve"> zodat duidelijker is in hoeverre dit wetsvoorstel voorziet in een </w:t>
          </w:r>
          <w:r w:rsidR="008469CE">
            <w:t>(noodzakelijke) tussenstap voorafgaand aan de</w:t>
          </w:r>
          <w:r w:rsidR="000916AC">
            <w:t xml:space="preserve"> volledige</w:t>
          </w:r>
          <w:r w:rsidR="008469CE">
            <w:t xml:space="preserve"> </w:t>
          </w:r>
          <w:r w:rsidR="000916AC">
            <w:t>inwerkingtreding van die verordening.</w:t>
          </w:r>
          <w:r w:rsidR="00527AE4">
            <w:t xml:space="preserve"> Ook adviseert zij om </w:t>
          </w:r>
          <w:r w:rsidR="007D685E">
            <w:t xml:space="preserve">nader af te wegen of </w:t>
          </w:r>
          <w:r w:rsidR="00527AE4">
            <w:t xml:space="preserve">de bewaartermijn op </w:t>
          </w:r>
          <w:r w:rsidR="007B22C2">
            <w:t>het juiste regelgevings</w:t>
          </w:r>
          <w:r w:rsidR="00527AE4">
            <w:t xml:space="preserve">niveau </w:t>
          </w:r>
          <w:r w:rsidR="007B22C2">
            <w:t>wordt</w:t>
          </w:r>
          <w:r w:rsidR="00BD4357">
            <w:t xml:space="preserve"> geregeld</w:t>
          </w:r>
          <w:r w:rsidR="00527AE4">
            <w:t xml:space="preserve">. Daarnaast adviseert zij om </w:t>
          </w:r>
          <w:r w:rsidR="00712688">
            <w:t>duidelijkheid te geven over het al dan niet bestaan va</w:t>
          </w:r>
          <w:r w:rsidR="00664D48">
            <w:t>n een</w:t>
          </w:r>
          <w:r w:rsidR="00527AE4">
            <w:t xml:space="preserve"> gezamenlijke verwerkingsverantwoordelijkheid, en </w:t>
          </w:r>
          <w:r w:rsidR="007D0A7F">
            <w:t xml:space="preserve">zo nodig een onderlinge regeling te treffen. </w:t>
          </w:r>
        </w:p>
        <w:p w:rsidR="00B30C77" w:rsidRDefault="00B30C77" w14:paraId="12ECDD10" w14:textId="77777777"/>
        <w:p w:rsidR="00634869" w:rsidRDefault="0083768C" w14:paraId="0D9DC623" w14:textId="310BC0B0">
          <w:r w:rsidRPr="0083768C">
            <w:t xml:space="preserve">In verband </w:t>
          </w:r>
          <w:r w:rsidR="00F5137D">
            <w:t>hier</w:t>
          </w:r>
          <w:r w:rsidRPr="0083768C">
            <w:t xml:space="preserve">mee is aanpassing van </w:t>
          </w:r>
          <w:r w:rsidR="00AC0E1B">
            <w:t>de</w:t>
          </w:r>
          <w:r w:rsidRPr="0083768C">
            <w:t xml:space="preserve"> toelichting </w:t>
          </w:r>
          <w:r w:rsidR="002B4743">
            <w:t>en zo nodig</w:t>
          </w:r>
          <w:r w:rsidR="00B30C77">
            <w:t xml:space="preserve"> het wetsvoorstel</w:t>
          </w:r>
          <w:r w:rsidR="00AB7850">
            <w:t xml:space="preserve"> </w:t>
          </w:r>
          <w:r w:rsidRPr="0083768C">
            <w:t>wenselijk.</w:t>
          </w:r>
        </w:p>
        <w:p w:rsidR="006A6526" w:rsidRDefault="006A6526" w14:paraId="38A60D2D" w14:textId="77777777"/>
        <w:p w:rsidR="00BB28EC" w:rsidRDefault="00B015AA" w14:paraId="4E4B6413" w14:textId="12E96678">
          <w:r>
            <w:lastRenderedPageBreak/>
            <w:t xml:space="preserve">1. </w:t>
          </w:r>
          <w:r>
            <w:tab/>
          </w:r>
          <w:r w:rsidRPr="00F97E5E" w:rsidR="00061768">
            <w:rPr>
              <w:u w:val="single"/>
            </w:rPr>
            <w:t xml:space="preserve">Achtergrond </w:t>
          </w:r>
          <w:r w:rsidRPr="00576FB6" w:rsidR="00061768">
            <w:rPr>
              <w:u w:val="single"/>
            </w:rPr>
            <w:t>en i</w:t>
          </w:r>
          <w:r w:rsidRPr="00576FB6">
            <w:rPr>
              <w:u w:val="single"/>
            </w:rPr>
            <w:t>nhoud voorstel</w:t>
          </w:r>
        </w:p>
        <w:p w:rsidR="000C720E" w:rsidRDefault="000C720E" w14:paraId="0FEDBAB5" w14:textId="77777777">
          <w:pPr>
            <w:rPr>
              <w:i/>
              <w:iCs/>
            </w:rPr>
          </w:pPr>
        </w:p>
        <w:p w:rsidRPr="000C720E" w:rsidR="00B849CB" w:rsidP="00B849CB" w:rsidRDefault="00B849CB" w14:paraId="10128291" w14:textId="77777777">
          <w:r>
            <w:rPr>
              <w:i/>
              <w:iCs/>
            </w:rPr>
            <w:t>Nationaal contactpunt</w:t>
          </w:r>
        </w:p>
        <w:p w:rsidR="00B849CB" w:rsidP="00B849CB" w:rsidRDefault="001E5EB0" w14:paraId="31279DE3" w14:textId="359E53E6">
          <w:r>
            <w:t xml:space="preserve">Het nationaal contactpunt is een communicatiepoort tussen het nationale stelsel en de nationaal contactpunten van andere lidstaten. </w:t>
          </w:r>
          <w:r w:rsidR="00B849CB">
            <w:t xml:space="preserve">Door het nationaal contactpunt kunnen zorggegevens van cliënten worden uitgewisseld via een Europese digitale infrastructuur (MyHealth@EU) die door de Europese Commissie wordt gefaciliteerd. </w:t>
          </w:r>
        </w:p>
        <w:p w:rsidR="00B849CB" w:rsidP="00B849CB" w:rsidRDefault="00B849CB" w14:paraId="57E0E38E" w14:textId="77777777"/>
        <w:p w:rsidR="00B849CB" w:rsidP="00B849CB" w:rsidRDefault="00B849CB" w14:paraId="6986B379" w14:textId="2AE1BF81">
          <w:r>
            <w:t xml:space="preserve">In 2018 heeft </w:t>
          </w:r>
          <w:r w:rsidR="009B24A6">
            <w:t xml:space="preserve">het ministerie van </w:t>
          </w:r>
          <w:r>
            <w:t>VWS een subsidie gekregen van de Europese Commissie om een nationaal contactpunt te realiseren. Het nationaal contactpunt is sinds 2022 operationeel.</w:t>
          </w:r>
          <w:r>
            <w:rPr>
              <w:rStyle w:val="Voetnootmarkering"/>
            </w:rPr>
            <w:footnoteReference w:id="3"/>
          </w:r>
          <w:r>
            <w:t xml:space="preserve"> Op dit moment kunnen elektronische recepten en elektronische verstrekkingen worden uitgewisseld. Ook kunnen patiëntsamenvattingen van cliënten uit andere lidstaten worden gedeeld met zorgverleners in Nederland (PS-B). De voorbereidingen voor het delen van patiëntsamenvattingen van Nederlandse cliënten met zorgverleners in andere lidstaten (PS-A) zijn ook gestart. Deze patiëntsamenvattingen zullen echter pas worden uitgewisseld als het nationaal contactpunt wettelijk is geregeld.</w:t>
          </w:r>
        </w:p>
        <w:p w:rsidR="00B849CB" w:rsidP="00B849CB" w:rsidRDefault="00B849CB" w14:paraId="6FA01095" w14:textId="77777777"/>
        <w:p w:rsidR="00B849CB" w:rsidP="00B849CB" w:rsidRDefault="00B849CB" w14:paraId="6AA905FC" w14:textId="0036E8AB">
          <w:r>
            <w:t>Als de EHDS-verordening (zie punt 2) van toepassing wordt, zullen ook andere categorieën van informatie worden uitgewisseld.</w:t>
          </w:r>
          <w:r w:rsidR="00D75AB9">
            <w:rPr>
              <w:rStyle w:val="Voetnootmarkering"/>
            </w:rPr>
            <w:footnoteReference w:id="4"/>
          </w:r>
          <w:r>
            <w:t xml:space="preserve"> Waar deelname aan het nationaal contactpunt nu nog vrijwillig is, zal dit verplicht worden onder de EHDS-verordening. Nederland is dan ook verplicht om een nationaal contactpunt te realiseren, </w:t>
          </w:r>
          <w:r w:rsidR="00061768">
            <w:t>waar</w:t>
          </w:r>
          <w:r>
            <w:t xml:space="preserve"> dit nu nog op vrijwillige basis gebeurt.</w:t>
          </w:r>
        </w:p>
        <w:p w:rsidR="00B849CB" w:rsidP="00B849CB" w:rsidRDefault="00B849CB" w14:paraId="39DFD9FE" w14:textId="77777777"/>
        <w:p w:rsidRPr="000C720E" w:rsidR="00B015AA" w:rsidRDefault="000C720E" w14:paraId="7D0FE68E" w14:textId="0F6E277E">
          <w:pPr>
            <w:rPr>
              <w:i/>
            </w:rPr>
          </w:pPr>
          <w:r>
            <w:rPr>
              <w:i/>
              <w:iCs/>
            </w:rPr>
            <w:t>Voorstel</w:t>
          </w:r>
        </w:p>
        <w:p w:rsidR="006A0D1E" w:rsidP="006A0D1E" w:rsidRDefault="00F56F03" w14:paraId="7A5119B7" w14:textId="72EA0827">
          <w:r>
            <w:t xml:space="preserve">Het voorstel regelt de </w:t>
          </w:r>
          <w:r w:rsidR="008A1985">
            <w:t>publieke</w:t>
          </w:r>
          <w:r>
            <w:t xml:space="preserve"> </w:t>
          </w:r>
          <w:r w:rsidR="00102730">
            <w:t>taak en inrichting van een nationaal contactpunt voor e-health</w:t>
          </w:r>
          <w:r w:rsidR="005B5535">
            <w:t xml:space="preserve"> </w:t>
          </w:r>
          <w:r w:rsidR="00102730">
            <w:t xml:space="preserve">(NCPeH-NL). Aan de minister wordt de zorg voor het nationaal contactpunt opgedragen. </w:t>
          </w:r>
          <w:r w:rsidR="006A0D1E">
            <w:t xml:space="preserve">Voor deze taak mogen persoonsgegevens, waaronder gegevens over de gezondheid, worden verwerkt. </w:t>
          </w:r>
          <w:r w:rsidR="002A775F">
            <w:t>Daarnaast is de minister bevoegd om het burgerservicenummer te verstrekken voor uitwisseling van gegevens ten behoeve van de verlening van zorg in een andere lidstaat aan een cliënt uit</w:t>
          </w:r>
          <w:r w:rsidR="001E0C47">
            <w:t xml:space="preserve"> Nederland</w:t>
          </w:r>
          <w:r w:rsidR="00B6744F">
            <w:t>.</w:t>
          </w:r>
          <w:r w:rsidR="00B6744F">
            <w:rPr>
              <w:rStyle w:val="Voetnootmarkering"/>
            </w:rPr>
            <w:footnoteReference w:id="5"/>
          </w:r>
          <w:r w:rsidR="00B6744F">
            <w:t xml:space="preserve"> </w:t>
          </w:r>
          <w:r w:rsidR="006A0D1E">
            <w:t xml:space="preserve">Op deze gegevens rust een geheimhoudingsplicht. Bij of krachtens </w:t>
          </w:r>
          <w:r w:rsidR="00C671F1">
            <w:t>algemene maatregel van bestuur (</w:t>
          </w:r>
          <w:r w:rsidR="006A0D1E">
            <w:t>amvb</w:t>
          </w:r>
          <w:r w:rsidR="00C671F1">
            <w:t>)</w:t>
          </w:r>
          <w:r w:rsidR="006A0D1E">
            <w:t xml:space="preserve"> kunnen nadere regels worden gesteld</w:t>
          </w:r>
          <w:r w:rsidR="00795BB9">
            <w:t>; bij amvb wordt</w:t>
          </w:r>
          <w:r w:rsidR="006A0D1E">
            <w:t xml:space="preserve"> in ieder geval de bewaartermijn</w:t>
          </w:r>
          <w:r w:rsidR="00795BB9">
            <w:t xml:space="preserve"> geregeld</w:t>
          </w:r>
          <w:r w:rsidR="006A0D1E">
            <w:t>.</w:t>
          </w:r>
          <w:r w:rsidR="00795BB9">
            <w:rPr>
              <w:rStyle w:val="Voetnootmarkering"/>
            </w:rPr>
            <w:footnoteReference w:id="6"/>
          </w:r>
        </w:p>
        <w:p w:rsidR="006A0D1E" w:rsidP="006A0D1E" w:rsidRDefault="006A0D1E" w14:paraId="14546F1B" w14:textId="77777777"/>
        <w:p w:rsidR="006A0D1E" w:rsidP="006A0D1E" w:rsidRDefault="006A0D1E" w14:paraId="06370866" w14:textId="73DD38BA">
          <w:r>
            <w:t xml:space="preserve">Zorgaanbieders zijn niet verplicht om aan te sluiten op het NCPeH-NL. Aansluiting </w:t>
          </w:r>
          <w:r w:rsidR="005F349D">
            <w:t xml:space="preserve"> </w:t>
          </w:r>
          <w:r w:rsidR="001B01EE">
            <w:t>vindt plaats</w:t>
          </w:r>
          <w:r w:rsidR="005F349D">
            <w:t xml:space="preserve"> na besluit </w:t>
          </w:r>
          <w:r w:rsidR="00C309A6">
            <w:t xml:space="preserve">daartoe </w:t>
          </w:r>
          <w:r w:rsidR="005F349D">
            <w:t>van de minister</w:t>
          </w:r>
          <w:r w:rsidR="00253C16">
            <w:t xml:space="preserve"> en een </w:t>
          </w:r>
          <w:r w:rsidR="00134E8D">
            <w:t xml:space="preserve">dergelijk </w:t>
          </w:r>
          <w:r w:rsidR="00253C16">
            <w:t>besluit</w:t>
          </w:r>
          <w:r w:rsidR="005C36B1">
            <w:t xml:space="preserve"> volgt</w:t>
          </w:r>
          <w:r>
            <w:t xml:space="preserve"> op aanvraag</w:t>
          </w:r>
          <w:r w:rsidR="00795BB9">
            <w:t xml:space="preserve"> van de zorgaanbieder</w:t>
          </w:r>
          <w:r>
            <w:t>.</w:t>
          </w:r>
          <w:r w:rsidR="00795BB9">
            <w:rPr>
              <w:rStyle w:val="Voetnootmarkering"/>
            </w:rPr>
            <w:footnoteReference w:id="7"/>
          </w:r>
        </w:p>
        <w:p w:rsidR="00824721" w:rsidP="006A0D1E" w:rsidRDefault="00824721" w14:paraId="0A6B62AE" w14:textId="77777777"/>
        <w:p w:rsidR="00F56F03" w:rsidRDefault="00F56F03" w14:paraId="31CBE7BF" w14:textId="77777777"/>
        <w:p w:rsidR="00B015AA" w:rsidRDefault="00B015AA" w14:paraId="056A1A2A" w14:textId="1F012BBB">
          <w:r>
            <w:t>2.</w:t>
          </w:r>
          <w:r>
            <w:tab/>
          </w:r>
          <w:r w:rsidRPr="00F97E5E" w:rsidR="00094C75">
            <w:rPr>
              <w:u w:val="single"/>
            </w:rPr>
            <w:t xml:space="preserve">Tussenstap naar de </w:t>
          </w:r>
          <w:r w:rsidRPr="00094C75">
            <w:rPr>
              <w:u w:val="single"/>
            </w:rPr>
            <w:t>EHDS</w:t>
          </w:r>
          <w:r w:rsidRPr="00025CB1">
            <w:rPr>
              <w:u w:val="single"/>
            </w:rPr>
            <w:t>-</w:t>
          </w:r>
          <w:r w:rsidR="00094C75">
            <w:rPr>
              <w:u w:val="single"/>
            </w:rPr>
            <w:t>v</w:t>
          </w:r>
          <w:r w:rsidRPr="00025CB1">
            <w:rPr>
              <w:u w:val="single"/>
            </w:rPr>
            <w:t>erordening</w:t>
          </w:r>
        </w:p>
        <w:p w:rsidR="00B015AA" w:rsidRDefault="00B015AA" w14:paraId="173ED649" w14:textId="77777777"/>
        <w:p w:rsidRPr="00B45987" w:rsidR="00B45987" w:rsidRDefault="003B25E2" w14:paraId="3636CFEC" w14:textId="395AFE33">
          <w:r w:rsidRPr="00F97E5E">
            <w:t>a.</w:t>
          </w:r>
          <w:r w:rsidRPr="00F97E5E">
            <w:tab/>
          </w:r>
          <w:r w:rsidR="00B45987">
            <w:rPr>
              <w:i/>
              <w:iCs/>
            </w:rPr>
            <w:t>EHDS-Verordening</w:t>
          </w:r>
        </w:p>
        <w:p w:rsidR="00C4048E" w:rsidP="00C4048E" w:rsidRDefault="00C4048E" w14:paraId="390B3760" w14:textId="0AF7592A">
          <w:r>
            <w:t>Het voorstel loopt vooruit op de EHDS-verordening. Deze verordening regelt de eerste Europese ‘gemeenschappelijke gegevensruimte’, namelijk die voor gezondheidsgegevens.</w:t>
          </w:r>
          <w:r w:rsidR="00F65469">
            <w:rPr>
              <w:rStyle w:val="Voetnootmarkering"/>
            </w:rPr>
            <w:footnoteReference w:id="8"/>
          </w:r>
          <w:r>
            <w:t xml:space="preserve"> De verordening is daarmee onderdeel van de Europese datastrategie die beoogt een interne markt voor gegevens te creëren en te reguleren. Daarbinnen bieden de Dataverordening en de Datagovernanceverordening kaders voor het delen van gegevens. Gemeenschappelijke gegevensruimten moeten daarnaast op specifieke gebieden juridische en technische belemmeringen voor het delen van gegevens wegnemen.</w:t>
          </w:r>
          <w:r>
            <w:rPr>
              <w:rStyle w:val="Voetnootmarkering"/>
            </w:rPr>
            <w:footnoteReference w:id="9"/>
          </w:r>
          <w:r w:rsidR="00532B28">
            <w:t xml:space="preserve"> </w:t>
          </w:r>
        </w:p>
        <w:p w:rsidR="00C4048E" w:rsidRDefault="00C4048E" w14:paraId="43E3D03B" w14:textId="77777777"/>
        <w:p w:rsidR="0003575A" w:rsidRDefault="00C855E0" w14:paraId="5396C5DC" w14:textId="77777777">
          <w:r>
            <w:t xml:space="preserve">De EHDS-verordening </w:t>
          </w:r>
          <w:r w:rsidR="00326FF5">
            <w:t xml:space="preserve">doet dit </w:t>
          </w:r>
          <w:r w:rsidR="005F41C9">
            <w:t>door</w:t>
          </w:r>
          <w:r w:rsidR="0004592D">
            <w:t>:</w:t>
          </w:r>
          <w:r w:rsidR="00326FF5">
            <w:t xml:space="preserve"> </w:t>
          </w:r>
        </w:p>
        <w:p w:rsidR="0003575A" w:rsidP="0003575A" w:rsidRDefault="0003575A" w14:paraId="5265460B" w14:textId="60659F38">
          <w:pPr>
            <w:pStyle w:val="Lijstalinea"/>
            <w:numPr>
              <w:ilvl w:val="0"/>
              <w:numId w:val="2"/>
            </w:numPr>
          </w:pPr>
          <w:r>
            <w:t>H</w:t>
          </w:r>
          <w:r w:rsidR="00163CA2">
            <w:t xml:space="preserve">et primair gebruik van </w:t>
          </w:r>
          <w:r w:rsidR="003B6FB9">
            <w:t xml:space="preserve">(persoonlijke) </w:t>
          </w:r>
          <w:r w:rsidR="00F01558">
            <w:t>gezondheidsgegevens</w:t>
          </w:r>
          <w:r w:rsidR="005F41C9">
            <w:t xml:space="preserve"> te bevorderen</w:t>
          </w:r>
          <w:r w:rsidR="000C25EF">
            <w:t xml:space="preserve"> en gezondheidsgegevens breder beschikbaar te stellen</w:t>
          </w:r>
        </w:p>
        <w:p w:rsidR="0003575A" w:rsidP="0003575A" w:rsidRDefault="0003575A" w14:paraId="786CCE0F" w14:textId="3DA28747">
          <w:pPr>
            <w:pStyle w:val="Lijstalinea"/>
            <w:numPr>
              <w:ilvl w:val="0"/>
              <w:numId w:val="2"/>
            </w:numPr>
          </w:pPr>
          <w:r>
            <w:t>H</w:t>
          </w:r>
          <w:r w:rsidR="0040472D">
            <w:t>et secundair</w:t>
          </w:r>
          <w:r w:rsidR="003B6FB9">
            <w:t xml:space="preserve"> gebruik van gezondheidsgegevens</w:t>
          </w:r>
          <w:r w:rsidR="005529E5">
            <w:t xml:space="preserve"> te bevorderen</w:t>
          </w:r>
          <w:r w:rsidR="003B6FB9">
            <w:t xml:space="preserve">, bijvoorbeeld ten behoeve van </w:t>
          </w:r>
          <w:r w:rsidR="00AC17A7">
            <w:t>onderzoek</w:t>
          </w:r>
        </w:p>
        <w:p w:rsidR="00A050A7" w:rsidP="0003575A" w:rsidRDefault="00484CB3" w14:paraId="08BA7F77" w14:textId="2AEBFF66">
          <w:pPr>
            <w:pStyle w:val="Lijstalinea"/>
            <w:numPr>
              <w:ilvl w:val="0"/>
              <w:numId w:val="2"/>
            </w:numPr>
          </w:pPr>
          <w:r>
            <w:t>Het reguleren van</w:t>
          </w:r>
          <w:r w:rsidR="005529E5">
            <w:t xml:space="preserve"> systemen voor elektronische patiëntendossiers</w:t>
          </w:r>
          <w:r w:rsidR="00AC17A7">
            <w:t>.</w:t>
          </w:r>
          <w:r w:rsidR="00F53FD1">
            <w:rPr>
              <w:rStyle w:val="Voetnootmarkering"/>
            </w:rPr>
            <w:footnoteReference w:id="10"/>
          </w:r>
          <w:r w:rsidR="00E97949">
            <w:t xml:space="preserve"> </w:t>
          </w:r>
        </w:p>
        <w:p w:rsidR="00A050A7" w:rsidP="00A050A7" w:rsidRDefault="00A050A7" w14:paraId="632E9A25" w14:textId="77777777"/>
        <w:p w:rsidR="00CE2A4D" w:rsidRDefault="00A050A7" w14:paraId="62956D74" w14:textId="6D53F06F">
          <w:r>
            <w:t>Om dit te bereiken</w:t>
          </w:r>
          <w:r w:rsidR="00515A94">
            <w:t xml:space="preserve"> brengt</w:t>
          </w:r>
          <w:r w:rsidR="007D3B0F">
            <w:t xml:space="preserve"> de verordening een grensoverschrijdende infrastructuur</w:t>
          </w:r>
          <w:r w:rsidR="00F10F69">
            <w:t xml:space="preserve"> tot stand</w:t>
          </w:r>
          <w:r w:rsidR="009662E5">
            <w:t>, respectievelijk de MyHealth@EU voor primair gebruik en Health</w:t>
          </w:r>
          <w:r w:rsidR="00515A94">
            <w:t>Data@EU voor secundair gebruik van gezondheidsgegevens</w:t>
          </w:r>
          <w:r w:rsidR="00F10F69">
            <w:t>.</w:t>
          </w:r>
          <w:r w:rsidR="00F6299A">
            <w:rPr>
              <w:rStyle w:val="Voetnootmarkering"/>
            </w:rPr>
            <w:footnoteReference w:id="11"/>
          </w:r>
        </w:p>
        <w:p w:rsidR="00C855E0" w:rsidRDefault="007D3B0F" w14:paraId="72AF85D6" w14:textId="1DCBBADD">
          <w:r>
            <w:t xml:space="preserve"> </w:t>
          </w:r>
        </w:p>
        <w:p w:rsidR="004D12EF" w:rsidRDefault="00E42601" w14:paraId="2C749512" w14:textId="65378BC5">
          <w:r>
            <w:t>Op grond van Richtlijn (EU) 2011/24</w:t>
          </w:r>
          <w:r w:rsidR="009C767B">
            <w:t xml:space="preserve"> (hierna: richtlijn)</w:t>
          </w:r>
          <w:r w:rsidR="000D159B">
            <w:t xml:space="preserve"> was </w:t>
          </w:r>
          <w:r w:rsidR="006C72CB">
            <w:t xml:space="preserve">er </w:t>
          </w:r>
          <w:r w:rsidR="000D159B">
            <w:t xml:space="preserve">al een vrijwillig netwerk geregeld, </w:t>
          </w:r>
          <w:r w:rsidR="000717EA">
            <w:t>waarin de door de lidstaten aangewezen nationale autoriteiten die verantwoordelijk zijn voor e-health met elkaar worden verbonden.</w:t>
          </w:r>
          <w:r w:rsidR="000717EA">
            <w:rPr>
              <w:rStyle w:val="Voetnootmarkering"/>
            </w:rPr>
            <w:footnoteReference w:id="12"/>
          </w:r>
          <w:r>
            <w:t xml:space="preserve"> </w:t>
          </w:r>
          <w:r w:rsidR="00AF0DA5">
            <w:t>D</w:t>
          </w:r>
          <w:r w:rsidR="00FD29B7">
            <w:t xml:space="preserve">e </w:t>
          </w:r>
          <w:r w:rsidR="00A1529F">
            <w:t>EHDS-</w:t>
          </w:r>
          <w:r w:rsidR="004A2AFF">
            <w:t xml:space="preserve">verordening </w:t>
          </w:r>
          <w:r w:rsidR="00D53329">
            <w:t>introduceert</w:t>
          </w:r>
          <w:r w:rsidR="004A2AFF">
            <w:t xml:space="preserve"> de</w:t>
          </w:r>
          <w:r w:rsidR="00D53329">
            <w:t xml:space="preserve"> verplichte deelname aan de grensoverschrijdende infrastructuur voor het delen van </w:t>
          </w:r>
          <w:r w:rsidR="002646D2">
            <w:t>(medische) persoonsgegevens voor primair gebruik</w:t>
          </w:r>
          <w:r w:rsidR="00FA78D1">
            <w:t xml:space="preserve"> en de</w:t>
          </w:r>
          <w:r w:rsidR="00A5341A">
            <w:t xml:space="preserve"> oprichting van </w:t>
          </w:r>
          <w:r w:rsidR="00434E06">
            <w:t>een nationaal contactpunt</w:t>
          </w:r>
          <w:r w:rsidR="00A1529F">
            <w:t>.</w:t>
          </w:r>
          <w:r w:rsidR="00DE60EF">
            <w:rPr>
              <w:rStyle w:val="Voetnootmarkering"/>
            </w:rPr>
            <w:footnoteReference w:id="13"/>
          </w:r>
          <w:r w:rsidR="00502248">
            <w:t xml:space="preserve"> </w:t>
          </w:r>
        </w:p>
        <w:p w:rsidR="00AF4BC1" w:rsidRDefault="00AF4BC1" w14:paraId="52766011" w14:textId="77777777"/>
        <w:p w:rsidR="00824721" w:rsidRDefault="00824721" w14:paraId="4CAA18DA" w14:textId="77777777"/>
        <w:p w:rsidR="00824721" w:rsidRDefault="00824721" w14:paraId="69A013AE" w14:textId="77777777"/>
        <w:p w:rsidRPr="00B45987" w:rsidR="007A399D" w:rsidRDefault="005510CA" w14:paraId="782FAA61" w14:textId="4D9D9AEB">
          <w:pPr>
            <w:rPr>
              <w:i/>
            </w:rPr>
          </w:pPr>
          <w:r>
            <w:t xml:space="preserve">b. </w:t>
          </w:r>
          <w:r>
            <w:tab/>
          </w:r>
          <w:r w:rsidR="00B45987">
            <w:rPr>
              <w:i/>
              <w:iCs/>
            </w:rPr>
            <w:t xml:space="preserve">Van tussenstap naar </w:t>
          </w:r>
          <w:r w:rsidR="004A6A86">
            <w:rPr>
              <w:i/>
              <w:iCs/>
            </w:rPr>
            <w:t>operationalisering</w:t>
          </w:r>
          <w:r w:rsidR="00D15A10">
            <w:rPr>
              <w:i/>
              <w:iCs/>
            </w:rPr>
            <w:t xml:space="preserve"> verordening</w:t>
          </w:r>
        </w:p>
        <w:p w:rsidR="007A399D" w:rsidRDefault="008A3BB6" w14:paraId="308AAAB1" w14:textId="6F00FFAD">
          <w:r>
            <w:t>D</w:t>
          </w:r>
          <w:r w:rsidR="00A57C81">
            <w:t xml:space="preserve">e toelichting stelt dat </w:t>
          </w:r>
          <w:r w:rsidR="00255F07">
            <w:t>veldpartijen nu alvast de mogelijkheid krijgen om ervaring op te doen met grensoverschrijdende gegevensuitwisseling en dat een correcte toepassing van dit voorstel zal leiden tot een gemakkelijkere implementatie</w:t>
          </w:r>
          <w:r>
            <w:t>.</w:t>
          </w:r>
          <w:r w:rsidR="00671EB4">
            <w:rPr>
              <w:rStyle w:val="Voetnootmarkering"/>
            </w:rPr>
            <w:footnoteReference w:id="14"/>
          </w:r>
          <w:r w:rsidR="00EC1F8D">
            <w:t xml:space="preserve"> Het voorstel</w:t>
          </w:r>
          <w:r w:rsidR="00255F07">
            <w:t xml:space="preserve"> </w:t>
          </w:r>
          <w:r w:rsidR="00D92FB4">
            <w:t>geeft</w:t>
          </w:r>
          <w:r w:rsidR="00EC1F8D">
            <w:t xml:space="preserve"> echter</w:t>
          </w:r>
          <w:r w:rsidR="00255F07">
            <w:t xml:space="preserve"> </w:t>
          </w:r>
          <w:r w:rsidR="00B11B98">
            <w:t xml:space="preserve">strikt genomen geen </w:t>
          </w:r>
          <w:r w:rsidR="00993225">
            <w:t>uitvoering aan</w:t>
          </w:r>
          <w:r w:rsidR="00B11B98">
            <w:t xml:space="preserve"> </w:t>
          </w:r>
          <w:r w:rsidR="00255F07">
            <w:t xml:space="preserve">de EHDS-verordening. </w:t>
          </w:r>
          <w:r w:rsidR="009D7042">
            <w:t xml:space="preserve">Als basis voor het voorstel wordt verwezen naar de vrijwillige </w:t>
          </w:r>
          <w:r w:rsidR="009401F3">
            <w:t>deelname aan de infrastructuur op basis van de richtlijn.</w:t>
          </w:r>
          <w:r w:rsidR="009401F3">
            <w:rPr>
              <w:rStyle w:val="Voetnootmarkering"/>
            </w:rPr>
            <w:footnoteReference w:id="15"/>
          </w:r>
          <w:r w:rsidR="009401F3">
            <w:t xml:space="preserve"> </w:t>
          </w:r>
          <w:r w:rsidR="00572804">
            <w:t>Daarmee rijzen</w:t>
          </w:r>
          <w:r w:rsidR="002C12B5">
            <w:t xml:space="preserve"> desalniettemin</w:t>
          </w:r>
          <w:r w:rsidR="00572804">
            <w:t xml:space="preserve"> een aantal vrage</w:t>
          </w:r>
          <w:r w:rsidR="009D7042">
            <w:t>n.</w:t>
          </w:r>
        </w:p>
        <w:p w:rsidR="00B45987" w:rsidRDefault="00B45987" w14:paraId="37059FF6" w14:textId="77777777"/>
        <w:p w:rsidR="00B45987" w:rsidRDefault="00627E18" w14:paraId="576C80F0" w14:textId="34A30BDF">
          <w:r>
            <w:t xml:space="preserve">De Afdeling begrijpt het voorstel zo dat </w:t>
          </w:r>
          <w:r w:rsidR="00E52C20">
            <w:t xml:space="preserve">het een tussenstap is voor </w:t>
          </w:r>
          <w:r w:rsidR="00322BE5">
            <w:t>uiteindelijk</w:t>
          </w:r>
          <w:r w:rsidR="006F6DBD">
            <w:t>e</w:t>
          </w:r>
          <w:r w:rsidR="00322BE5">
            <w:t xml:space="preserve"> </w:t>
          </w:r>
          <w:r w:rsidR="00A04706">
            <w:t>toepassing</w:t>
          </w:r>
          <w:r w:rsidR="00322BE5">
            <w:t xml:space="preserve"> van de EHDS-verordening. </w:t>
          </w:r>
          <w:r w:rsidR="00A65E04">
            <w:t>Onduidelijk blijft echter</w:t>
          </w:r>
          <w:r w:rsidR="003650C5">
            <w:t xml:space="preserve"> hoe het voorstel zich verhoudt tot </w:t>
          </w:r>
          <w:r w:rsidR="00267011">
            <w:t>de invoering</w:t>
          </w:r>
          <w:r w:rsidR="000210CE">
            <w:t xml:space="preserve"> van de verordening</w:t>
          </w:r>
          <w:r w:rsidR="00267011">
            <w:t xml:space="preserve"> op enig moment</w:t>
          </w:r>
          <w:r w:rsidR="002942B8">
            <w:t xml:space="preserve">, en in hoeverre </w:t>
          </w:r>
          <w:r w:rsidR="00541B0B">
            <w:t>het voorstel een stap in de juiste richting</w:t>
          </w:r>
          <w:r w:rsidR="00AB52AE">
            <w:t xml:space="preserve"> is</w:t>
          </w:r>
          <w:r w:rsidR="00541B0B">
            <w:t xml:space="preserve">. </w:t>
          </w:r>
        </w:p>
        <w:p w:rsidR="00D422B3" w:rsidRDefault="00D422B3" w14:paraId="694FFC9F" w14:textId="77777777"/>
        <w:p w:rsidR="00D422B3" w:rsidRDefault="00C425ED" w14:paraId="1A6D74DC" w14:textId="528610D5">
          <w:r>
            <w:t xml:space="preserve">Dit is </w:t>
          </w:r>
          <w:r w:rsidR="00AA2AC2">
            <w:t xml:space="preserve">in het bijzonder van belang voor </w:t>
          </w:r>
          <w:r w:rsidR="003271C6">
            <w:t>het opt-out-systeem en de toezicht.</w:t>
          </w:r>
          <w:r w:rsidR="00AA2AC2">
            <w:t xml:space="preserve"> De Afdeling merkt hierover het volgende op. </w:t>
          </w:r>
        </w:p>
        <w:p w:rsidR="00472F39" w:rsidRDefault="00472F39" w14:paraId="1262FBA1" w14:textId="77777777"/>
        <w:p w:rsidR="00472F39" w:rsidRDefault="005B5A4C" w14:paraId="4634BD19" w14:textId="0E4F5EA0">
          <w:r>
            <w:t xml:space="preserve">c. </w:t>
          </w:r>
          <w:r>
            <w:tab/>
          </w:r>
          <w:r w:rsidR="00602F77">
            <w:rPr>
              <w:i/>
              <w:iCs/>
            </w:rPr>
            <w:t>Opt-out-systeem</w:t>
          </w:r>
        </w:p>
        <w:p w:rsidR="005452DC" w:rsidRDefault="00EF5E08" w14:paraId="4422C19A" w14:textId="689C1BD6">
          <w:r>
            <w:t xml:space="preserve">Als </w:t>
          </w:r>
          <w:r w:rsidR="00BD601C">
            <w:t xml:space="preserve">op dit moment </w:t>
          </w:r>
          <w:r w:rsidR="000B75F7">
            <w:t>via elektronische uitwisselingssystemen</w:t>
          </w:r>
          <w:r w:rsidR="00D221D0">
            <w:t xml:space="preserve"> gegevens over de patiënt ter beschikking worden gesteld, dan vereist dit </w:t>
          </w:r>
          <w:r w:rsidR="00400251">
            <w:t>uitdrukkelijke toestemming van de patiënt</w:t>
          </w:r>
          <w:r w:rsidR="0026459D">
            <w:t xml:space="preserve"> (</w:t>
          </w:r>
          <w:r w:rsidRPr="00F97E5E" w:rsidR="0026459D">
            <w:rPr>
              <w:i/>
              <w:iCs/>
            </w:rPr>
            <w:t>opt-in</w:t>
          </w:r>
          <w:r w:rsidR="0026459D">
            <w:t>)</w:t>
          </w:r>
          <w:r w:rsidR="00400251">
            <w:t>.</w:t>
          </w:r>
          <w:r w:rsidR="00400251">
            <w:rPr>
              <w:rStyle w:val="Voetnootmarkering"/>
            </w:rPr>
            <w:footnoteReference w:id="16"/>
          </w:r>
          <w:r w:rsidR="000B75F7">
            <w:t xml:space="preserve"> </w:t>
          </w:r>
          <w:r w:rsidR="00B91355">
            <w:t xml:space="preserve">De EHDS-verordening verplicht </w:t>
          </w:r>
          <w:r w:rsidR="003351DD">
            <w:t xml:space="preserve">echter </w:t>
          </w:r>
          <w:r w:rsidR="004F2276">
            <w:t xml:space="preserve">om patiëntgegevens </w:t>
          </w:r>
          <w:r w:rsidR="00412559">
            <w:t xml:space="preserve">voor primair gebruik </w:t>
          </w:r>
          <w:r w:rsidR="004F2276">
            <w:t xml:space="preserve">toegankelijk te maken of te verstrekken aan derden, zoals andere zorgverleners. </w:t>
          </w:r>
          <w:r w:rsidR="00957111">
            <w:t xml:space="preserve">Wel </w:t>
          </w:r>
          <w:r w:rsidR="00CA77AC">
            <w:t xml:space="preserve">heeft Nederland </w:t>
          </w:r>
          <w:r w:rsidR="00D44A3C">
            <w:t xml:space="preserve"> ervoor gekozen om gebruik te maken van de</w:t>
          </w:r>
          <w:r w:rsidR="00F74370">
            <w:t xml:space="preserve"> lidstaatoptie </w:t>
          </w:r>
          <w:r w:rsidR="003A724F">
            <w:t xml:space="preserve">om </w:t>
          </w:r>
          <w:r w:rsidR="00957111">
            <w:t xml:space="preserve">burgers een </w:t>
          </w:r>
          <w:r w:rsidRPr="00F97E5E" w:rsidR="00957111">
            <w:rPr>
              <w:i/>
              <w:iCs/>
            </w:rPr>
            <w:t>opt-out</w:t>
          </w:r>
          <w:r w:rsidR="00957111">
            <w:t xml:space="preserve">-recht </w:t>
          </w:r>
          <w:r w:rsidR="00526D64">
            <w:t>te geven</w:t>
          </w:r>
          <w:r w:rsidR="00957111">
            <w:t>, waarmee zij kunnen verhinderen dat hun elektronische gezondheidsgegevens beschikbaar worden gesteld.</w:t>
          </w:r>
          <w:r w:rsidR="006B39B9">
            <w:rPr>
              <w:rStyle w:val="Voetnootmarkering"/>
            </w:rPr>
            <w:footnoteReference w:id="17"/>
          </w:r>
          <w:r w:rsidR="00957111">
            <w:t xml:space="preserve"> </w:t>
          </w:r>
        </w:p>
        <w:p w:rsidR="005452DC" w:rsidRDefault="005452DC" w14:paraId="1619BF11" w14:textId="77777777"/>
        <w:p w:rsidR="0026310E" w:rsidRDefault="00937E1D" w14:paraId="2F0B5EA9" w14:textId="47E4CB84">
          <w:r>
            <w:t xml:space="preserve">De EHDS-verordening wijzigt </w:t>
          </w:r>
          <w:r w:rsidR="001426E2">
            <w:t xml:space="preserve">hiermee het uitgangspunt voor </w:t>
          </w:r>
          <w:r w:rsidR="008C1DF3">
            <w:t>het stelsel van zeggenschap zoals</w:t>
          </w:r>
          <w:r w:rsidR="00B42ED6">
            <w:t xml:space="preserve"> dit in Nederland </w:t>
          </w:r>
          <w:r w:rsidR="00453785">
            <w:t>is vormgegeven</w:t>
          </w:r>
          <w:r w:rsidR="00B42ED6">
            <w:t xml:space="preserve">. </w:t>
          </w:r>
          <w:r w:rsidR="009343AB">
            <w:t xml:space="preserve">De toelichting gaat echter slechts summier in op deze </w:t>
          </w:r>
          <w:r w:rsidR="004F741B">
            <w:t xml:space="preserve">substantiële </w:t>
          </w:r>
          <w:r w:rsidR="00812F10">
            <w:t>wijziging, en hoe dit het gebruik van de digitale infrastructuur</w:t>
          </w:r>
          <w:r w:rsidR="00220992">
            <w:t xml:space="preserve"> en het nationaal contactpunt</w:t>
          </w:r>
          <w:r w:rsidR="00812F10">
            <w:t xml:space="preserve"> beïnvloedt</w:t>
          </w:r>
          <w:r w:rsidR="003A7F48">
            <w:t xml:space="preserve"> of zal beïnvloeden</w:t>
          </w:r>
          <w:r w:rsidR="00812F10">
            <w:t>.</w:t>
          </w:r>
        </w:p>
        <w:p w:rsidR="005A34C4" w:rsidRDefault="005A34C4" w14:paraId="3E3812FD" w14:textId="77777777"/>
        <w:p w:rsidR="005A34C4" w:rsidRDefault="005B5A4C" w14:paraId="22392798" w14:textId="7A9B0000">
          <w:r>
            <w:rPr>
              <w:iCs/>
            </w:rPr>
            <w:t xml:space="preserve">d. </w:t>
          </w:r>
          <w:r>
            <w:rPr>
              <w:iCs/>
            </w:rPr>
            <w:tab/>
          </w:r>
          <w:r w:rsidR="005A34C4">
            <w:rPr>
              <w:i/>
            </w:rPr>
            <w:t>Toezicht</w:t>
          </w:r>
        </w:p>
        <w:p w:rsidR="00992091" w:rsidRDefault="001F1405" w14:paraId="089E8807" w14:textId="5A0608A1">
          <w:r>
            <w:t>De EHDS-verordening kent een gelaagde toezichtstructuur</w:t>
          </w:r>
          <w:r w:rsidR="00537B6C">
            <w:t xml:space="preserve">, met </w:t>
          </w:r>
          <w:r w:rsidR="00AC482E">
            <w:t xml:space="preserve">in de context van primair gebruik </w:t>
          </w:r>
          <w:r w:rsidR="00537B6C">
            <w:t>onder meer een Autoriteit Digitale Gezondheid</w:t>
          </w:r>
          <w:r w:rsidR="00B26391">
            <w:t xml:space="preserve"> en de gegevensbeschermingsautoriteit</w:t>
          </w:r>
          <w:r w:rsidR="00D34F10">
            <w:t xml:space="preserve"> op nationaal niveau</w:t>
          </w:r>
          <w:r w:rsidR="00B26391">
            <w:t xml:space="preserve">, en </w:t>
          </w:r>
          <w:r w:rsidR="00F427AE">
            <w:t xml:space="preserve">een Raad voor </w:t>
          </w:r>
          <w:r w:rsidR="00490606">
            <w:t xml:space="preserve">de Europese ruimte voor </w:t>
          </w:r>
          <w:r w:rsidR="00F427AE">
            <w:t xml:space="preserve">gezondheidsgegevens </w:t>
          </w:r>
          <w:r w:rsidR="002B74BB">
            <w:t xml:space="preserve">(EHDS-raad) op Europees niveau. </w:t>
          </w:r>
          <w:r w:rsidRPr="00F410FC" w:rsidR="00F410FC">
            <w:t xml:space="preserve">De markttoezichthouder ziet daarnaast toe op de </w:t>
          </w:r>
          <w:r w:rsidR="002D7AB6">
            <w:t>elektronische patiëntendossiers</w:t>
          </w:r>
          <w:r w:rsidRPr="00F410FC" w:rsidR="00F410FC">
            <w:t xml:space="preserve">, </w:t>
          </w:r>
          <w:r w:rsidRPr="00F410FC" w:rsidR="00F410FC">
            <w:lastRenderedPageBreak/>
            <w:t xml:space="preserve">wat het stelsel en de </w:t>
          </w:r>
          <w:r w:rsidR="00D47E01">
            <w:t>verhoudingen tussen</w:t>
          </w:r>
          <w:r w:rsidRPr="00F410FC" w:rsidR="00F410FC">
            <w:t xml:space="preserve"> toezichthouders onderling complexer maakt.</w:t>
          </w:r>
          <w:r w:rsidR="00545156">
            <w:rPr>
              <w:rStyle w:val="Voetnootmarkering"/>
            </w:rPr>
            <w:footnoteReference w:id="18"/>
          </w:r>
        </w:p>
        <w:p w:rsidR="00443A8E" w:rsidRDefault="00443A8E" w14:paraId="40924019" w14:textId="77777777"/>
        <w:p w:rsidR="00443A8E" w:rsidRDefault="00443A8E" w14:paraId="16136376" w14:textId="1747B309">
          <w:r>
            <w:t>De Afdeling adviseerde eerder over</w:t>
          </w:r>
          <w:r w:rsidR="006C573C">
            <w:t xml:space="preserve"> gelaagde toezichtstructuren</w:t>
          </w:r>
          <w:r w:rsidR="00E759E3">
            <w:t xml:space="preserve">, met name in het kader van </w:t>
          </w:r>
          <w:r w:rsidR="0005604D">
            <w:t xml:space="preserve">transparantie en </w:t>
          </w:r>
          <w:r w:rsidR="00E759E3">
            <w:t>publieke verantwoording.</w:t>
          </w:r>
          <w:r w:rsidR="00AD1ACF">
            <w:rPr>
              <w:rStyle w:val="Voetnootmarkering"/>
            </w:rPr>
            <w:footnoteReference w:id="19"/>
          </w:r>
          <w:r w:rsidR="00E759E3">
            <w:t xml:space="preserve"> Nu het voorstel </w:t>
          </w:r>
          <w:r w:rsidR="007B56CA">
            <w:t xml:space="preserve">strikt genomen de verordening nog niet </w:t>
          </w:r>
          <w:r w:rsidR="009642A6">
            <w:t>uitvoert</w:t>
          </w:r>
          <w:r w:rsidR="007B56CA">
            <w:t xml:space="preserve">, blijft onduidelijk </w:t>
          </w:r>
          <w:r w:rsidR="00AD1ACF">
            <w:t xml:space="preserve">hoe het toezicht op het nationaal contactpunt nu </w:t>
          </w:r>
          <w:r w:rsidR="004730D6">
            <w:t>zal worden</w:t>
          </w:r>
          <w:r w:rsidR="00AD1ACF">
            <w:t xml:space="preserve"> geregeld</w:t>
          </w:r>
          <w:r w:rsidR="0099249D">
            <w:t xml:space="preserve">. Zo houdt de Inspectie Gezondheidszorg en Jeugd </w:t>
          </w:r>
          <w:r w:rsidR="000E1226">
            <w:t xml:space="preserve">nu al </w:t>
          </w:r>
          <w:r w:rsidR="00446D06">
            <w:t xml:space="preserve">toezicht </w:t>
          </w:r>
          <w:r w:rsidR="00B34BD8">
            <w:t>op de informatieveiligheid</w:t>
          </w:r>
          <w:r w:rsidR="00F157F8">
            <w:t xml:space="preserve"> op grond van de Wabvpz</w:t>
          </w:r>
          <w:r w:rsidR="000E6B29">
            <w:t xml:space="preserve"> en houdt de Autoriteit Persoonsgegevens </w:t>
          </w:r>
          <w:r w:rsidR="004730D6">
            <w:t xml:space="preserve">toezicht op de </w:t>
          </w:r>
          <w:r w:rsidR="004412AA">
            <w:t>gegevensverwerking</w:t>
          </w:r>
          <w:r w:rsidR="00D26499">
            <w:t xml:space="preserve">. </w:t>
          </w:r>
          <w:r w:rsidR="003817A4">
            <w:t>Het is echter onduidelijk of het toezicht</w:t>
          </w:r>
          <w:r w:rsidR="000A120F">
            <w:t xml:space="preserve"> </w:t>
          </w:r>
          <w:r w:rsidR="004C282E">
            <w:t>met de komst van de EHDS zal wijzigen.</w:t>
          </w:r>
          <w:r w:rsidR="00AD1ACF">
            <w:t xml:space="preserve"> </w:t>
          </w:r>
          <w:r w:rsidR="00013736">
            <w:t xml:space="preserve">Eveneens blijft onduidelijk </w:t>
          </w:r>
          <w:r w:rsidR="00AD1ACF">
            <w:t xml:space="preserve">in hoeverre over dit </w:t>
          </w:r>
          <w:r w:rsidR="00013736">
            <w:t xml:space="preserve">gelaagde </w:t>
          </w:r>
          <w:r w:rsidR="00AD1ACF">
            <w:t xml:space="preserve">toezicht </w:t>
          </w:r>
          <w:r w:rsidR="00234C0C">
            <w:t xml:space="preserve">(op nationaal en Europees niveau) </w:t>
          </w:r>
          <w:r w:rsidR="00AD1ACF">
            <w:t>publieke verantwoording wordt afgelegd.</w:t>
          </w:r>
        </w:p>
        <w:p w:rsidR="001D379C" w:rsidRDefault="001D379C" w14:paraId="71FBC479" w14:textId="77777777"/>
        <w:p w:rsidRPr="00F97E5E" w:rsidR="003B25E2" w:rsidRDefault="005B5A4C" w14:paraId="66F8B4DD" w14:textId="30BEC386">
          <w:pPr>
            <w:rPr>
              <w:i/>
              <w:iCs/>
            </w:rPr>
          </w:pPr>
          <w:r>
            <w:t xml:space="preserve">e. </w:t>
          </w:r>
          <w:r>
            <w:tab/>
          </w:r>
          <w:r w:rsidRPr="00F97E5E" w:rsidR="003B25E2">
            <w:rPr>
              <w:i/>
              <w:iCs/>
            </w:rPr>
            <w:t>Conclusie</w:t>
          </w:r>
        </w:p>
        <w:p w:rsidR="00587219" w:rsidP="00587219" w:rsidRDefault="00587219" w14:paraId="4E888BDF" w14:textId="1E7F8828">
          <w:r>
            <w:t xml:space="preserve">De Afdeling adviseert in de toelichting uiteen te zetten in hoeverre het voorstel een noodzakelijke tussenstap is voor </w:t>
          </w:r>
          <w:r w:rsidR="00267011">
            <w:t xml:space="preserve">de </w:t>
          </w:r>
          <w:r w:rsidR="00EF623D">
            <w:t>operation</w:t>
          </w:r>
          <w:r w:rsidR="009C61FB">
            <w:t>alisering</w:t>
          </w:r>
          <w:r w:rsidR="00267011">
            <w:t xml:space="preserve"> </w:t>
          </w:r>
          <w:r>
            <w:t>van de EHDS</w:t>
          </w:r>
          <w:r w:rsidR="00354581">
            <w:t>-verordening</w:t>
          </w:r>
          <w:r>
            <w:t xml:space="preserve">, en daarbij </w:t>
          </w:r>
          <w:r w:rsidR="00745C45">
            <w:t>nader</w:t>
          </w:r>
          <w:r w:rsidR="002035B5">
            <w:t xml:space="preserve"> </w:t>
          </w:r>
          <w:r>
            <w:t xml:space="preserve">in te gaan </w:t>
          </w:r>
          <w:r w:rsidR="002035B5">
            <w:t xml:space="preserve">op voornoemde aspecten van </w:t>
          </w:r>
          <w:r w:rsidR="00745C45">
            <w:t xml:space="preserve">het opt-out-systeem en het toezicht. </w:t>
          </w:r>
        </w:p>
        <w:p w:rsidR="00586CAA" w:rsidRDefault="00586CAA" w14:paraId="06DC7106" w14:textId="77777777"/>
        <w:p w:rsidR="00B015AA" w:rsidRDefault="00B015AA" w14:paraId="40137BFC" w14:textId="0464854F">
          <w:r>
            <w:t>3.</w:t>
          </w:r>
          <w:r>
            <w:tab/>
          </w:r>
          <w:r w:rsidRPr="00FA0F38" w:rsidR="00FA0F38">
            <w:rPr>
              <w:u w:val="single"/>
            </w:rPr>
            <w:t>Gegevensbescherming</w:t>
          </w:r>
        </w:p>
        <w:p w:rsidR="00B015AA" w:rsidRDefault="00B015AA" w14:paraId="0BB90582" w14:textId="77777777"/>
        <w:p w:rsidRPr="00FA0F38" w:rsidR="00FA0F38" w:rsidRDefault="00FA0F38" w14:paraId="13EC7393" w14:textId="64E4AF21">
          <w:pPr>
            <w:rPr>
              <w:i/>
              <w:iCs/>
            </w:rPr>
          </w:pPr>
          <w:r>
            <w:t>a.</w:t>
          </w:r>
          <w:r>
            <w:tab/>
          </w:r>
          <w:r>
            <w:rPr>
              <w:i/>
              <w:iCs/>
            </w:rPr>
            <w:t>Bewaartermijn</w:t>
          </w:r>
        </w:p>
        <w:p w:rsidR="002372DF" w:rsidRDefault="00472F39" w14:paraId="51E3D926" w14:textId="08CA5259">
          <w:r>
            <w:t xml:space="preserve">Het voorstel regelt dat </w:t>
          </w:r>
          <w:r w:rsidR="00604645">
            <w:t xml:space="preserve">bij </w:t>
          </w:r>
          <w:r w:rsidR="00C671F1">
            <w:t>amvb</w:t>
          </w:r>
          <w:r w:rsidR="00604645">
            <w:t xml:space="preserve"> </w:t>
          </w:r>
          <w:r w:rsidR="00265715">
            <w:t>nadere regels worden vastgelegd</w:t>
          </w:r>
          <w:r w:rsidR="00780446">
            <w:t xml:space="preserve"> </w:t>
          </w:r>
          <w:r w:rsidR="00E9095E">
            <w:t>over de</w:t>
          </w:r>
          <w:r w:rsidR="002E3782">
            <w:t xml:space="preserve"> </w:t>
          </w:r>
          <w:r w:rsidR="0012449E">
            <w:t xml:space="preserve">gegevens die worden uitgewisseld en </w:t>
          </w:r>
          <w:r w:rsidR="002E3782">
            <w:t>de bewaartermijn</w:t>
          </w:r>
          <w:r w:rsidR="001B03D6">
            <w:t>en</w:t>
          </w:r>
          <w:r w:rsidR="002E3782">
            <w:t xml:space="preserve"> van gegevens binnen het nationaal contactpunt.</w:t>
          </w:r>
          <w:r w:rsidR="002E3782">
            <w:rPr>
              <w:rStyle w:val="Voetnootmarkering"/>
            </w:rPr>
            <w:footnoteReference w:id="20"/>
          </w:r>
          <w:r w:rsidR="006058E7">
            <w:t xml:space="preserve"> Volgens de toelichting worden alleen de voor logging noodzakelijke gegevens bewaard.</w:t>
          </w:r>
          <w:r w:rsidR="00126327">
            <w:t xml:space="preserve"> </w:t>
          </w:r>
          <w:r w:rsidRPr="00166B04" w:rsidR="0019704E">
            <w:t xml:space="preserve">Deze logging bevat </w:t>
          </w:r>
          <w:r w:rsidR="0019704E">
            <w:t xml:space="preserve">volgens de toelichting </w:t>
          </w:r>
          <w:r w:rsidRPr="00166B04" w:rsidR="0019704E">
            <w:t xml:space="preserve">een specifiek identificatienummer van de opvragende zorgverlener, auditgegevens over het bestaan van een behandelrelatie, de rolcode van de zorgverlener en het BSN van de cliënt. </w:t>
          </w:r>
          <w:r w:rsidR="00F764D7">
            <w:t>G</w:t>
          </w:r>
          <w:r w:rsidR="00126327">
            <w:t>egevens</w:t>
          </w:r>
          <w:r w:rsidR="00BF0CDE">
            <w:t xml:space="preserve"> </w:t>
          </w:r>
          <w:r w:rsidR="00F764D7">
            <w:t xml:space="preserve">uit medische dossiers </w:t>
          </w:r>
          <w:r w:rsidR="00BF0CDE">
            <w:t>zouden niet worden opgeslagen.</w:t>
          </w:r>
          <w:r w:rsidR="006058E7">
            <w:rPr>
              <w:rStyle w:val="Voetnootmarkering"/>
            </w:rPr>
            <w:footnoteReference w:id="21"/>
          </w:r>
          <w:r w:rsidR="00516177">
            <w:t xml:space="preserve"> </w:t>
          </w:r>
        </w:p>
        <w:p w:rsidR="009D582F" w:rsidRDefault="009D582F" w14:paraId="06C0BFE7" w14:textId="77777777"/>
        <w:p w:rsidR="00AB099F" w:rsidRDefault="004A3FFD" w14:paraId="6F3B7E8F" w14:textId="2AD33C8A">
          <w:r>
            <w:t>De Afdeling merkt</w:t>
          </w:r>
          <w:r w:rsidR="00432034">
            <w:t xml:space="preserve"> op dat de bewaartermijn een essentiële waarborg is</w:t>
          </w:r>
          <w:r w:rsidR="00FB291F">
            <w:t xml:space="preserve"> voor burgers. </w:t>
          </w:r>
          <w:r w:rsidR="00C5181E">
            <w:t>Gelet op de aard van de gegevens, en z</w:t>
          </w:r>
          <w:r w:rsidR="00FF1DCD">
            <w:t>eker binnen de</w:t>
          </w:r>
          <w:r w:rsidR="00F21228">
            <w:t>ze</w:t>
          </w:r>
          <w:r w:rsidR="00FF1DCD">
            <w:t xml:space="preserve"> context </w:t>
          </w:r>
          <w:r w:rsidR="005B74CE">
            <w:t xml:space="preserve">van </w:t>
          </w:r>
          <w:r w:rsidR="002F5630">
            <w:lastRenderedPageBreak/>
            <w:t>gegevens</w:t>
          </w:r>
          <w:r w:rsidR="003B2150">
            <w:t>uitwisseling</w:t>
          </w:r>
          <w:r w:rsidR="002F5630">
            <w:t xml:space="preserve"> in het kader van grensoverschrijdende</w:t>
          </w:r>
          <w:r w:rsidR="004B6ACA">
            <w:t xml:space="preserve"> </w:t>
          </w:r>
          <w:r w:rsidR="00FF1DCD">
            <w:t xml:space="preserve">gezondheidszorg </w:t>
          </w:r>
          <w:r w:rsidR="00207C71">
            <w:t xml:space="preserve">is een </w:t>
          </w:r>
          <w:r w:rsidR="00FB291F">
            <w:t xml:space="preserve">dergelijke waarborg </w:t>
          </w:r>
          <w:r w:rsidR="00C45F99">
            <w:t>wezenlijk voor</w:t>
          </w:r>
          <w:r w:rsidR="00FF1DCD">
            <w:t xml:space="preserve"> </w:t>
          </w:r>
          <w:r w:rsidR="00006C9E">
            <w:t xml:space="preserve">vertrouwen in </w:t>
          </w:r>
          <w:r w:rsidR="00350A5B">
            <w:t>het stelsel</w:t>
          </w:r>
          <w:r w:rsidR="00853A13">
            <w:t xml:space="preserve">. </w:t>
          </w:r>
          <w:r w:rsidR="00876CDD">
            <w:t>In dit verband acht d</w:t>
          </w:r>
          <w:r w:rsidR="00224DD3">
            <w:t xml:space="preserve">e Afdeling </w:t>
          </w:r>
          <w:r w:rsidR="001B75AC">
            <w:t xml:space="preserve">de bewaartermijn </w:t>
          </w:r>
          <w:r w:rsidR="00F71349">
            <w:t xml:space="preserve">in </w:t>
          </w:r>
          <w:r w:rsidR="001B75AC">
            <w:t>het licht van artikel 10 van de Grondwet en het primaat van de wetgever</w:t>
          </w:r>
          <w:r w:rsidR="00394F15">
            <w:t xml:space="preserve"> een hoofdelement van de regeling.</w:t>
          </w:r>
          <w:r w:rsidR="00394F15">
            <w:rPr>
              <w:rStyle w:val="Voetnootmarkering"/>
            </w:rPr>
            <w:footnoteReference w:id="22"/>
          </w:r>
        </w:p>
        <w:p w:rsidR="004C6E2A" w:rsidRDefault="00EE5E09" w14:paraId="2A2BF737" w14:textId="42D81582">
          <w:r>
            <w:t xml:space="preserve"> </w:t>
          </w:r>
        </w:p>
        <w:p w:rsidR="00DB789D" w:rsidRDefault="00224DD3" w14:paraId="22E856B9" w14:textId="260FDFE8">
          <w:r>
            <w:t>De</w:t>
          </w:r>
          <w:r w:rsidRPr="00F751F3" w:rsidR="00F751F3">
            <w:t xml:space="preserve"> Afdeling adviseert</w:t>
          </w:r>
          <w:r w:rsidR="001B1C12">
            <w:t xml:space="preserve"> </w:t>
          </w:r>
          <w:r w:rsidR="003B2150">
            <w:t xml:space="preserve">gelet op </w:t>
          </w:r>
          <w:r w:rsidR="007E2D76">
            <w:t xml:space="preserve">het </w:t>
          </w:r>
          <w:r w:rsidR="003B2150">
            <w:t xml:space="preserve">voorgaande </w:t>
          </w:r>
          <w:r w:rsidR="007E2D76">
            <w:t>de bewaartermijn op het niveau van de wet vast te leggen</w:t>
          </w:r>
          <w:r w:rsidR="00E4170B">
            <w:t>.</w:t>
          </w:r>
        </w:p>
        <w:p w:rsidR="004159DC" w:rsidRDefault="004159DC" w14:paraId="41A4BBD9" w14:textId="77777777"/>
        <w:p w:rsidR="00FA0F38" w:rsidRDefault="00FA0F38" w14:paraId="70EA11E2" w14:textId="3F1153E2">
          <w:r>
            <w:t>b.</w:t>
          </w:r>
          <w:r>
            <w:tab/>
          </w:r>
          <w:r>
            <w:rPr>
              <w:i/>
              <w:iCs/>
            </w:rPr>
            <w:t>Gezamenlijke verwerkingsverantwoordelijkheid</w:t>
          </w:r>
        </w:p>
        <w:p w:rsidRPr="00FA0F38" w:rsidR="00FA0F38" w:rsidRDefault="008C555D" w14:paraId="4822F5DC" w14:textId="4748C891">
          <w:r>
            <w:t>Volgens de toelichting</w:t>
          </w:r>
          <w:r w:rsidR="007F2744">
            <w:t xml:space="preserve"> is </w:t>
          </w:r>
          <w:r w:rsidR="005823F0">
            <w:t>waarschijnlijk sprake van gezamenlijke verwerkingsverantwoordelijkheid van de lidstaten</w:t>
          </w:r>
          <w:r w:rsidR="00713073">
            <w:t xml:space="preserve"> </w:t>
          </w:r>
          <w:r w:rsidR="008323C4">
            <w:t xml:space="preserve">voor de </w:t>
          </w:r>
          <w:r w:rsidR="00FE193B">
            <w:t>infrastructuur</w:t>
          </w:r>
          <w:r w:rsidR="002A0A86">
            <w:t>.</w:t>
          </w:r>
          <w:r w:rsidR="002A0A86">
            <w:rPr>
              <w:rStyle w:val="Voetnootmarkering"/>
            </w:rPr>
            <w:footnoteReference w:id="23"/>
          </w:r>
          <w:r w:rsidR="002A0A86">
            <w:t xml:space="preserve"> De gezamenlijke verwerkingsverantwoordelijkheid</w:t>
          </w:r>
          <w:r w:rsidR="00FE193B">
            <w:t xml:space="preserve"> is </w:t>
          </w:r>
          <w:r w:rsidR="002A0A86">
            <w:t>echter niet onderling geregeld.</w:t>
          </w:r>
          <w:r w:rsidR="00052280">
            <w:rPr>
              <w:rStyle w:val="Voetnootmarkering"/>
            </w:rPr>
            <w:footnoteReference w:id="24"/>
          </w:r>
          <w:r w:rsidR="00865A74">
            <w:t xml:space="preserve"> </w:t>
          </w:r>
          <w:r w:rsidR="00A578BB">
            <w:t>De EHDS-</w:t>
          </w:r>
          <w:r w:rsidR="00EE1723">
            <w:t>v</w:t>
          </w:r>
          <w:r w:rsidR="00A578BB">
            <w:t xml:space="preserve">erordening regelt wel de </w:t>
          </w:r>
          <w:r w:rsidR="0063231E">
            <w:t xml:space="preserve">gezamenlijke verwerkingsverantwoordelijkheid, maar is pas </w:t>
          </w:r>
          <w:r w:rsidR="000D3F90">
            <w:t>in 2027</w:t>
          </w:r>
          <w:r w:rsidR="005640A1">
            <w:t>,</w:t>
          </w:r>
          <w:r w:rsidR="000D3F90">
            <w:t xml:space="preserve"> </w:t>
          </w:r>
          <w:r w:rsidR="000C533F">
            <w:t>dan wel</w:t>
          </w:r>
          <w:r w:rsidR="000D3F90">
            <w:t xml:space="preserve"> 2029 van toepassing.</w:t>
          </w:r>
          <w:r w:rsidR="000D3F90">
            <w:rPr>
              <w:rStyle w:val="Voetnootmarkering"/>
            </w:rPr>
            <w:footnoteReference w:id="25"/>
          </w:r>
        </w:p>
        <w:p w:rsidR="00EC00A4" w:rsidRDefault="00EC00A4" w14:paraId="0E3C5E4F" w14:textId="77777777"/>
        <w:p w:rsidRPr="00FA0F38" w:rsidR="00EC00A4" w:rsidRDefault="00EC00A4" w14:paraId="61F04651" w14:textId="0D8295F6">
          <w:r>
            <w:t xml:space="preserve">De Afdeling merkt op dat </w:t>
          </w:r>
          <w:r w:rsidR="00043B95">
            <w:t>– nu de EHDS nog niet van toepassing is – gezamenlijke verwerkingsverantwoordelijkheid afhangt van de vraag of verwerkingsverantwoordelijken gezamenlijk de doeleinden en middelen van de verwerking bepalen.</w:t>
          </w:r>
          <w:r w:rsidR="005E3ACA">
            <w:t xml:space="preserve"> </w:t>
          </w:r>
          <w:r w:rsidR="00AE3D69">
            <w:t>Zij</w:t>
          </w:r>
          <w:r w:rsidR="00137B13">
            <w:t xml:space="preserve"> merkt daarbij op dat als </w:t>
          </w:r>
          <w:r w:rsidR="00682FDE">
            <w:t>sprake</w:t>
          </w:r>
          <w:r w:rsidR="005E3ACA">
            <w:t xml:space="preserve"> is</w:t>
          </w:r>
          <w:r w:rsidR="00682FDE">
            <w:t xml:space="preserve"> van gezamenlijke verwerkingsverantwoordelijkheid</w:t>
          </w:r>
          <w:r w:rsidR="005E3ACA">
            <w:t xml:space="preserve"> een onderlinge regeling</w:t>
          </w:r>
          <w:r w:rsidR="00F203D3">
            <w:t xml:space="preserve"> </w:t>
          </w:r>
          <w:r w:rsidR="00682FDE">
            <w:t>moet worden getroffen.</w:t>
          </w:r>
          <w:r w:rsidR="00682FDE">
            <w:rPr>
              <w:rStyle w:val="Voetnootmarkering"/>
            </w:rPr>
            <w:footnoteReference w:id="26"/>
          </w:r>
          <w:r w:rsidR="00F203D3">
            <w:t xml:space="preserve"> </w:t>
          </w:r>
          <w:r w:rsidR="005640A1">
            <w:t>Het is nodig</w:t>
          </w:r>
          <w:r w:rsidR="009348AD">
            <w:t xml:space="preserve"> om de essentiële onderdelen van die regeling in de toelichting te expliciteren. </w:t>
          </w:r>
          <w:r w:rsidR="008537F8">
            <w:t xml:space="preserve">Daarbij </w:t>
          </w:r>
          <w:r w:rsidR="00C57D43">
            <w:t>dient in acht te worden genomen</w:t>
          </w:r>
          <w:r w:rsidR="008537F8">
            <w:t xml:space="preserve"> dat d</w:t>
          </w:r>
          <w:r w:rsidR="005F454A">
            <w:t xml:space="preserve">e betrokkene (van wie persoonsgegevens worden verwerkt) </w:t>
          </w:r>
          <w:r w:rsidR="00C57D43">
            <w:t xml:space="preserve">zijn rechten </w:t>
          </w:r>
          <w:r w:rsidR="005F454A">
            <w:t xml:space="preserve">kan </w:t>
          </w:r>
          <w:r w:rsidR="00C57D43">
            <w:t xml:space="preserve">uitoefenen jegens elke </w:t>
          </w:r>
          <w:r w:rsidR="00E63A15">
            <w:t>(gezamenlijk)</w:t>
          </w:r>
          <w:r w:rsidR="00B63BCB">
            <w:t xml:space="preserve"> verwerkingsverantwoordelijke</w:t>
          </w:r>
          <w:r w:rsidR="00E63A15">
            <w:t>.</w:t>
          </w:r>
          <w:r w:rsidR="00B63BCB">
            <w:t xml:space="preserve"> </w:t>
          </w:r>
          <w:r w:rsidR="009051D8">
            <w:t>Dit is met name van belang zodat de burger voor het uitoefenen van zijn rechten niet van het kastje naar de muur wordt gestuurd.</w:t>
          </w:r>
          <w:r w:rsidR="009348AD">
            <w:rPr>
              <w:rStyle w:val="Voetnootmarkering"/>
            </w:rPr>
            <w:footnoteReference w:id="27"/>
          </w:r>
          <w:r w:rsidR="00137B13">
            <w:t xml:space="preserve"> </w:t>
          </w:r>
        </w:p>
        <w:p w:rsidR="00975C33" w:rsidRDefault="00975C33" w14:paraId="06682152" w14:textId="77777777"/>
        <w:p w:rsidR="00BB28EC" w:rsidRDefault="00975C33" w14:paraId="74BFDF7E" w14:textId="0DF7C156">
          <w:r>
            <w:lastRenderedPageBreak/>
            <w:t>De Afdeling adviseert</w:t>
          </w:r>
          <w:r w:rsidR="009051D8">
            <w:t xml:space="preserve"> in </w:t>
          </w:r>
          <w:r w:rsidR="0095139C">
            <w:t>de toelichting uiteen te zetten of sprake is van gezamenlijke</w:t>
          </w:r>
          <w:r w:rsidR="009051D8">
            <w:t xml:space="preserve"> verwerkingsverantwoordelijkheid</w:t>
          </w:r>
          <w:r w:rsidR="00B46C86">
            <w:t xml:space="preserve"> en</w:t>
          </w:r>
          <w:r w:rsidR="009051D8">
            <w:t xml:space="preserve"> zo nodig een onderlinge regeling te treffen</w:t>
          </w:r>
          <w:r w:rsidR="006E50CE">
            <w:t xml:space="preserve"> en de hoofdelementen daarvan in de toelichting op te nemen</w:t>
          </w:r>
          <w:r w:rsidR="009051D8">
            <w:t>.</w:t>
          </w:r>
        </w:p>
      </w:sdtContent>
    </w:sdt>
    <w:p w:rsidR="002D15F0" w:rsidRDefault="002D15F0" w14:paraId="1D81D5AF" w14:textId="77777777"/>
    <w:p w:rsidR="004159DC" w:rsidRDefault="004159DC" w14:paraId="5A9D09FC" w14:textId="77777777"/>
    <w:sdt>
      <w:sdtPr>
        <w:tag w:val="bmDictum"/>
        <w:id w:val="-213886220"/>
        <w:lock w:val="sdtLocked"/>
        <w:placeholder>
          <w:docPart w:val="DefaultPlaceholder_-1854013440"/>
        </w:placeholder>
      </w:sdtPr>
      <w:sdtEndPr/>
      <w:sdtContent>
        <w:p w:rsidR="002D15F0" w:rsidRDefault="002D15F0" w14:paraId="72A025E4" w14:textId="5EFE70C8">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002D15F0" w:rsidSect="00DA3F33">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EB9E1" w14:textId="77777777" w:rsidR="00F41979" w:rsidRDefault="00F41979">
      <w:r>
        <w:separator/>
      </w:r>
    </w:p>
  </w:endnote>
  <w:endnote w:type="continuationSeparator" w:id="0">
    <w:p w14:paraId="7E6351F6" w14:textId="77777777" w:rsidR="00F41979" w:rsidRDefault="00F41979">
      <w:r>
        <w:continuationSeparator/>
      </w:r>
    </w:p>
  </w:endnote>
  <w:endnote w:type="continuationNotice" w:id="1">
    <w:p w14:paraId="5F65A557" w14:textId="77777777" w:rsidR="00F41979" w:rsidRDefault="00F41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EA38"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C3444C" w14:paraId="1435EA3B" w14:textId="77777777" w:rsidTr="00D90098">
      <w:tc>
        <w:tcPr>
          <w:tcW w:w="4815" w:type="dxa"/>
        </w:tcPr>
        <w:p w14:paraId="1435EA39" w14:textId="77777777" w:rsidR="00D90098" w:rsidRDefault="00D90098" w:rsidP="00D90098">
          <w:pPr>
            <w:pStyle w:val="Voettekst"/>
          </w:pPr>
        </w:p>
      </w:tc>
      <w:tc>
        <w:tcPr>
          <w:tcW w:w="4247" w:type="dxa"/>
        </w:tcPr>
        <w:p w14:paraId="1435EA3A" w14:textId="77777777" w:rsidR="00D90098" w:rsidRDefault="00D90098" w:rsidP="00D90098">
          <w:pPr>
            <w:pStyle w:val="Voettekst"/>
            <w:jc w:val="right"/>
          </w:pPr>
        </w:p>
      </w:tc>
    </w:tr>
  </w:tbl>
  <w:p w14:paraId="1435EA3C"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9551" w14:textId="149BEA50" w:rsidR="00DA3F33" w:rsidRPr="00DA3F33" w:rsidRDefault="00DA3F33">
    <w:pPr>
      <w:pStyle w:val="Voettekst"/>
      <w:rPr>
        <w:rFonts w:ascii="Bembo" w:hAnsi="Bembo"/>
        <w:sz w:val="32"/>
      </w:rPr>
    </w:pPr>
    <w:r w:rsidRPr="00DA3F33">
      <w:rPr>
        <w:rFonts w:ascii="Bembo" w:hAnsi="Bembo"/>
        <w:sz w:val="32"/>
      </w:rPr>
      <w:t>AAN DE KONING</w:t>
    </w:r>
  </w:p>
  <w:p w14:paraId="28EAEA72" w14:textId="77777777" w:rsidR="00DA3F33" w:rsidRDefault="00DA3F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F2678" w14:textId="77777777" w:rsidR="00F41979" w:rsidRDefault="00F41979">
      <w:r>
        <w:separator/>
      </w:r>
    </w:p>
  </w:footnote>
  <w:footnote w:type="continuationSeparator" w:id="0">
    <w:p w14:paraId="7E48EA46" w14:textId="77777777" w:rsidR="00F41979" w:rsidRDefault="00F41979">
      <w:r>
        <w:continuationSeparator/>
      </w:r>
    </w:p>
  </w:footnote>
  <w:footnote w:type="continuationNotice" w:id="1">
    <w:p w14:paraId="00266839" w14:textId="77777777" w:rsidR="00F41979" w:rsidRDefault="00F41979"/>
  </w:footnote>
  <w:footnote w:id="2">
    <w:p w14:paraId="0C9024B6" w14:textId="5FE9688D" w:rsidR="00025FE6" w:rsidRDefault="00025FE6">
      <w:pPr>
        <w:pStyle w:val="Voetnoottekst"/>
      </w:pPr>
      <w:r>
        <w:rPr>
          <w:rStyle w:val="Voetnootmarkering"/>
        </w:rPr>
        <w:footnoteRef/>
      </w:r>
      <w:r>
        <w:t xml:space="preserve"> Verordening (EU) 2025/327 van het Europees Parlement en de Raad van 11 februari 2025, betreffende de Europese ruimte voor gezondheidsgegevens en tot wijziging van Richtlijn 2011/24/EU en Verordening (EU) 2024/2847</w:t>
      </w:r>
      <w:r w:rsidR="00E62531">
        <w:t>.</w:t>
      </w:r>
      <w:r>
        <w:t xml:space="preserve"> </w:t>
      </w:r>
    </w:p>
  </w:footnote>
  <w:footnote w:id="3">
    <w:p w14:paraId="71577713" w14:textId="77777777" w:rsidR="00B849CB" w:rsidRDefault="00B849CB" w:rsidP="00B849CB">
      <w:pPr>
        <w:pStyle w:val="Voetnoottekst"/>
      </w:pPr>
      <w:r>
        <w:rPr>
          <w:rStyle w:val="Voetnootmarkering"/>
        </w:rPr>
        <w:footnoteRef/>
      </w:r>
      <w:r>
        <w:t xml:space="preserve"> Memorie van toelichting, paragraaf 2 en 8.</w:t>
      </w:r>
    </w:p>
  </w:footnote>
  <w:footnote w:id="4">
    <w:p w14:paraId="7C752EBE" w14:textId="605E3809" w:rsidR="00D75AB9" w:rsidRDefault="00D75AB9" w:rsidP="00D75AB9">
      <w:pPr>
        <w:pStyle w:val="Voetnoottekst"/>
      </w:pPr>
      <w:r>
        <w:rPr>
          <w:rStyle w:val="Voetnootmarkering"/>
        </w:rPr>
        <w:footnoteRef/>
      </w:r>
      <w:r>
        <w:t xml:space="preserve"> Het gaat dan om medische beeldvormingsdiagnostiek en beeldverslagen, resultaten van medische tests en ontslagverslagen. Zie artikel </w:t>
      </w:r>
      <w:r w:rsidR="002E7427">
        <w:t xml:space="preserve">14 </w:t>
      </w:r>
      <w:r w:rsidR="00064FDA">
        <w:t xml:space="preserve">en 105 </w:t>
      </w:r>
      <w:r>
        <w:t>EHDS-verordening.</w:t>
      </w:r>
    </w:p>
  </w:footnote>
  <w:footnote w:id="5">
    <w:p w14:paraId="5E33D3B5" w14:textId="26BBE4E6" w:rsidR="00B6744F" w:rsidRDefault="00B6744F">
      <w:pPr>
        <w:pStyle w:val="Voetnoottekst"/>
      </w:pPr>
      <w:r>
        <w:rPr>
          <w:rStyle w:val="Voetnootmarkering"/>
        </w:rPr>
        <w:footnoteRef/>
      </w:r>
      <w:r>
        <w:t xml:space="preserve"> Voorgesteld artikel 15r, vierde lid, Wabvpz.</w:t>
      </w:r>
    </w:p>
  </w:footnote>
  <w:footnote w:id="6">
    <w:p w14:paraId="629846B2" w14:textId="31B41EC8" w:rsidR="00795BB9" w:rsidRDefault="00795BB9">
      <w:pPr>
        <w:pStyle w:val="Voetnoottekst"/>
      </w:pPr>
      <w:r>
        <w:rPr>
          <w:rStyle w:val="Voetnootmarkering"/>
        </w:rPr>
        <w:footnoteRef/>
      </w:r>
      <w:r>
        <w:t xml:space="preserve"> Voorgesteld artikel 15o Wabvpz.</w:t>
      </w:r>
    </w:p>
  </w:footnote>
  <w:footnote w:id="7">
    <w:p w14:paraId="417C6D16" w14:textId="1472993F" w:rsidR="00795BB9" w:rsidRDefault="00795BB9">
      <w:pPr>
        <w:pStyle w:val="Voetnoottekst"/>
      </w:pPr>
      <w:r>
        <w:rPr>
          <w:rStyle w:val="Voetnootmarkering"/>
        </w:rPr>
        <w:footnoteRef/>
      </w:r>
      <w:r>
        <w:t xml:space="preserve"> Voorgesteld artikel 15p Wabvpz.</w:t>
      </w:r>
    </w:p>
  </w:footnote>
  <w:footnote w:id="8">
    <w:p w14:paraId="21D8AAB5" w14:textId="41D576C0" w:rsidR="00F65469" w:rsidRDefault="00F65469">
      <w:pPr>
        <w:pStyle w:val="Voetnoottekst"/>
      </w:pPr>
      <w:r>
        <w:rPr>
          <w:rStyle w:val="Voetnootmarkering"/>
        </w:rPr>
        <w:footnoteRef/>
      </w:r>
      <w:r>
        <w:t xml:space="preserve"> De EHDS-verordening regelt de eerste gemeenschappelijke gegevensruimte</w:t>
      </w:r>
      <w:r w:rsidR="00F35930">
        <w:t>.</w:t>
      </w:r>
    </w:p>
  </w:footnote>
  <w:footnote w:id="9">
    <w:p w14:paraId="177B4EE2" w14:textId="77777777" w:rsidR="00C4048E" w:rsidRDefault="00C4048E" w:rsidP="00C4048E">
      <w:pPr>
        <w:pStyle w:val="Voetnoottekst"/>
      </w:pPr>
      <w:r>
        <w:rPr>
          <w:rStyle w:val="Voetnootmarkering"/>
        </w:rPr>
        <w:footnoteRef/>
      </w:r>
      <w:r>
        <w:t xml:space="preserve"> Zie ook advies van de Afdeling advisering van 26 juli 2023, inzake de Uitvoeringswet datagovernanceverordening (W18.23.00113); en advies van de Afdeling advisering van 20 november 2024, inzake de Uitvoeringswet dataverordening (W15.24.00243). </w:t>
      </w:r>
    </w:p>
  </w:footnote>
  <w:footnote w:id="10">
    <w:p w14:paraId="7DB36E58" w14:textId="27CFABA6" w:rsidR="00F53FD1" w:rsidRDefault="00F53FD1">
      <w:pPr>
        <w:pStyle w:val="Voetnoottekst"/>
      </w:pPr>
      <w:r>
        <w:rPr>
          <w:rStyle w:val="Voetnootmarkering"/>
        </w:rPr>
        <w:footnoteRef/>
      </w:r>
      <w:r>
        <w:t xml:space="preserve"> </w:t>
      </w:r>
      <w:r w:rsidR="00721A73">
        <w:t>Kamerstukken II 2024/25, 27529, nr. 332</w:t>
      </w:r>
      <w:r w:rsidR="00F86157">
        <w:t xml:space="preserve"> en nr. 333</w:t>
      </w:r>
      <w:r w:rsidR="00721A73">
        <w:t xml:space="preserve"> (brie</w:t>
      </w:r>
      <w:r w:rsidR="00F86157">
        <w:t>ven</w:t>
      </w:r>
      <w:r w:rsidR="00721A73">
        <w:t xml:space="preserve"> van de minister van VWS).</w:t>
      </w:r>
      <w:r>
        <w:t xml:space="preserve"> </w:t>
      </w:r>
      <w:r w:rsidR="007E0222">
        <w:t xml:space="preserve">Zie over het secundair gebruik van gezondheidsgegevens het advies van de Afdeling advisering van </w:t>
      </w:r>
      <w:r w:rsidR="00251003" w:rsidRPr="00C920DA">
        <w:t>18 juni 2025</w:t>
      </w:r>
      <w:r w:rsidR="007E0222">
        <w:t>, inzake de tweede nota van wijziging van de Wet zeggenschap lichaamsmateriaal</w:t>
      </w:r>
      <w:r w:rsidR="00251003">
        <w:t xml:space="preserve"> (W13.25.00066)</w:t>
      </w:r>
      <w:r w:rsidR="007E0222">
        <w:t>.</w:t>
      </w:r>
    </w:p>
  </w:footnote>
  <w:footnote w:id="11">
    <w:p w14:paraId="6573BDFF" w14:textId="299C57FE" w:rsidR="00F6299A" w:rsidRDefault="00F6299A">
      <w:pPr>
        <w:pStyle w:val="Voetnoottekst"/>
      </w:pPr>
      <w:r>
        <w:rPr>
          <w:rStyle w:val="Voetnootmarkering"/>
        </w:rPr>
        <w:footnoteRef/>
      </w:r>
      <w:r>
        <w:t xml:space="preserve"> Artikel 23 en 75 EHDS-verordening.</w:t>
      </w:r>
    </w:p>
  </w:footnote>
  <w:footnote w:id="12">
    <w:p w14:paraId="06436842" w14:textId="7BA84E83" w:rsidR="000717EA" w:rsidRDefault="000717EA">
      <w:pPr>
        <w:pStyle w:val="Voetnoottekst"/>
      </w:pPr>
      <w:r>
        <w:rPr>
          <w:rStyle w:val="Voetnootmarkering"/>
        </w:rPr>
        <w:footnoteRef/>
      </w:r>
      <w:r>
        <w:t xml:space="preserve"> </w:t>
      </w:r>
      <w:r w:rsidR="007D7D53">
        <w:t xml:space="preserve">Artikel 14 </w:t>
      </w:r>
      <w:r>
        <w:t xml:space="preserve">Richtlijn (EU) 2011/24 </w:t>
      </w:r>
      <w:r w:rsidR="00A23EAC">
        <w:t>van het Europees Parlement en de Raad van 9 maart 2011, betreffende de toepassing van de rechten van patiënten bij grensoverschrijdende gezondheidszorg, P</w:t>
      </w:r>
      <w:r w:rsidR="00F83EB0">
        <w:t>bEU</w:t>
      </w:r>
      <w:r w:rsidR="00714A74">
        <w:t xml:space="preserve"> 2011,</w:t>
      </w:r>
      <w:r w:rsidR="00A23EAC">
        <w:t xml:space="preserve"> L 88/45.</w:t>
      </w:r>
      <w:r w:rsidR="009C767B">
        <w:t xml:space="preserve"> </w:t>
      </w:r>
    </w:p>
  </w:footnote>
  <w:footnote w:id="13">
    <w:p w14:paraId="2009F241" w14:textId="2D2A0C53" w:rsidR="00DE60EF" w:rsidRDefault="00DE60EF">
      <w:pPr>
        <w:pStyle w:val="Voetnoottekst"/>
      </w:pPr>
      <w:r>
        <w:rPr>
          <w:rStyle w:val="Voetnootmarkering"/>
        </w:rPr>
        <w:footnoteRef/>
      </w:r>
      <w:r>
        <w:t xml:space="preserve"> Artikel 23</w:t>
      </w:r>
      <w:r w:rsidR="002646D2">
        <w:t xml:space="preserve"> </w:t>
      </w:r>
      <w:r w:rsidR="008A0686">
        <w:t>EHDS-v</w:t>
      </w:r>
      <w:r w:rsidR="002646D2">
        <w:t>erordening</w:t>
      </w:r>
      <w:r w:rsidR="008A0686">
        <w:t>.</w:t>
      </w:r>
      <w:r w:rsidR="002646D2">
        <w:t xml:space="preserve"> Artikel 14 van de richtlijn wordt met ingang van 26 maart 2031 geschrapt (artikel 103 EHDS-</w:t>
      </w:r>
      <w:r w:rsidR="008A0686">
        <w:t>v</w:t>
      </w:r>
      <w:r w:rsidR="002646D2">
        <w:t>erordening).</w:t>
      </w:r>
      <w:r w:rsidR="00D95DDF">
        <w:t xml:space="preserve"> Zie artikel 23</w:t>
      </w:r>
      <w:r>
        <w:t>, tweede lid, EHDS-verordening</w:t>
      </w:r>
      <w:r w:rsidR="00D95DDF">
        <w:t xml:space="preserve"> ten aanzien van het nationaal contactpunt</w:t>
      </w:r>
      <w:r>
        <w:t>.</w:t>
      </w:r>
    </w:p>
  </w:footnote>
  <w:footnote w:id="14">
    <w:p w14:paraId="41937E45" w14:textId="4A0176BE" w:rsidR="00671EB4" w:rsidRDefault="00671EB4">
      <w:pPr>
        <w:pStyle w:val="Voetnoottekst"/>
      </w:pPr>
      <w:r>
        <w:rPr>
          <w:rStyle w:val="Voetnootmarkering"/>
        </w:rPr>
        <w:footnoteRef/>
      </w:r>
      <w:r>
        <w:t xml:space="preserve"> Memorie van toelichting, paragraaf </w:t>
      </w:r>
      <w:r w:rsidR="0039504E">
        <w:t>4.4.</w:t>
      </w:r>
    </w:p>
  </w:footnote>
  <w:footnote w:id="15">
    <w:p w14:paraId="58755537" w14:textId="798DE16F" w:rsidR="009401F3" w:rsidRDefault="009401F3">
      <w:pPr>
        <w:pStyle w:val="Voetnoottekst"/>
      </w:pPr>
      <w:r>
        <w:rPr>
          <w:rStyle w:val="Voetnootmarkering"/>
        </w:rPr>
        <w:footnoteRef/>
      </w:r>
      <w:r>
        <w:t xml:space="preserve"> Memorie van toelichting, </w:t>
      </w:r>
      <w:r w:rsidR="00C8177E">
        <w:t>paragraaf 4.</w:t>
      </w:r>
      <w:r w:rsidR="008A0686">
        <w:t>4.</w:t>
      </w:r>
    </w:p>
  </w:footnote>
  <w:footnote w:id="16">
    <w:p w14:paraId="0F91BB6B" w14:textId="681662AA" w:rsidR="00400251" w:rsidRDefault="00400251">
      <w:pPr>
        <w:pStyle w:val="Voetnoottekst"/>
      </w:pPr>
      <w:r>
        <w:rPr>
          <w:rStyle w:val="Voetnootmarkering"/>
        </w:rPr>
        <w:footnoteRef/>
      </w:r>
      <w:r>
        <w:t xml:space="preserve"> </w:t>
      </w:r>
      <w:r w:rsidR="00873A0A">
        <w:t xml:space="preserve">Artikel 15a, eerste lid, Wabvpz. Zie ook Kamerstukken II 2024/25, </w:t>
      </w:r>
      <w:r w:rsidR="00873A0A" w:rsidRPr="00873A0A">
        <w:t>27529, nr. 332</w:t>
      </w:r>
      <w:r w:rsidR="00873A0A">
        <w:t xml:space="preserve">. </w:t>
      </w:r>
    </w:p>
  </w:footnote>
  <w:footnote w:id="17">
    <w:p w14:paraId="136F3A0D" w14:textId="39235B6E" w:rsidR="006B39B9" w:rsidRDefault="006B39B9" w:rsidP="006B39B9">
      <w:pPr>
        <w:pStyle w:val="Voetnoottekst"/>
      </w:pPr>
      <w:r>
        <w:rPr>
          <w:rStyle w:val="Voetnootmarkering"/>
        </w:rPr>
        <w:footnoteRef/>
      </w:r>
      <w:r>
        <w:t xml:space="preserve"> Ook hebben burgers een recht op toegangsbeperking van zorgverleners, zie Kamerstukken II 2024/25, </w:t>
      </w:r>
      <w:r w:rsidRPr="00873A0A">
        <w:t>27529, nr. 332</w:t>
      </w:r>
      <w:r>
        <w:t>.</w:t>
      </w:r>
    </w:p>
  </w:footnote>
  <w:footnote w:id="18">
    <w:p w14:paraId="3485E9E5" w14:textId="4A3445B5" w:rsidR="00545156" w:rsidRDefault="00545156">
      <w:pPr>
        <w:pStyle w:val="Voetnoottekst"/>
      </w:pPr>
      <w:r>
        <w:rPr>
          <w:rStyle w:val="Voetnootmarkering"/>
        </w:rPr>
        <w:footnoteRef/>
      </w:r>
      <w:r>
        <w:t xml:space="preserve"> Zie ook artikel 19, tweede lid, sub k, EHDS-verordening.</w:t>
      </w:r>
    </w:p>
  </w:footnote>
  <w:footnote w:id="19">
    <w:p w14:paraId="2885BC0A" w14:textId="63369C6C" w:rsidR="00AD1ACF" w:rsidRPr="00AD1ACF" w:rsidRDefault="00AD1ACF">
      <w:pPr>
        <w:pStyle w:val="Voetnoottekst"/>
      </w:pPr>
      <w:r>
        <w:rPr>
          <w:rStyle w:val="Voetnootmarkering"/>
        </w:rPr>
        <w:footnoteRef/>
      </w:r>
      <w:r w:rsidRPr="00AD1ACF">
        <w:t xml:space="preserve"> </w:t>
      </w:r>
      <w:r w:rsidR="00514972">
        <w:t>Advies van de Afdeling advisering van de Raad van State van 7 februari 2024, inzake de Uitvoeringswet digitaledienstenverordening (W18.23.00330); a</w:t>
      </w:r>
      <w:r w:rsidR="008E06E5" w:rsidRPr="008E06E5">
        <w:t xml:space="preserve">dvies van de Afdeling advisering van de Raad van State van 26 juli 2023 over de Uitvoeringswet </w:t>
      </w:r>
      <w:r w:rsidR="008E06E5">
        <w:t>d</w:t>
      </w:r>
      <w:r w:rsidR="008E06E5" w:rsidRPr="008E06E5">
        <w:t>atagovernanceverordening (W18.23.00113/IV</w:t>
      </w:r>
      <w:r w:rsidR="008E06E5">
        <w:t>)</w:t>
      </w:r>
      <w:r w:rsidR="008E06E5" w:rsidRPr="008E06E5">
        <w:t>; advies van de Afdeling advisering van de Raad van State van 10 oktober 2017 over de Uitvoeringswet AVG (W03.17.0166/II); voorlichting van de Afdeling advisering van de Raad van State van 28 juni 2012 over de voorstellen van de Europese Commissie die strekken tot de herziening van het Europese regelgevend kader inzake verwerking en bescherming van persoonsgegevens (W03.12.0188/II), Kamerstukken II 2011/2012, 32 761, nr. 32</w:t>
      </w:r>
      <w:r w:rsidR="00514972">
        <w:t>.</w:t>
      </w:r>
    </w:p>
  </w:footnote>
  <w:footnote w:id="20">
    <w:p w14:paraId="68CCD2E9" w14:textId="14FF5534" w:rsidR="002E3782" w:rsidRDefault="002E3782">
      <w:pPr>
        <w:pStyle w:val="Voetnoottekst"/>
      </w:pPr>
      <w:r>
        <w:rPr>
          <w:rStyle w:val="Voetnootmarkering"/>
        </w:rPr>
        <w:footnoteRef/>
      </w:r>
      <w:r>
        <w:t xml:space="preserve"> </w:t>
      </w:r>
      <w:r w:rsidR="00A63D83">
        <w:t>Voorgesteld artikel 15o, vierde lid</w:t>
      </w:r>
      <w:r w:rsidR="00515A8F">
        <w:t xml:space="preserve">, van de </w:t>
      </w:r>
      <w:r w:rsidR="00515A8F" w:rsidRPr="001946ED">
        <w:t>Wet aanvullende bepalingen verwerking persoonsgegevens in de zorg</w:t>
      </w:r>
      <w:r w:rsidR="00515A8F">
        <w:t>.</w:t>
      </w:r>
    </w:p>
  </w:footnote>
  <w:footnote w:id="21">
    <w:p w14:paraId="6DA1657C" w14:textId="227455B4" w:rsidR="006058E7" w:rsidRDefault="006058E7">
      <w:pPr>
        <w:pStyle w:val="Voetnoottekst"/>
      </w:pPr>
      <w:r>
        <w:rPr>
          <w:rStyle w:val="Voetnootmarkering"/>
        </w:rPr>
        <w:footnoteRef/>
      </w:r>
      <w:r>
        <w:t xml:space="preserve"> Memorie van toelichting, paragra</w:t>
      </w:r>
      <w:r w:rsidR="00C41D4E">
        <w:t>fen</w:t>
      </w:r>
      <w:r>
        <w:t xml:space="preserve"> </w:t>
      </w:r>
      <w:r w:rsidR="00C41D4E">
        <w:t xml:space="preserve">3.2.4 en </w:t>
      </w:r>
      <w:r>
        <w:t>10.1.2.</w:t>
      </w:r>
    </w:p>
  </w:footnote>
  <w:footnote w:id="22">
    <w:p w14:paraId="73D7FA79" w14:textId="77777777" w:rsidR="00394F15" w:rsidRDefault="00394F15" w:rsidP="00394F15">
      <w:pPr>
        <w:pStyle w:val="Voetnoottekst"/>
      </w:pPr>
      <w:r>
        <w:rPr>
          <w:rStyle w:val="Voetnootmarkering"/>
        </w:rPr>
        <w:footnoteRef/>
      </w:r>
      <w:r>
        <w:t xml:space="preserve"> Vergelijk voorlichting van de Afdeling advisering van 18 december 2024, inzake de parlementaire enquêtecommissie Corona (W13.24.00259), advies van de Afdeling advisering van 17 april 2024, inzake de Wet gemeentelijk toezicht seksbedrijven (W16.23.00391) en advies van de Afdeling advisering van 19 maart 2025, inzake de wijziging van de Wet DNA-onderzoek bij veroordeelden en het Wetboek van Strafvordering (</w:t>
      </w:r>
      <w:r w:rsidRPr="00AB2ECE">
        <w:t>W16.24.00329</w:t>
      </w:r>
      <w:r>
        <w:t>).</w:t>
      </w:r>
    </w:p>
  </w:footnote>
  <w:footnote w:id="23">
    <w:p w14:paraId="23D3E613" w14:textId="39DF22D0" w:rsidR="002A0A86" w:rsidRDefault="002A0A86">
      <w:pPr>
        <w:pStyle w:val="Voetnoottekst"/>
      </w:pPr>
      <w:r>
        <w:rPr>
          <w:rStyle w:val="Voetnootmarkering"/>
        </w:rPr>
        <w:footnoteRef/>
      </w:r>
      <w:r>
        <w:t xml:space="preserve"> Memorie van toelichting, paragraaf </w:t>
      </w:r>
      <w:r w:rsidR="00052280">
        <w:t>6.5.</w:t>
      </w:r>
    </w:p>
  </w:footnote>
  <w:footnote w:id="24">
    <w:p w14:paraId="0DC4BCDA" w14:textId="71DE0A4B" w:rsidR="00052280" w:rsidRDefault="00052280">
      <w:pPr>
        <w:pStyle w:val="Voetnoottekst"/>
      </w:pPr>
      <w:r>
        <w:rPr>
          <w:rStyle w:val="Voetnootmarkering"/>
        </w:rPr>
        <w:footnoteRef/>
      </w:r>
      <w:r>
        <w:t xml:space="preserve"> </w:t>
      </w:r>
      <w:r w:rsidR="005C02F2">
        <w:t>Artikel 26</w:t>
      </w:r>
      <w:r w:rsidR="00DA7E0F">
        <w:t>, eerste en tweede lid,</w:t>
      </w:r>
      <w:r w:rsidR="005C02F2">
        <w:t xml:space="preserve"> AVG </w:t>
      </w:r>
      <w:r w:rsidR="00DA7E0F">
        <w:t>bepaalt dat</w:t>
      </w:r>
      <w:r w:rsidR="005C02F2">
        <w:t xml:space="preserve"> gezamenlijke verwerkingsverantwoordelijken hun verantwoordelijkheden </w:t>
      </w:r>
      <w:r w:rsidR="00F018AA">
        <w:t>vast</w:t>
      </w:r>
      <w:r w:rsidR="00DA7E0F">
        <w:t>stellen door middel van een onderlinge regeling.</w:t>
      </w:r>
      <w:r w:rsidR="008B5561">
        <w:t xml:space="preserve"> Een onderlinge regeling is niet nodig als </w:t>
      </w:r>
      <w:r w:rsidR="00DD3EEC">
        <w:t>de verantwoordelijkheden op Unie-</w:t>
      </w:r>
      <w:r w:rsidR="008B5561">
        <w:t xml:space="preserve"> of</w:t>
      </w:r>
      <w:r w:rsidR="00DD3EEC">
        <w:t xml:space="preserve"> nationaal niveau </w:t>
      </w:r>
      <w:r w:rsidR="00750933">
        <w:t>zijn vastgelegd.</w:t>
      </w:r>
    </w:p>
  </w:footnote>
  <w:footnote w:id="25">
    <w:p w14:paraId="08327CB2" w14:textId="1C776673" w:rsidR="000D3F90" w:rsidRDefault="000D3F90">
      <w:pPr>
        <w:pStyle w:val="Voetnoottekst"/>
      </w:pPr>
      <w:r>
        <w:rPr>
          <w:rStyle w:val="Voetnootmarkering"/>
        </w:rPr>
        <w:footnoteRef/>
      </w:r>
      <w:r>
        <w:t xml:space="preserve"> </w:t>
      </w:r>
      <w:r w:rsidR="00A447F3">
        <w:t>Artikel 23, ze</w:t>
      </w:r>
      <w:r w:rsidR="0086549B">
        <w:t>ven</w:t>
      </w:r>
      <w:r w:rsidR="00A447F3">
        <w:t>de lid, EHDS-</w:t>
      </w:r>
      <w:r w:rsidR="002969E5">
        <w:t>verordening</w:t>
      </w:r>
      <w:r w:rsidR="00A447F3">
        <w:t>. De da</w:t>
      </w:r>
      <w:r w:rsidR="000F30E7">
        <w:t>tum waarop de verordening van toepassing is,</w:t>
      </w:r>
      <w:r w:rsidR="00A447F3">
        <w:t xml:space="preserve"> verschilt voor de verschillende prioritaire categorieën</w:t>
      </w:r>
      <w:r w:rsidR="003E5446">
        <w:t xml:space="preserve"> (artikel 105 EHDS-Verordening).</w:t>
      </w:r>
    </w:p>
  </w:footnote>
  <w:footnote w:id="26">
    <w:p w14:paraId="5A6E05BD" w14:textId="3DAA71BD" w:rsidR="00682FDE" w:rsidRDefault="00682FDE">
      <w:pPr>
        <w:pStyle w:val="Voetnoottekst"/>
      </w:pPr>
      <w:r>
        <w:rPr>
          <w:rStyle w:val="Voetnootmarkering"/>
        </w:rPr>
        <w:footnoteRef/>
      </w:r>
      <w:r>
        <w:t xml:space="preserve"> Artikel 26, eerste en tweede</w:t>
      </w:r>
      <w:r w:rsidR="00045DDF">
        <w:t xml:space="preserve"> lid, AVG.</w:t>
      </w:r>
    </w:p>
  </w:footnote>
  <w:footnote w:id="27">
    <w:p w14:paraId="448A7630" w14:textId="418929DE" w:rsidR="009348AD" w:rsidRDefault="009348AD">
      <w:pPr>
        <w:pStyle w:val="Voetnoottekst"/>
      </w:pPr>
      <w:r>
        <w:rPr>
          <w:rStyle w:val="Voetnootmarkering"/>
        </w:rPr>
        <w:footnoteRef/>
      </w:r>
      <w:r>
        <w:t xml:space="preserve"> Zie ook advies van de Afdeling advisering van </w:t>
      </w:r>
      <w:r w:rsidR="00EA3641">
        <w:t>19 augustus 2020</w:t>
      </w:r>
      <w:r w:rsidR="00E54872">
        <w:t xml:space="preserve"> (W13.20.0254), inzake de Tijdelijke wet notificatieapp covid-19</w:t>
      </w:r>
      <w:r w:rsidR="00E8340B">
        <w:t>, punt 3d.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EA36"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EA37" w14:textId="77777777" w:rsidR="00FA7BCD" w:rsidRDefault="003E1069"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EA3D" w14:textId="77777777" w:rsidR="00DA0CDA" w:rsidRDefault="003E1069"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435EA3E" w14:textId="77777777" w:rsidR="00993C75" w:rsidRDefault="003E1069">
    <w:pPr>
      <w:pStyle w:val="Koptekst"/>
    </w:pPr>
    <w:r>
      <w:rPr>
        <w:noProof/>
      </w:rPr>
      <w:drawing>
        <wp:anchor distT="0" distB="0" distL="114300" distR="114300" simplePos="0" relativeHeight="251658240" behindDoc="1" locked="0" layoutInCell="1" allowOverlap="1" wp14:anchorId="1435EA49" wp14:editId="1435EA4A">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F105F"/>
    <w:multiLevelType w:val="hybridMultilevel"/>
    <w:tmpl w:val="A16AF5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B5565DB"/>
    <w:multiLevelType w:val="hybridMultilevel"/>
    <w:tmpl w:val="1B76E1C4"/>
    <w:lvl w:ilvl="0" w:tplc="3AFC6856">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F5C4D98"/>
    <w:multiLevelType w:val="hybridMultilevel"/>
    <w:tmpl w:val="791E0050"/>
    <w:lvl w:ilvl="0" w:tplc="BB122F9A">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7233961">
    <w:abstractNumId w:val="2"/>
  </w:num>
  <w:num w:numId="2" w16cid:durableId="766580212">
    <w:abstractNumId w:val="0"/>
  </w:num>
  <w:num w:numId="3" w16cid:durableId="1405108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4C"/>
    <w:rsid w:val="00001B3D"/>
    <w:rsid w:val="00002463"/>
    <w:rsid w:val="00002FEC"/>
    <w:rsid w:val="00002FFA"/>
    <w:rsid w:val="00003329"/>
    <w:rsid w:val="000046E6"/>
    <w:rsid w:val="000050BA"/>
    <w:rsid w:val="000056A6"/>
    <w:rsid w:val="000058D3"/>
    <w:rsid w:val="00005F5D"/>
    <w:rsid w:val="0000609F"/>
    <w:rsid w:val="00006C9E"/>
    <w:rsid w:val="00010202"/>
    <w:rsid w:val="000108D3"/>
    <w:rsid w:val="00010C4A"/>
    <w:rsid w:val="00010FD1"/>
    <w:rsid w:val="00011037"/>
    <w:rsid w:val="00013736"/>
    <w:rsid w:val="00013798"/>
    <w:rsid w:val="000166A3"/>
    <w:rsid w:val="00016770"/>
    <w:rsid w:val="0001701E"/>
    <w:rsid w:val="00017A69"/>
    <w:rsid w:val="00017C54"/>
    <w:rsid w:val="000202E9"/>
    <w:rsid w:val="000208BD"/>
    <w:rsid w:val="00020C5E"/>
    <w:rsid w:val="000210CE"/>
    <w:rsid w:val="00021A2B"/>
    <w:rsid w:val="00022752"/>
    <w:rsid w:val="0002301B"/>
    <w:rsid w:val="000234A5"/>
    <w:rsid w:val="00023A62"/>
    <w:rsid w:val="00024E51"/>
    <w:rsid w:val="000256F0"/>
    <w:rsid w:val="00025C5D"/>
    <w:rsid w:val="00025CB1"/>
    <w:rsid w:val="00025E51"/>
    <w:rsid w:val="00025FE6"/>
    <w:rsid w:val="000264D2"/>
    <w:rsid w:val="00026ACB"/>
    <w:rsid w:val="0002729B"/>
    <w:rsid w:val="00027747"/>
    <w:rsid w:val="00027C38"/>
    <w:rsid w:val="0003005E"/>
    <w:rsid w:val="00030EAA"/>
    <w:rsid w:val="000313F8"/>
    <w:rsid w:val="00031E84"/>
    <w:rsid w:val="000332DD"/>
    <w:rsid w:val="000333CE"/>
    <w:rsid w:val="00033908"/>
    <w:rsid w:val="000343A7"/>
    <w:rsid w:val="0003450E"/>
    <w:rsid w:val="00034A61"/>
    <w:rsid w:val="00034E81"/>
    <w:rsid w:val="0003575A"/>
    <w:rsid w:val="000357F9"/>
    <w:rsid w:val="000363F1"/>
    <w:rsid w:val="000366AA"/>
    <w:rsid w:val="00037D94"/>
    <w:rsid w:val="00040427"/>
    <w:rsid w:val="00040AD2"/>
    <w:rsid w:val="000413DC"/>
    <w:rsid w:val="000419B0"/>
    <w:rsid w:val="000426C1"/>
    <w:rsid w:val="00042A92"/>
    <w:rsid w:val="00043B95"/>
    <w:rsid w:val="0004485F"/>
    <w:rsid w:val="0004580F"/>
    <w:rsid w:val="0004592D"/>
    <w:rsid w:val="00045DDF"/>
    <w:rsid w:val="000461F8"/>
    <w:rsid w:val="000462E3"/>
    <w:rsid w:val="00050662"/>
    <w:rsid w:val="00050A01"/>
    <w:rsid w:val="00051C9B"/>
    <w:rsid w:val="00052280"/>
    <w:rsid w:val="000525C1"/>
    <w:rsid w:val="00052A65"/>
    <w:rsid w:val="00052F67"/>
    <w:rsid w:val="000542BA"/>
    <w:rsid w:val="0005473C"/>
    <w:rsid w:val="0005604D"/>
    <w:rsid w:val="000564F2"/>
    <w:rsid w:val="000568BB"/>
    <w:rsid w:val="00056C2F"/>
    <w:rsid w:val="00060E5F"/>
    <w:rsid w:val="00060F12"/>
    <w:rsid w:val="0006117E"/>
    <w:rsid w:val="00061768"/>
    <w:rsid w:val="00061BA5"/>
    <w:rsid w:val="00063837"/>
    <w:rsid w:val="00063A31"/>
    <w:rsid w:val="00063C37"/>
    <w:rsid w:val="000644D2"/>
    <w:rsid w:val="00064FDA"/>
    <w:rsid w:val="0006563C"/>
    <w:rsid w:val="00065F6D"/>
    <w:rsid w:val="00067830"/>
    <w:rsid w:val="00067F50"/>
    <w:rsid w:val="000703E2"/>
    <w:rsid w:val="00070E8B"/>
    <w:rsid w:val="000717E0"/>
    <w:rsid w:val="000717EA"/>
    <w:rsid w:val="00071CD4"/>
    <w:rsid w:val="00072DD8"/>
    <w:rsid w:val="00072EC8"/>
    <w:rsid w:val="00073D4D"/>
    <w:rsid w:val="00073E7D"/>
    <w:rsid w:val="00074879"/>
    <w:rsid w:val="00074AC0"/>
    <w:rsid w:val="00074DCE"/>
    <w:rsid w:val="000756B3"/>
    <w:rsid w:val="00075831"/>
    <w:rsid w:val="000759A6"/>
    <w:rsid w:val="00075BEA"/>
    <w:rsid w:val="00075CB8"/>
    <w:rsid w:val="000770FC"/>
    <w:rsid w:val="00077638"/>
    <w:rsid w:val="00077A0B"/>
    <w:rsid w:val="00080AB2"/>
    <w:rsid w:val="00081576"/>
    <w:rsid w:val="00081FA5"/>
    <w:rsid w:val="00082AAE"/>
    <w:rsid w:val="00082B9F"/>
    <w:rsid w:val="000832A8"/>
    <w:rsid w:val="0008395E"/>
    <w:rsid w:val="00086180"/>
    <w:rsid w:val="00086807"/>
    <w:rsid w:val="00086A6E"/>
    <w:rsid w:val="000875BC"/>
    <w:rsid w:val="000877A5"/>
    <w:rsid w:val="00087818"/>
    <w:rsid w:val="00087E2F"/>
    <w:rsid w:val="0009048E"/>
    <w:rsid w:val="0009071F"/>
    <w:rsid w:val="0009078A"/>
    <w:rsid w:val="00090E5E"/>
    <w:rsid w:val="000916AC"/>
    <w:rsid w:val="00091E97"/>
    <w:rsid w:val="00092E29"/>
    <w:rsid w:val="00093769"/>
    <w:rsid w:val="00093CD0"/>
    <w:rsid w:val="00093CD8"/>
    <w:rsid w:val="00094C75"/>
    <w:rsid w:val="00097275"/>
    <w:rsid w:val="000A120F"/>
    <w:rsid w:val="000A1C40"/>
    <w:rsid w:val="000A275D"/>
    <w:rsid w:val="000A27D9"/>
    <w:rsid w:val="000A28A4"/>
    <w:rsid w:val="000A2A88"/>
    <w:rsid w:val="000A34A2"/>
    <w:rsid w:val="000A35E7"/>
    <w:rsid w:val="000A3D5E"/>
    <w:rsid w:val="000A3F74"/>
    <w:rsid w:val="000A429C"/>
    <w:rsid w:val="000A726C"/>
    <w:rsid w:val="000A72A4"/>
    <w:rsid w:val="000A7CBF"/>
    <w:rsid w:val="000B04BE"/>
    <w:rsid w:val="000B13D5"/>
    <w:rsid w:val="000B1690"/>
    <w:rsid w:val="000B2261"/>
    <w:rsid w:val="000B3732"/>
    <w:rsid w:val="000B3EA8"/>
    <w:rsid w:val="000B3ED0"/>
    <w:rsid w:val="000B4032"/>
    <w:rsid w:val="000B502F"/>
    <w:rsid w:val="000B5388"/>
    <w:rsid w:val="000B60BF"/>
    <w:rsid w:val="000B73A9"/>
    <w:rsid w:val="000B75F7"/>
    <w:rsid w:val="000B762C"/>
    <w:rsid w:val="000B7B25"/>
    <w:rsid w:val="000C091F"/>
    <w:rsid w:val="000C0FEF"/>
    <w:rsid w:val="000C1774"/>
    <w:rsid w:val="000C1CF9"/>
    <w:rsid w:val="000C25EF"/>
    <w:rsid w:val="000C2CD2"/>
    <w:rsid w:val="000C4294"/>
    <w:rsid w:val="000C533F"/>
    <w:rsid w:val="000C6304"/>
    <w:rsid w:val="000C720E"/>
    <w:rsid w:val="000D002A"/>
    <w:rsid w:val="000D0648"/>
    <w:rsid w:val="000D14B9"/>
    <w:rsid w:val="000D159B"/>
    <w:rsid w:val="000D15B6"/>
    <w:rsid w:val="000D1621"/>
    <w:rsid w:val="000D1BDF"/>
    <w:rsid w:val="000D26B9"/>
    <w:rsid w:val="000D2848"/>
    <w:rsid w:val="000D3221"/>
    <w:rsid w:val="000D385A"/>
    <w:rsid w:val="000D3F90"/>
    <w:rsid w:val="000D4C93"/>
    <w:rsid w:val="000D4F96"/>
    <w:rsid w:val="000D5796"/>
    <w:rsid w:val="000D5821"/>
    <w:rsid w:val="000D59A8"/>
    <w:rsid w:val="000D5AA1"/>
    <w:rsid w:val="000D5C48"/>
    <w:rsid w:val="000D5F91"/>
    <w:rsid w:val="000D644F"/>
    <w:rsid w:val="000D657D"/>
    <w:rsid w:val="000D6BEC"/>
    <w:rsid w:val="000D6D56"/>
    <w:rsid w:val="000D7D08"/>
    <w:rsid w:val="000E0CC5"/>
    <w:rsid w:val="000E1226"/>
    <w:rsid w:val="000E1790"/>
    <w:rsid w:val="000E19B4"/>
    <w:rsid w:val="000E2853"/>
    <w:rsid w:val="000E3CF8"/>
    <w:rsid w:val="000E405B"/>
    <w:rsid w:val="000E41ED"/>
    <w:rsid w:val="000E4715"/>
    <w:rsid w:val="000E52EC"/>
    <w:rsid w:val="000E5391"/>
    <w:rsid w:val="000E56EE"/>
    <w:rsid w:val="000E58F8"/>
    <w:rsid w:val="000E6274"/>
    <w:rsid w:val="000E681F"/>
    <w:rsid w:val="000E6B29"/>
    <w:rsid w:val="000E6BDD"/>
    <w:rsid w:val="000E776B"/>
    <w:rsid w:val="000E79D8"/>
    <w:rsid w:val="000F0053"/>
    <w:rsid w:val="000F04AF"/>
    <w:rsid w:val="000F05A1"/>
    <w:rsid w:val="000F06C7"/>
    <w:rsid w:val="000F090A"/>
    <w:rsid w:val="000F1747"/>
    <w:rsid w:val="000F1E58"/>
    <w:rsid w:val="000F2021"/>
    <w:rsid w:val="000F2153"/>
    <w:rsid w:val="000F2885"/>
    <w:rsid w:val="000F2DA2"/>
    <w:rsid w:val="000F2EE3"/>
    <w:rsid w:val="000F308B"/>
    <w:rsid w:val="000F30E7"/>
    <w:rsid w:val="000F3694"/>
    <w:rsid w:val="000F38E1"/>
    <w:rsid w:val="000F5C91"/>
    <w:rsid w:val="000F7D7A"/>
    <w:rsid w:val="0010030E"/>
    <w:rsid w:val="001003A0"/>
    <w:rsid w:val="00100CF4"/>
    <w:rsid w:val="00101F37"/>
    <w:rsid w:val="0010224D"/>
    <w:rsid w:val="00102730"/>
    <w:rsid w:val="00102BC3"/>
    <w:rsid w:val="00104791"/>
    <w:rsid w:val="00104A41"/>
    <w:rsid w:val="001054B2"/>
    <w:rsid w:val="00106339"/>
    <w:rsid w:val="001076E0"/>
    <w:rsid w:val="00107790"/>
    <w:rsid w:val="00107ECE"/>
    <w:rsid w:val="00110FB2"/>
    <w:rsid w:val="001122EE"/>
    <w:rsid w:val="0011294C"/>
    <w:rsid w:val="00112C3F"/>
    <w:rsid w:val="0011302F"/>
    <w:rsid w:val="00113B49"/>
    <w:rsid w:val="00113FA8"/>
    <w:rsid w:val="00114D78"/>
    <w:rsid w:val="00114FA2"/>
    <w:rsid w:val="0011518A"/>
    <w:rsid w:val="00115572"/>
    <w:rsid w:val="0011581D"/>
    <w:rsid w:val="00115B8D"/>
    <w:rsid w:val="001169FD"/>
    <w:rsid w:val="00117037"/>
    <w:rsid w:val="0011774B"/>
    <w:rsid w:val="00117786"/>
    <w:rsid w:val="001206FE"/>
    <w:rsid w:val="00120798"/>
    <w:rsid w:val="00121B9B"/>
    <w:rsid w:val="00121DB2"/>
    <w:rsid w:val="0012365D"/>
    <w:rsid w:val="0012422F"/>
    <w:rsid w:val="0012449E"/>
    <w:rsid w:val="00124AE0"/>
    <w:rsid w:val="00124D7F"/>
    <w:rsid w:val="001257B2"/>
    <w:rsid w:val="001257DA"/>
    <w:rsid w:val="00125A8C"/>
    <w:rsid w:val="00126327"/>
    <w:rsid w:val="00126370"/>
    <w:rsid w:val="00127844"/>
    <w:rsid w:val="00127FA3"/>
    <w:rsid w:val="00130B8B"/>
    <w:rsid w:val="00131AE5"/>
    <w:rsid w:val="0013336E"/>
    <w:rsid w:val="001340BD"/>
    <w:rsid w:val="00134E8D"/>
    <w:rsid w:val="00136005"/>
    <w:rsid w:val="001364DF"/>
    <w:rsid w:val="0013731B"/>
    <w:rsid w:val="00137750"/>
    <w:rsid w:val="00137B13"/>
    <w:rsid w:val="00137C26"/>
    <w:rsid w:val="001403B4"/>
    <w:rsid w:val="001409A4"/>
    <w:rsid w:val="00141320"/>
    <w:rsid w:val="00141571"/>
    <w:rsid w:val="00141C15"/>
    <w:rsid w:val="00142488"/>
    <w:rsid w:val="001425D6"/>
    <w:rsid w:val="001426E2"/>
    <w:rsid w:val="00142792"/>
    <w:rsid w:val="00142A43"/>
    <w:rsid w:val="00143C85"/>
    <w:rsid w:val="0014479B"/>
    <w:rsid w:val="001447F7"/>
    <w:rsid w:val="00144B16"/>
    <w:rsid w:val="00144F56"/>
    <w:rsid w:val="001450B4"/>
    <w:rsid w:val="001450EC"/>
    <w:rsid w:val="001460A5"/>
    <w:rsid w:val="00146423"/>
    <w:rsid w:val="00146F53"/>
    <w:rsid w:val="00150062"/>
    <w:rsid w:val="00150B9E"/>
    <w:rsid w:val="00151CF2"/>
    <w:rsid w:val="00152E9C"/>
    <w:rsid w:val="00153AEB"/>
    <w:rsid w:val="00153D6F"/>
    <w:rsid w:val="00154140"/>
    <w:rsid w:val="00154439"/>
    <w:rsid w:val="00156A22"/>
    <w:rsid w:val="00157D11"/>
    <w:rsid w:val="0016001F"/>
    <w:rsid w:val="00160077"/>
    <w:rsid w:val="001600E6"/>
    <w:rsid w:val="00160F25"/>
    <w:rsid w:val="00161A6F"/>
    <w:rsid w:val="00161F37"/>
    <w:rsid w:val="00162361"/>
    <w:rsid w:val="00162B60"/>
    <w:rsid w:val="00163417"/>
    <w:rsid w:val="0016367D"/>
    <w:rsid w:val="001636F8"/>
    <w:rsid w:val="00163CA2"/>
    <w:rsid w:val="00165284"/>
    <w:rsid w:val="00165484"/>
    <w:rsid w:val="00165A30"/>
    <w:rsid w:val="00165CFC"/>
    <w:rsid w:val="0016602A"/>
    <w:rsid w:val="00166031"/>
    <w:rsid w:val="00167F9E"/>
    <w:rsid w:val="001709C9"/>
    <w:rsid w:val="00170C13"/>
    <w:rsid w:val="00170DB7"/>
    <w:rsid w:val="00170DD7"/>
    <w:rsid w:val="001710FF"/>
    <w:rsid w:val="00171EF8"/>
    <w:rsid w:val="00172067"/>
    <w:rsid w:val="00172892"/>
    <w:rsid w:val="001729B6"/>
    <w:rsid w:val="00173879"/>
    <w:rsid w:val="00173A5B"/>
    <w:rsid w:val="00173A63"/>
    <w:rsid w:val="00173DB0"/>
    <w:rsid w:val="00173ED5"/>
    <w:rsid w:val="001743A3"/>
    <w:rsid w:val="00174607"/>
    <w:rsid w:val="00175DC4"/>
    <w:rsid w:val="00175E63"/>
    <w:rsid w:val="00175F42"/>
    <w:rsid w:val="00176C20"/>
    <w:rsid w:val="0017782F"/>
    <w:rsid w:val="00177C0E"/>
    <w:rsid w:val="00177CF7"/>
    <w:rsid w:val="001806E1"/>
    <w:rsid w:val="00180760"/>
    <w:rsid w:val="0018171E"/>
    <w:rsid w:val="00181953"/>
    <w:rsid w:val="00182617"/>
    <w:rsid w:val="00184E5D"/>
    <w:rsid w:val="00185CF2"/>
    <w:rsid w:val="00185FD4"/>
    <w:rsid w:val="00186C0D"/>
    <w:rsid w:val="00187DC8"/>
    <w:rsid w:val="0019061A"/>
    <w:rsid w:val="0019103C"/>
    <w:rsid w:val="00192641"/>
    <w:rsid w:val="00192C7D"/>
    <w:rsid w:val="0019316B"/>
    <w:rsid w:val="00193D21"/>
    <w:rsid w:val="00194279"/>
    <w:rsid w:val="00194422"/>
    <w:rsid w:val="001946ED"/>
    <w:rsid w:val="00195510"/>
    <w:rsid w:val="00196380"/>
    <w:rsid w:val="00196522"/>
    <w:rsid w:val="001968B5"/>
    <w:rsid w:val="0019704E"/>
    <w:rsid w:val="001978DD"/>
    <w:rsid w:val="00197C27"/>
    <w:rsid w:val="001A027A"/>
    <w:rsid w:val="001A1A84"/>
    <w:rsid w:val="001A1AAB"/>
    <w:rsid w:val="001A1EF2"/>
    <w:rsid w:val="001A25E1"/>
    <w:rsid w:val="001A2A3B"/>
    <w:rsid w:val="001A3E62"/>
    <w:rsid w:val="001A41D4"/>
    <w:rsid w:val="001A56B0"/>
    <w:rsid w:val="001A5995"/>
    <w:rsid w:val="001A5FC0"/>
    <w:rsid w:val="001A7C11"/>
    <w:rsid w:val="001A7EDA"/>
    <w:rsid w:val="001B0108"/>
    <w:rsid w:val="001B01EE"/>
    <w:rsid w:val="001B03D6"/>
    <w:rsid w:val="001B0AEC"/>
    <w:rsid w:val="001B0FE1"/>
    <w:rsid w:val="001B1C12"/>
    <w:rsid w:val="001B259D"/>
    <w:rsid w:val="001B2CDE"/>
    <w:rsid w:val="001B39D3"/>
    <w:rsid w:val="001B4030"/>
    <w:rsid w:val="001B4140"/>
    <w:rsid w:val="001B4265"/>
    <w:rsid w:val="001B43BE"/>
    <w:rsid w:val="001B4BEB"/>
    <w:rsid w:val="001B5148"/>
    <w:rsid w:val="001B5F04"/>
    <w:rsid w:val="001B6412"/>
    <w:rsid w:val="001B6979"/>
    <w:rsid w:val="001B6BBF"/>
    <w:rsid w:val="001B70E4"/>
    <w:rsid w:val="001B7315"/>
    <w:rsid w:val="001B75AC"/>
    <w:rsid w:val="001C02F9"/>
    <w:rsid w:val="001C07A6"/>
    <w:rsid w:val="001C093C"/>
    <w:rsid w:val="001C12FD"/>
    <w:rsid w:val="001C2388"/>
    <w:rsid w:val="001C3206"/>
    <w:rsid w:val="001C4635"/>
    <w:rsid w:val="001C6B23"/>
    <w:rsid w:val="001C6B4D"/>
    <w:rsid w:val="001C72D7"/>
    <w:rsid w:val="001C76D4"/>
    <w:rsid w:val="001D06F9"/>
    <w:rsid w:val="001D13A4"/>
    <w:rsid w:val="001D299E"/>
    <w:rsid w:val="001D2B25"/>
    <w:rsid w:val="001D2F9E"/>
    <w:rsid w:val="001D379C"/>
    <w:rsid w:val="001D3BA0"/>
    <w:rsid w:val="001D4536"/>
    <w:rsid w:val="001D4AF0"/>
    <w:rsid w:val="001D5B8B"/>
    <w:rsid w:val="001D662F"/>
    <w:rsid w:val="001D6AB5"/>
    <w:rsid w:val="001D7C06"/>
    <w:rsid w:val="001E00FB"/>
    <w:rsid w:val="001E0C47"/>
    <w:rsid w:val="001E1634"/>
    <w:rsid w:val="001E170C"/>
    <w:rsid w:val="001E2D16"/>
    <w:rsid w:val="001E313F"/>
    <w:rsid w:val="001E5673"/>
    <w:rsid w:val="001E5EB0"/>
    <w:rsid w:val="001E65B3"/>
    <w:rsid w:val="001E72CC"/>
    <w:rsid w:val="001E7402"/>
    <w:rsid w:val="001F05C4"/>
    <w:rsid w:val="001F0ADF"/>
    <w:rsid w:val="001F10D7"/>
    <w:rsid w:val="001F1405"/>
    <w:rsid w:val="001F1D15"/>
    <w:rsid w:val="001F27F6"/>
    <w:rsid w:val="001F29E9"/>
    <w:rsid w:val="001F37C4"/>
    <w:rsid w:val="001F3CE9"/>
    <w:rsid w:val="001F4201"/>
    <w:rsid w:val="001F4534"/>
    <w:rsid w:val="001F6018"/>
    <w:rsid w:val="001F69C3"/>
    <w:rsid w:val="001F7378"/>
    <w:rsid w:val="001F7E48"/>
    <w:rsid w:val="00200388"/>
    <w:rsid w:val="00200C1D"/>
    <w:rsid w:val="00200E0A"/>
    <w:rsid w:val="002014C9"/>
    <w:rsid w:val="00201B9E"/>
    <w:rsid w:val="00201DB4"/>
    <w:rsid w:val="00201E63"/>
    <w:rsid w:val="002022D6"/>
    <w:rsid w:val="00202396"/>
    <w:rsid w:val="0020280E"/>
    <w:rsid w:val="00202C46"/>
    <w:rsid w:val="002035B5"/>
    <w:rsid w:val="00203685"/>
    <w:rsid w:val="00203A6F"/>
    <w:rsid w:val="00203D29"/>
    <w:rsid w:val="002063F6"/>
    <w:rsid w:val="0020788E"/>
    <w:rsid w:val="00207A48"/>
    <w:rsid w:val="00207C71"/>
    <w:rsid w:val="00207C97"/>
    <w:rsid w:val="0021018F"/>
    <w:rsid w:val="002101A3"/>
    <w:rsid w:val="00210287"/>
    <w:rsid w:val="0021058A"/>
    <w:rsid w:val="00211547"/>
    <w:rsid w:val="00212216"/>
    <w:rsid w:val="00212914"/>
    <w:rsid w:val="0021338F"/>
    <w:rsid w:val="0021347D"/>
    <w:rsid w:val="00213489"/>
    <w:rsid w:val="0021430F"/>
    <w:rsid w:val="002156C0"/>
    <w:rsid w:val="002157DA"/>
    <w:rsid w:val="00215BA5"/>
    <w:rsid w:val="00215C29"/>
    <w:rsid w:val="00215CAF"/>
    <w:rsid w:val="00216213"/>
    <w:rsid w:val="00217690"/>
    <w:rsid w:val="00217922"/>
    <w:rsid w:val="00220992"/>
    <w:rsid w:val="002217A8"/>
    <w:rsid w:val="00221D6C"/>
    <w:rsid w:val="002222AC"/>
    <w:rsid w:val="00224931"/>
    <w:rsid w:val="00224B41"/>
    <w:rsid w:val="00224DD3"/>
    <w:rsid w:val="00224FF2"/>
    <w:rsid w:val="00225038"/>
    <w:rsid w:val="00225694"/>
    <w:rsid w:val="00226253"/>
    <w:rsid w:val="00226FBF"/>
    <w:rsid w:val="00227354"/>
    <w:rsid w:val="002277C7"/>
    <w:rsid w:val="00230391"/>
    <w:rsid w:val="00230865"/>
    <w:rsid w:val="00230AE7"/>
    <w:rsid w:val="002312DB"/>
    <w:rsid w:val="0023158A"/>
    <w:rsid w:val="00231659"/>
    <w:rsid w:val="00232282"/>
    <w:rsid w:val="00233479"/>
    <w:rsid w:val="0023385D"/>
    <w:rsid w:val="00234C0C"/>
    <w:rsid w:val="00235B9F"/>
    <w:rsid w:val="00235DAE"/>
    <w:rsid w:val="002369C4"/>
    <w:rsid w:val="002372DF"/>
    <w:rsid w:val="00240E56"/>
    <w:rsid w:val="00241CD7"/>
    <w:rsid w:val="0024317F"/>
    <w:rsid w:val="00243F70"/>
    <w:rsid w:val="002448C7"/>
    <w:rsid w:val="0024521B"/>
    <w:rsid w:val="00246282"/>
    <w:rsid w:val="00246A2B"/>
    <w:rsid w:val="0024711F"/>
    <w:rsid w:val="002475C4"/>
    <w:rsid w:val="002504F8"/>
    <w:rsid w:val="002505B3"/>
    <w:rsid w:val="002509AF"/>
    <w:rsid w:val="00251003"/>
    <w:rsid w:val="002514C4"/>
    <w:rsid w:val="00251DE2"/>
    <w:rsid w:val="00252426"/>
    <w:rsid w:val="0025242C"/>
    <w:rsid w:val="00253706"/>
    <w:rsid w:val="00253BAC"/>
    <w:rsid w:val="00253C16"/>
    <w:rsid w:val="00253C89"/>
    <w:rsid w:val="002544DE"/>
    <w:rsid w:val="00254C60"/>
    <w:rsid w:val="00255122"/>
    <w:rsid w:val="00255F07"/>
    <w:rsid w:val="00256817"/>
    <w:rsid w:val="0025681F"/>
    <w:rsid w:val="00256E28"/>
    <w:rsid w:val="00256F0A"/>
    <w:rsid w:val="002570A6"/>
    <w:rsid w:val="002572F9"/>
    <w:rsid w:val="002573AA"/>
    <w:rsid w:val="00257458"/>
    <w:rsid w:val="002575E9"/>
    <w:rsid w:val="00257A5F"/>
    <w:rsid w:val="0026000C"/>
    <w:rsid w:val="00260373"/>
    <w:rsid w:val="00260E2E"/>
    <w:rsid w:val="002619C5"/>
    <w:rsid w:val="00262185"/>
    <w:rsid w:val="002621F2"/>
    <w:rsid w:val="00262355"/>
    <w:rsid w:val="00262A36"/>
    <w:rsid w:val="00262B8B"/>
    <w:rsid w:val="00262D30"/>
    <w:rsid w:val="0026310E"/>
    <w:rsid w:val="00263276"/>
    <w:rsid w:val="00264277"/>
    <w:rsid w:val="0026459D"/>
    <w:rsid w:val="002646D2"/>
    <w:rsid w:val="00265715"/>
    <w:rsid w:val="00265CE1"/>
    <w:rsid w:val="0026642E"/>
    <w:rsid w:val="00266804"/>
    <w:rsid w:val="002668B6"/>
    <w:rsid w:val="00267011"/>
    <w:rsid w:val="002700F5"/>
    <w:rsid w:val="00270590"/>
    <w:rsid w:val="00271226"/>
    <w:rsid w:val="00271489"/>
    <w:rsid w:val="0027168F"/>
    <w:rsid w:val="00272306"/>
    <w:rsid w:val="002727B6"/>
    <w:rsid w:val="00273014"/>
    <w:rsid w:val="002738F2"/>
    <w:rsid w:val="002743BB"/>
    <w:rsid w:val="002750BA"/>
    <w:rsid w:val="002753FE"/>
    <w:rsid w:val="0027548D"/>
    <w:rsid w:val="00275C77"/>
    <w:rsid w:val="002766AC"/>
    <w:rsid w:val="00280509"/>
    <w:rsid w:val="002809B9"/>
    <w:rsid w:val="00281245"/>
    <w:rsid w:val="00281620"/>
    <w:rsid w:val="00281684"/>
    <w:rsid w:val="00282149"/>
    <w:rsid w:val="002822C8"/>
    <w:rsid w:val="002825AD"/>
    <w:rsid w:val="00282A0A"/>
    <w:rsid w:val="00282DEE"/>
    <w:rsid w:val="00282E83"/>
    <w:rsid w:val="002840E1"/>
    <w:rsid w:val="00284697"/>
    <w:rsid w:val="00284CC2"/>
    <w:rsid w:val="00284EF0"/>
    <w:rsid w:val="00284F3C"/>
    <w:rsid w:val="0028555C"/>
    <w:rsid w:val="00285D68"/>
    <w:rsid w:val="00287641"/>
    <w:rsid w:val="00287C4F"/>
    <w:rsid w:val="00287D55"/>
    <w:rsid w:val="00290580"/>
    <w:rsid w:val="00290A56"/>
    <w:rsid w:val="00291536"/>
    <w:rsid w:val="002916F5"/>
    <w:rsid w:val="00292EC6"/>
    <w:rsid w:val="0029308F"/>
    <w:rsid w:val="00293DDE"/>
    <w:rsid w:val="002942B8"/>
    <w:rsid w:val="00295521"/>
    <w:rsid w:val="00295554"/>
    <w:rsid w:val="0029635B"/>
    <w:rsid w:val="002967F6"/>
    <w:rsid w:val="0029687F"/>
    <w:rsid w:val="002969E5"/>
    <w:rsid w:val="002974D5"/>
    <w:rsid w:val="002A02F5"/>
    <w:rsid w:val="002A036A"/>
    <w:rsid w:val="002A049F"/>
    <w:rsid w:val="002A07E5"/>
    <w:rsid w:val="002A09CA"/>
    <w:rsid w:val="002A0A86"/>
    <w:rsid w:val="002A1675"/>
    <w:rsid w:val="002A192E"/>
    <w:rsid w:val="002A21BE"/>
    <w:rsid w:val="002A247D"/>
    <w:rsid w:val="002A46F2"/>
    <w:rsid w:val="002A4EC0"/>
    <w:rsid w:val="002A5C97"/>
    <w:rsid w:val="002A5D70"/>
    <w:rsid w:val="002A775F"/>
    <w:rsid w:val="002B0198"/>
    <w:rsid w:val="002B0E36"/>
    <w:rsid w:val="002B1653"/>
    <w:rsid w:val="002B1676"/>
    <w:rsid w:val="002B16E9"/>
    <w:rsid w:val="002B24EC"/>
    <w:rsid w:val="002B27D1"/>
    <w:rsid w:val="002B2CE3"/>
    <w:rsid w:val="002B390C"/>
    <w:rsid w:val="002B39F1"/>
    <w:rsid w:val="002B3D36"/>
    <w:rsid w:val="002B420A"/>
    <w:rsid w:val="002B4743"/>
    <w:rsid w:val="002B5017"/>
    <w:rsid w:val="002B5988"/>
    <w:rsid w:val="002B639A"/>
    <w:rsid w:val="002B69CF"/>
    <w:rsid w:val="002B7128"/>
    <w:rsid w:val="002B74BB"/>
    <w:rsid w:val="002C041C"/>
    <w:rsid w:val="002C0F1D"/>
    <w:rsid w:val="002C12B5"/>
    <w:rsid w:val="002C155A"/>
    <w:rsid w:val="002C5DB7"/>
    <w:rsid w:val="002C606B"/>
    <w:rsid w:val="002C6428"/>
    <w:rsid w:val="002C6A27"/>
    <w:rsid w:val="002C7B84"/>
    <w:rsid w:val="002C7BC2"/>
    <w:rsid w:val="002C7C8C"/>
    <w:rsid w:val="002D0193"/>
    <w:rsid w:val="002D0AE9"/>
    <w:rsid w:val="002D0B1E"/>
    <w:rsid w:val="002D135D"/>
    <w:rsid w:val="002D15F0"/>
    <w:rsid w:val="002D215B"/>
    <w:rsid w:val="002D261C"/>
    <w:rsid w:val="002D2F47"/>
    <w:rsid w:val="002D3A79"/>
    <w:rsid w:val="002D3D02"/>
    <w:rsid w:val="002D43F6"/>
    <w:rsid w:val="002D5064"/>
    <w:rsid w:val="002D5469"/>
    <w:rsid w:val="002D548E"/>
    <w:rsid w:val="002D594D"/>
    <w:rsid w:val="002D5D22"/>
    <w:rsid w:val="002D5DB5"/>
    <w:rsid w:val="002D63CC"/>
    <w:rsid w:val="002D6F7A"/>
    <w:rsid w:val="002D7AB6"/>
    <w:rsid w:val="002D7FFC"/>
    <w:rsid w:val="002E0164"/>
    <w:rsid w:val="002E0940"/>
    <w:rsid w:val="002E1108"/>
    <w:rsid w:val="002E263C"/>
    <w:rsid w:val="002E3782"/>
    <w:rsid w:val="002E4987"/>
    <w:rsid w:val="002E4D22"/>
    <w:rsid w:val="002E5F65"/>
    <w:rsid w:val="002E7427"/>
    <w:rsid w:val="002F092E"/>
    <w:rsid w:val="002F0AD4"/>
    <w:rsid w:val="002F134B"/>
    <w:rsid w:val="002F1942"/>
    <w:rsid w:val="002F1DC1"/>
    <w:rsid w:val="002F21C2"/>
    <w:rsid w:val="002F3D71"/>
    <w:rsid w:val="002F5630"/>
    <w:rsid w:val="002F744A"/>
    <w:rsid w:val="002F746F"/>
    <w:rsid w:val="002F7D4B"/>
    <w:rsid w:val="00300DA9"/>
    <w:rsid w:val="0030124B"/>
    <w:rsid w:val="00301762"/>
    <w:rsid w:val="00301BBD"/>
    <w:rsid w:val="00301ECF"/>
    <w:rsid w:val="003021FD"/>
    <w:rsid w:val="003027D3"/>
    <w:rsid w:val="00305272"/>
    <w:rsid w:val="00305F53"/>
    <w:rsid w:val="0031140D"/>
    <w:rsid w:val="00313679"/>
    <w:rsid w:val="00313C90"/>
    <w:rsid w:val="00313DED"/>
    <w:rsid w:val="003143F9"/>
    <w:rsid w:val="003147A0"/>
    <w:rsid w:val="003152D6"/>
    <w:rsid w:val="00315A97"/>
    <w:rsid w:val="003163D8"/>
    <w:rsid w:val="00320B21"/>
    <w:rsid w:val="00321B95"/>
    <w:rsid w:val="00321EF5"/>
    <w:rsid w:val="003221B4"/>
    <w:rsid w:val="0032270D"/>
    <w:rsid w:val="00322BE5"/>
    <w:rsid w:val="00322ECA"/>
    <w:rsid w:val="0032352A"/>
    <w:rsid w:val="0032374E"/>
    <w:rsid w:val="00324DD8"/>
    <w:rsid w:val="00325563"/>
    <w:rsid w:val="0032611D"/>
    <w:rsid w:val="00326147"/>
    <w:rsid w:val="00326FF5"/>
    <w:rsid w:val="003270BA"/>
    <w:rsid w:val="003271C6"/>
    <w:rsid w:val="0032743B"/>
    <w:rsid w:val="0032795A"/>
    <w:rsid w:val="00330089"/>
    <w:rsid w:val="0033139E"/>
    <w:rsid w:val="0033175A"/>
    <w:rsid w:val="00331C6D"/>
    <w:rsid w:val="0033269B"/>
    <w:rsid w:val="0033336E"/>
    <w:rsid w:val="003339C8"/>
    <w:rsid w:val="00333C6D"/>
    <w:rsid w:val="00334344"/>
    <w:rsid w:val="0033462E"/>
    <w:rsid w:val="00334921"/>
    <w:rsid w:val="003351DD"/>
    <w:rsid w:val="00335736"/>
    <w:rsid w:val="0033588C"/>
    <w:rsid w:val="00335BB0"/>
    <w:rsid w:val="00337D82"/>
    <w:rsid w:val="00337DAC"/>
    <w:rsid w:val="00340241"/>
    <w:rsid w:val="003402B4"/>
    <w:rsid w:val="003411D1"/>
    <w:rsid w:val="003415C4"/>
    <w:rsid w:val="00341A48"/>
    <w:rsid w:val="00341B16"/>
    <w:rsid w:val="00341B38"/>
    <w:rsid w:val="00341DCE"/>
    <w:rsid w:val="0034251D"/>
    <w:rsid w:val="00342FEB"/>
    <w:rsid w:val="0034390A"/>
    <w:rsid w:val="00343CB2"/>
    <w:rsid w:val="0034499A"/>
    <w:rsid w:val="00344C47"/>
    <w:rsid w:val="0034562D"/>
    <w:rsid w:val="0034590E"/>
    <w:rsid w:val="003460EB"/>
    <w:rsid w:val="003478DB"/>
    <w:rsid w:val="00350A5B"/>
    <w:rsid w:val="00351836"/>
    <w:rsid w:val="00351B07"/>
    <w:rsid w:val="00351C54"/>
    <w:rsid w:val="00352350"/>
    <w:rsid w:val="00352BBD"/>
    <w:rsid w:val="00353852"/>
    <w:rsid w:val="00353CA9"/>
    <w:rsid w:val="00354011"/>
    <w:rsid w:val="00354107"/>
    <w:rsid w:val="00354581"/>
    <w:rsid w:val="00354830"/>
    <w:rsid w:val="003548B0"/>
    <w:rsid w:val="0035493B"/>
    <w:rsid w:val="00357374"/>
    <w:rsid w:val="003579AF"/>
    <w:rsid w:val="00357D59"/>
    <w:rsid w:val="00357E29"/>
    <w:rsid w:val="00357E70"/>
    <w:rsid w:val="00360B6B"/>
    <w:rsid w:val="00362A00"/>
    <w:rsid w:val="003631D9"/>
    <w:rsid w:val="003631E0"/>
    <w:rsid w:val="003632B8"/>
    <w:rsid w:val="00363D0F"/>
    <w:rsid w:val="00364586"/>
    <w:rsid w:val="00364A55"/>
    <w:rsid w:val="00364D06"/>
    <w:rsid w:val="003650C5"/>
    <w:rsid w:val="00366011"/>
    <w:rsid w:val="003665E5"/>
    <w:rsid w:val="00366F0E"/>
    <w:rsid w:val="00367770"/>
    <w:rsid w:val="00367B50"/>
    <w:rsid w:val="00367D10"/>
    <w:rsid w:val="003701F6"/>
    <w:rsid w:val="00370317"/>
    <w:rsid w:val="0037036B"/>
    <w:rsid w:val="00370BAC"/>
    <w:rsid w:val="00372287"/>
    <w:rsid w:val="00372A3D"/>
    <w:rsid w:val="0037409B"/>
    <w:rsid w:val="0037485A"/>
    <w:rsid w:val="00375158"/>
    <w:rsid w:val="0037534E"/>
    <w:rsid w:val="0037579F"/>
    <w:rsid w:val="00375CA8"/>
    <w:rsid w:val="00376EF0"/>
    <w:rsid w:val="00377271"/>
    <w:rsid w:val="00380251"/>
    <w:rsid w:val="003804F3"/>
    <w:rsid w:val="00380797"/>
    <w:rsid w:val="00380E15"/>
    <w:rsid w:val="003817A4"/>
    <w:rsid w:val="00381D1C"/>
    <w:rsid w:val="00382592"/>
    <w:rsid w:val="00382A39"/>
    <w:rsid w:val="003837F1"/>
    <w:rsid w:val="003842ED"/>
    <w:rsid w:val="00384497"/>
    <w:rsid w:val="00385013"/>
    <w:rsid w:val="00385648"/>
    <w:rsid w:val="00385839"/>
    <w:rsid w:val="0038589D"/>
    <w:rsid w:val="00386088"/>
    <w:rsid w:val="00386EA0"/>
    <w:rsid w:val="003900D4"/>
    <w:rsid w:val="003903E7"/>
    <w:rsid w:val="00390455"/>
    <w:rsid w:val="003904EB"/>
    <w:rsid w:val="003906A4"/>
    <w:rsid w:val="00391357"/>
    <w:rsid w:val="00391FD6"/>
    <w:rsid w:val="0039257E"/>
    <w:rsid w:val="003931F6"/>
    <w:rsid w:val="0039337A"/>
    <w:rsid w:val="00393443"/>
    <w:rsid w:val="003940A9"/>
    <w:rsid w:val="00394550"/>
    <w:rsid w:val="00394F15"/>
    <w:rsid w:val="0039504E"/>
    <w:rsid w:val="00395749"/>
    <w:rsid w:val="00395C8D"/>
    <w:rsid w:val="00396D29"/>
    <w:rsid w:val="0039751C"/>
    <w:rsid w:val="00397A9E"/>
    <w:rsid w:val="003A0835"/>
    <w:rsid w:val="003A0B51"/>
    <w:rsid w:val="003A0DDB"/>
    <w:rsid w:val="003A0F89"/>
    <w:rsid w:val="003A18B4"/>
    <w:rsid w:val="003A1B9A"/>
    <w:rsid w:val="003A1D2A"/>
    <w:rsid w:val="003A397E"/>
    <w:rsid w:val="003A3E93"/>
    <w:rsid w:val="003A451B"/>
    <w:rsid w:val="003A4EA5"/>
    <w:rsid w:val="003A53D8"/>
    <w:rsid w:val="003A5813"/>
    <w:rsid w:val="003A724F"/>
    <w:rsid w:val="003A761F"/>
    <w:rsid w:val="003A7F48"/>
    <w:rsid w:val="003B0566"/>
    <w:rsid w:val="003B092E"/>
    <w:rsid w:val="003B0ED4"/>
    <w:rsid w:val="003B16BA"/>
    <w:rsid w:val="003B1ADD"/>
    <w:rsid w:val="003B2150"/>
    <w:rsid w:val="003B25E2"/>
    <w:rsid w:val="003B26DD"/>
    <w:rsid w:val="003B2820"/>
    <w:rsid w:val="003B424B"/>
    <w:rsid w:val="003B4711"/>
    <w:rsid w:val="003B4DF9"/>
    <w:rsid w:val="003B50DA"/>
    <w:rsid w:val="003B514F"/>
    <w:rsid w:val="003B5984"/>
    <w:rsid w:val="003B5D4B"/>
    <w:rsid w:val="003B6B73"/>
    <w:rsid w:val="003B6C10"/>
    <w:rsid w:val="003B6FB9"/>
    <w:rsid w:val="003B7C4D"/>
    <w:rsid w:val="003C074D"/>
    <w:rsid w:val="003C0B41"/>
    <w:rsid w:val="003C1046"/>
    <w:rsid w:val="003C1053"/>
    <w:rsid w:val="003C1171"/>
    <w:rsid w:val="003C177B"/>
    <w:rsid w:val="003C1ADB"/>
    <w:rsid w:val="003C29D4"/>
    <w:rsid w:val="003C2A40"/>
    <w:rsid w:val="003C2AB6"/>
    <w:rsid w:val="003C3249"/>
    <w:rsid w:val="003C3733"/>
    <w:rsid w:val="003C3A21"/>
    <w:rsid w:val="003C4287"/>
    <w:rsid w:val="003C543E"/>
    <w:rsid w:val="003C5964"/>
    <w:rsid w:val="003C67D1"/>
    <w:rsid w:val="003C6BF0"/>
    <w:rsid w:val="003C6DC2"/>
    <w:rsid w:val="003C6E59"/>
    <w:rsid w:val="003C7BFA"/>
    <w:rsid w:val="003D0029"/>
    <w:rsid w:val="003D0036"/>
    <w:rsid w:val="003D03FA"/>
    <w:rsid w:val="003D0E52"/>
    <w:rsid w:val="003D17C6"/>
    <w:rsid w:val="003D2580"/>
    <w:rsid w:val="003D2C54"/>
    <w:rsid w:val="003D2E7A"/>
    <w:rsid w:val="003D3828"/>
    <w:rsid w:val="003D4079"/>
    <w:rsid w:val="003D429C"/>
    <w:rsid w:val="003D64B7"/>
    <w:rsid w:val="003D6805"/>
    <w:rsid w:val="003D6991"/>
    <w:rsid w:val="003D6FCA"/>
    <w:rsid w:val="003D6FCC"/>
    <w:rsid w:val="003D7877"/>
    <w:rsid w:val="003D7C23"/>
    <w:rsid w:val="003E1069"/>
    <w:rsid w:val="003E1075"/>
    <w:rsid w:val="003E22E0"/>
    <w:rsid w:val="003E2729"/>
    <w:rsid w:val="003E2B72"/>
    <w:rsid w:val="003E393E"/>
    <w:rsid w:val="003E494C"/>
    <w:rsid w:val="003E4DE4"/>
    <w:rsid w:val="003E5446"/>
    <w:rsid w:val="003E63FF"/>
    <w:rsid w:val="003E75D0"/>
    <w:rsid w:val="003E7954"/>
    <w:rsid w:val="003E7F82"/>
    <w:rsid w:val="003E7FA2"/>
    <w:rsid w:val="003F09F9"/>
    <w:rsid w:val="003F12B3"/>
    <w:rsid w:val="003F1AB3"/>
    <w:rsid w:val="003F249A"/>
    <w:rsid w:val="003F32C0"/>
    <w:rsid w:val="003F36D8"/>
    <w:rsid w:val="003F373D"/>
    <w:rsid w:val="003F3D05"/>
    <w:rsid w:val="003F4E45"/>
    <w:rsid w:val="003F514D"/>
    <w:rsid w:val="003F573C"/>
    <w:rsid w:val="003F5F6C"/>
    <w:rsid w:val="003F632E"/>
    <w:rsid w:val="003F66BF"/>
    <w:rsid w:val="003F6BE7"/>
    <w:rsid w:val="003F6D73"/>
    <w:rsid w:val="00400251"/>
    <w:rsid w:val="0040041B"/>
    <w:rsid w:val="00401925"/>
    <w:rsid w:val="004022FD"/>
    <w:rsid w:val="0040236C"/>
    <w:rsid w:val="0040300A"/>
    <w:rsid w:val="004031EB"/>
    <w:rsid w:val="00403E83"/>
    <w:rsid w:val="00403F3E"/>
    <w:rsid w:val="0040472D"/>
    <w:rsid w:val="00405CC7"/>
    <w:rsid w:val="004068A5"/>
    <w:rsid w:val="00406D2E"/>
    <w:rsid w:val="00407A41"/>
    <w:rsid w:val="00410368"/>
    <w:rsid w:val="00410C20"/>
    <w:rsid w:val="0041111F"/>
    <w:rsid w:val="00412559"/>
    <w:rsid w:val="00412765"/>
    <w:rsid w:val="0041285D"/>
    <w:rsid w:val="00412A61"/>
    <w:rsid w:val="00412D2E"/>
    <w:rsid w:val="00412D32"/>
    <w:rsid w:val="00414459"/>
    <w:rsid w:val="0041448E"/>
    <w:rsid w:val="0041457E"/>
    <w:rsid w:val="00414B25"/>
    <w:rsid w:val="004159DC"/>
    <w:rsid w:val="004163AD"/>
    <w:rsid w:val="004163D1"/>
    <w:rsid w:val="004165F3"/>
    <w:rsid w:val="004167FA"/>
    <w:rsid w:val="004170C3"/>
    <w:rsid w:val="004178A4"/>
    <w:rsid w:val="004201AA"/>
    <w:rsid w:val="004228B5"/>
    <w:rsid w:val="00422907"/>
    <w:rsid w:val="00422DCB"/>
    <w:rsid w:val="004231B1"/>
    <w:rsid w:val="004237C0"/>
    <w:rsid w:val="004238F6"/>
    <w:rsid w:val="004239A4"/>
    <w:rsid w:val="00423A7E"/>
    <w:rsid w:val="00423A8A"/>
    <w:rsid w:val="0042521E"/>
    <w:rsid w:val="00425375"/>
    <w:rsid w:val="00425593"/>
    <w:rsid w:val="00426094"/>
    <w:rsid w:val="00426202"/>
    <w:rsid w:val="004272C4"/>
    <w:rsid w:val="004273F8"/>
    <w:rsid w:val="00427F1C"/>
    <w:rsid w:val="00431278"/>
    <w:rsid w:val="0043131B"/>
    <w:rsid w:val="00432034"/>
    <w:rsid w:val="00432BA9"/>
    <w:rsid w:val="0043382F"/>
    <w:rsid w:val="00433C5A"/>
    <w:rsid w:val="00433E22"/>
    <w:rsid w:val="00434812"/>
    <w:rsid w:val="00434E06"/>
    <w:rsid w:val="00435898"/>
    <w:rsid w:val="0043673D"/>
    <w:rsid w:val="004410CA"/>
    <w:rsid w:val="004412AA"/>
    <w:rsid w:val="004418B1"/>
    <w:rsid w:val="00441BA0"/>
    <w:rsid w:val="004435FE"/>
    <w:rsid w:val="00443A8E"/>
    <w:rsid w:val="00443CD3"/>
    <w:rsid w:val="004441A1"/>
    <w:rsid w:val="00444B2C"/>
    <w:rsid w:val="00444FCC"/>
    <w:rsid w:val="00445EA7"/>
    <w:rsid w:val="004469D9"/>
    <w:rsid w:val="00446D06"/>
    <w:rsid w:val="00446E06"/>
    <w:rsid w:val="0044728D"/>
    <w:rsid w:val="00447473"/>
    <w:rsid w:val="004476BE"/>
    <w:rsid w:val="00451D1B"/>
    <w:rsid w:val="00452477"/>
    <w:rsid w:val="00453171"/>
    <w:rsid w:val="004532C0"/>
    <w:rsid w:val="00453596"/>
    <w:rsid w:val="00453676"/>
    <w:rsid w:val="00453785"/>
    <w:rsid w:val="00453B02"/>
    <w:rsid w:val="004541A5"/>
    <w:rsid w:val="0045452A"/>
    <w:rsid w:val="004548EF"/>
    <w:rsid w:val="00455D3D"/>
    <w:rsid w:val="00455D54"/>
    <w:rsid w:val="00456C58"/>
    <w:rsid w:val="00457DC7"/>
    <w:rsid w:val="004609AA"/>
    <w:rsid w:val="0046143F"/>
    <w:rsid w:val="004622F4"/>
    <w:rsid w:val="004632FF"/>
    <w:rsid w:val="0046350F"/>
    <w:rsid w:val="00464685"/>
    <w:rsid w:val="004651D1"/>
    <w:rsid w:val="004654AB"/>
    <w:rsid w:val="004654B3"/>
    <w:rsid w:val="0046694F"/>
    <w:rsid w:val="00466D0C"/>
    <w:rsid w:val="00466D63"/>
    <w:rsid w:val="00467E5E"/>
    <w:rsid w:val="004705A3"/>
    <w:rsid w:val="00470676"/>
    <w:rsid w:val="0047098C"/>
    <w:rsid w:val="00471F93"/>
    <w:rsid w:val="00472F39"/>
    <w:rsid w:val="004730D6"/>
    <w:rsid w:val="00473CFF"/>
    <w:rsid w:val="00473EA1"/>
    <w:rsid w:val="00473F99"/>
    <w:rsid w:val="00474A21"/>
    <w:rsid w:val="00475475"/>
    <w:rsid w:val="00475586"/>
    <w:rsid w:val="0047560B"/>
    <w:rsid w:val="0047661C"/>
    <w:rsid w:val="00480F2C"/>
    <w:rsid w:val="00481746"/>
    <w:rsid w:val="0048192F"/>
    <w:rsid w:val="004819BB"/>
    <w:rsid w:val="00482A05"/>
    <w:rsid w:val="00484CB3"/>
    <w:rsid w:val="00485144"/>
    <w:rsid w:val="00486D21"/>
    <w:rsid w:val="004878DF"/>
    <w:rsid w:val="00490606"/>
    <w:rsid w:val="004909C4"/>
    <w:rsid w:val="004914E4"/>
    <w:rsid w:val="00491C24"/>
    <w:rsid w:val="00491DF5"/>
    <w:rsid w:val="004921D0"/>
    <w:rsid w:val="00492331"/>
    <w:rsid w:val="0049250D"/>
    <w:rsid w:val="00492FC5"/>
    <w:rsid w:val="00494354"/>
    <w:rsid w:val="00494496"/>
    <w:rsid w:val="00496EEE"/>
    <w:rsid w:val="004971BB"/>
    <w:rsid w:val="0049732F"/>
    <w:rsid w:val="004977FB"/>
    <w:rsid w:val="00497E5C"/>
    <w:rsid w:val="004A0BCA"/>
    <w:rsid w:val="004A151E"/>
    <w:rsid w:val="004A1842"/>
    <w:rsid w:val="004A1996"/>
    <w:rsid w:val="004A24E1"/>
    <w:rsid w:val="004A2AFF"/>
    <w:rsid w:val="004A2C73"/>
    <w:rsid w:val="004A3FFD"/>
    <w:rsid w:val="004A4F35"/>
    <w:rsid w:val="004A6A86"/>
    <w:rsid w:val="004A7302"/>
    <w:rsid w:val="004A7679"/>
    <w:rsid w:val="004B046B"/>
    <w:rsid w:val="004B0B97"/>
    <w:rsid w:val="004B0F73"/>
    <w:rsid w:val="004B18FF"/>
    <w:rsid w:val="004B1BB4"/>
    <w:rsid w:val="004B22CA"/>
    <w:rsid w:val="004B2B75"/>
    <w:rsid w:val="004B370A"/>
    <w:rsid w:val="004B3781"/>
    <w:rsid w:val="004B3BAA"/>
    <w:rsid w:val="004B4C6E"/>
    <w:rsid w:val="004B5487"/>
    <w:rsid w:val="004B57E8"/>
    <w:rsid w:val="004B6ACA"/>
    <w:rsid w:val="004B6B06"/>
    <w:rsid w:val="004B6FF3"/>
    <w:rsid w:val="004B7A20"/>
    <w:rsid w:val="004B7A5A"/>
    <w:rsid w:val="004B7EE2"/>
    <w:rsid w:val="004C0777"/>
    <w:rsid w:val="004C10D7"/>
    <w:rsid w:val="004C11A7"/>
    <w:rsid w:val="004C240C"/>
    <w:rsid w:val="004C282E"/>
    <w:rsid w:val="004C2A51"/>
    <w:rsid w:val="004C3CFB"/>
    <w:rsid w:val="004C4661"/>
    <w:rsid w:val="004C4C29"/>
    <w:rsid w:val="004C50FF"/>
    <w:rsid w:val="004C5177"/>
    <w:rsid w:val="004C5856"/>
    <w:rsid w:val="004C5BBD"/>
    <w:rsid w:val="004C6172"/>
    <w:rsid w:val="004C6B62"/>
    <w:rsid w:val="004C6E2A"/>
    <w:rsid w:val="004C75D3"/>
    <w:rsid w:val="004C7D0D"/>
    <w:rsid w:val="004C7F5F"/>
    <w:rsid w:val="004D12EF"/>
    <w:rsid w:val="004D1511"/>
    <w:rsid w:val="004D488F"/>
    <w:rsid w:val="004D620E"/>
    <w:rsid w:val="004D6871"/>
    <w:rsid w:val="004E0DD2"/>
    <w:rsid w:val="004E1CFE"/>
    <w:rsid w:val="004E2A54"/>
    <w:rsid w:val="004E2C0C"/>
    <w:rsid w:val="004E49CA"/>
    <w:rsid w:val="004E6555"/>
    <w:rsid w:val="004E67FA"/>
    <w:rsid w:val="004E6EB3"/>
    <w:rsid w:val="004E6F60"/>
    <w:rsid w:val="004E7009"/>
    <w:rsid w:val="004E7ECE"/>
    <w:rsid w:val="004E7EE4"/>
    <w:rsid w:val="004F0250"/>
    <w:rsid w:val="004F151D"/>
    <w:rsid w:val="004F1948"/>
    <w:rsid w:val="004F1C16"/>
    <w:rsid w:val="004F2276"/>
    <w:rsid w:val="004F2F39"/>
    <w:rsid w:val="004F33DF"/>
    <w:rsid w:val="004F4005"/>
    <w:rsid w:val="004F4A05"/>
    <w:rsid w:val="004F4DB3"/>
    <w:rsid w:val="004F4E7C"/>
    <w:rsid w:val="004F65E8"/>
    <w:rsid w:val="004F6D5C"/>
    <w:rsid w:val="004F73BF"/>
    <w:rsid w:val="004F741B"/>
    <w:rsid w:val="004F7589"/>
    <w:rsid w:val="004F7925"/>
    <w:rsid w:val="00501874"/>
    <w:rsid w:val="00502248"/>
    <w:rsid w:val="00502A84"/>
    <w:rsid w:val="00502AE6"/>
    <w:rsid w:val="00503286"/>
    <w:rsid w:val="00503F93"/>
    <w:rsid w:val="00504E4F"/>
    <w:rsid w:val="005050DA"/>
    <w:rsid w:val="0050647B"/>
    <w:rsid w:val="005077C1"/>
    <w:rsid w:val="00511428"/>
    <w:rsid w:val="00511571"/>
    <w:rsid w:val="005124D7"/>
    <w:rsid w:val="005126DB"/>
    <w:rsid w:val="0051271B"/>
    <w:rsid w:val="005129E6"/>
    <w:rsid w:val="00514040"/>
    <w:rsid w:val="0051443A"/>
    <w:rsid w:val="00514972"/>
    <w:rsid w:val="00515A8F"/>
    <w:rsid w:val="00515A94"/>
    <w:rsid w:val="00516177"/>
    <w:rsid w:val="00516C1C"/>
    <w:rsid w:val="00517202"/>
    <w:rsid w:val="005176DE"/>
    <w:rsid w:val="00517E89"/>
    <w:rsid w:val="005202DA"/>
    <w:rsid w:val="00521033"/>
    <w:rsid w:val="0052206A"/>
    <w:rsid w:val="00522A6C"/>
    <w:rsid w:val="00522D3D"/>
    <w:rsid w:val="00526483"/>
    <w:rsid w:val="005267F0"/>
    <w:rsid w:val="00526D64"/>
    <w:rsid w:val="00526EAC"/>
    <w:rsid w:val="00527AE4"/>
    <w:rsid w:val="00527B08"/>
    <w:rsid w:val="00530571"/>
    <w:rsid w:val="00532B28"/>
    <w:rsid w:val="00532C8D"/>
    <w:rsid w:val="005342A5"/>
    <w:rsid w:val="005353D0"/>
    <w:rsid w:val="00535BA2"/>
    <w:rsid w:val="00535D6D"/>
    <w:rsid w:val="00535E34"/>
    <w:rsid w:val="0053694E"/>
    <w:rsid w:val="005369FF"/>
    <w:rsid w:val="00536D2D"/>
    <w:rsid w:val="00536DBD"/>
    <w:rsid w:val="00536F6F"/>
    <w:rsid w:val="005371A5"/>
    <w:rsid w:val="0053723B"/>
    <w:rsid w:val="00537B6C"/>
    <w:rsid w:val="00540101"/>
    <w:rsid w:val="0054060A"/>
    <w:rsid w:val="00540ACC"/>
    <w:rsid w:val="00540E0C"/>
    <w:rsid w:val="00541830"/>
    <w:rsid w:val="00541B0B"/>
    <w:rsid w:val="00542687"/>
    <w:rsid w:val="00542877"/>
    <w:rsid w:val="00542EF4"/>
    <w:rsid w:val="00543693"/>
    <w:rsid w:val="00545156"/>
    <w:rsid w:val="005452DC"/>
    <w:rsid w:val="00545D4E"/>
    <w:rsid w:val="005470C9"/>
    <w:rsid w:val="005472CC"/>
    <w:rsid w:val="005479E4"/>
    <w:rsid w:val="00547DA5"/>
    <w:rsid w:val="005506FF"/>
    <w:rsid w:val="00550A45"/>
    <w:rsid w:val="00550DC0"/>
    <w:rsid w:val="00551042"/>
    <w:rsid w:val="005510CA"/>
    <w:rsid w:val="005515EA"/>
    <w:rsid w:val="00551877"/>
    <w:rsid w:val="005525F1"/>
    <w:rsid w:val="00552724"/>
    <w:rsid w:val="00552914"/>
    <w:rsid w:val="005529E5"/>
    <w:rsid w:val="00552EC7"/>
    <w:rsid w:val="00553436"/>
    <w:rsid w:val="005538C0"/>
    <w:rsid w:val="00554AD3"/>
    <w:rsid w:val="00554C2F"/>
    <w:rsid w:val="005566AA"/>
    <w:rsid w:val="00556B59"/>
    <w:rsid w:val="00556FA0"/>
    <w:rsid w:val="005601CC"/>
    <w:rsid w:val="005604E1"/>
    <w:rsid w:val="00560BAC"/>
    <w:rsid w:val="00561FE9"/>
    <w:rsid w:val="005620AC"/>
    <w:rsid w:val="00563156"/>
    <w:rsid w:val="005634A0"/>
    <w:rsid w:val="00564006"/>
    <w:rsid w:val="005640A1"/>
    <w:rsid w:val="00564623"/>
    <w:rsid w:val="0056495B"/>
    <w:rsid w:val="005651A3"/>
    <w:rsid w:val="0056539B"/>
    <w:rsid w:val="00565B57"/>
    <w:rsid w:val="00565BE0"/>
    <w:rsid w:val="00565ECD"/>
    <w:rsid w:val="00567140"/>
    <w:rsid w:val="0056798B"/>
    <w:rsid w:val="00570EE8"/>
    <w:rsid w:val="005710A0"/>
    <w:rsid w:val="00571702"/>
    <w:rsid w:val="005719CE"/>
    <w:rsid w:val="00572804"/>
    <w:rsid w:val="00573016"/>
    <w:rsid w:val="00573B94"/>
    <w:rsid w:val="00574157"/>
    <w:rsid w:val="00574B66"/>
    <w:rsid w:val="00575341"/>
    <w:rsid w:val="00575497"/>
    <w:rsid w:val="0057593E"/>
    <w:rsid w:val="00575B6B"/>
    <w:rsid w:val="00576E0D"/>
    <w:rsid w:val="00576FB6"/>
    <w:rsid w:val="00577EE1"/>
    <w:rsid w:val="005802C9"/>
    <w:rsid w:val="00581859"/>
    <w:rsid w:val="005818CD"/>
    <w:rsid w:val="005823F0"/>
    <w:rsid w:val="0058274A"/>
    <w:rsid w:val="00582944"/>
    <w:rsid w:val="005831E6"/>
    <w:rsid w:val="00583CE3"/>
    <w:rsid w:val="00584E80"/>
    <w:rsid w:val="00585880"/>
    <w:rsid w:val="005867D4"/>
    <w:rsid w:val="00586879"/>
    <w:rsid w:val="00586CAA"/>
    <w:rsid w:val="00586D43"/>
    <w:rsid w:val="00587219"/>
    <w:rsid w:val="00587FC3"/>
    <w:rsid w:val="00587FCF"/>
    <w:rsid w:val="00591856"/>
    <w:rsid w:val="00591F4B"/>
    <w:rsid w:val="005939DC"/>
    <w:rsid w:val="00593C72"/>
    <w:rsid w:val="005947A1"/>
    <w:rsid w:val="0059496B"/>
    <w:rsid w:val="00594F06"/>
    <w:rsid w:val="00595545"/>
    <w:rsid w:val="0059580E"/>
    <w:rsid w:val="00596773"/>
    <w:rsid w:val="00596C72"/>
    <w:rsid w:val="00597E08"/>
    <w:rsid w:val="005A0879"/>
    <w:rsid w:val="005A1D30"/>
    <w:rsid w:val="005A242D"/>
    <w:rsid w:val="005A275A"/>
    <w:rsid w:val="005A2A08"/>
    <w:rsid w:val="005A2A4F"/>
    <w:rsid w:val="005A2B35"/>
    <w:rsid w:val="005A34C4"/>
    <w:rsid w:val="005A35C8"/>
    <w:rsid w:val="005A36FC"/>
    <w:rsid w:val="005A4B2A"/>
    <w:rsid w:val="005A50CF"/>
    <w:rsid w:val="005A5182"/>
    <w:rsid w:val="005A555F"/>
    <w:rsid w:val="005A630B"/>
    <w:rsid w:val="005A6A27"/>
    <w:rsid w:val="005A6DBA"/>
    <w:rsid w:val="005A7660"/>
    <w:rsid w:val="005A7CCA"/>
    <w:rsid w:val="005B02CC"/>
    <w:rsid w:val="005B04DA"/>
    <w:rsid w:val="005B0689"/>
    <w:rsid w:val="005B0BB8"/>
    <w:rsid w:val="005B12BB"/>
    <w:rsid w:val="005B161B"/>
    <w:rsid w:val="005B1F5A"/>
    <w:rsid w:val="005B21A9"/>
    <w:rsid w:val="005B2A55"/>
    <w:rsid w:val="005B3B99"/>
    <w:rsid w:val="005B3E3C"/>
    <w:rsid w:val="005B3EEA"/>
    <w:rsid w:val="005B46CD"/>
    <w:rsid w:val="005B5535"/>
    <w:rsid w:val="005B5A4C"/>
    <w:rsid w:val="005B5D73"/>
    <w:rsid w:val="005B67A5"/>
    <w:rsid w:val="005B6E3C"/>
    <w:rsid w:val="005B74CE"/>
    <w:rsid w:val="005B74E3"/>
    <w:rsid w:val="005B7C6E"/>
    <w:rsid w:val="005C0292"/>
    <w:rsid w:val="005C02F2"/>
    <w:rsid w:val="005C2824"/>
    <w:rsid w:val="005C312D"/>
    <w:rsid w:val="005C36B1"/>
    <w:rsid w:val="005C3B86"/>
    <w:rsid w:val="005C3BC0"/>
    <w:rsid w:val="005C3BD7"/>
    <w:rsid w:val="005C3C18"/>
    <w:rsid w:val="005C3E28"/>
    <w:rsid w:val="005C3E4F"/>
    <w:rsid w:val="005C40A6"/>
    <w:rsid w:val="005C5D97"/>
    <w:rsid w:val="005C5EE7"/>
    <w:rsid w:val="005C5F6B"/>
    <w:rsid w:val="005C6171"/>
    <w:rsid w:val="005C6310"/>
    <w:rsid w:val="005D0F91"/>
    <w:rsid w:val="005D1C9A"/>
    <w:rsid w:val="005D24BD"/>
    <w:rsid w:val="005D2AEE"/>
    <w:rsid w:val="005D2EEF"/>
    <w:rsid w:val="005D3124"/>
    <w:rsid w:val="005D347F"/>
    <w:rsid w:val="005D3C11"/>
    <w:rsid w:val="005D472F"/>
    <w:rsid w:val="005D50BF"/>
    <w:rsid w:val="005D53E8"/>
    <w:rsid w:val="005D614A"/>
    <w:rsid w:val="005D771F"/>
    <w:rsid w:val="005E014C"/>
    <w:rsid w:val="005E0CD5"/>
    <w:rsid w:val="005E0F47"/>
    <w:rsid w:val="005E1404"/>
    <w:rsid w:val="005E2162"/>
    <w:rsid w:val="005E2747"/>
    <w:rsid w:val="005E2775"/>
    <w:rsid w:val="005E2DD5"/>
    <w:rsid w:val="005E3008"/>
    <w:rsid w:val="005E34D5"/>
    <w:rsid w:val="005E374F"/>
    <w:rsid w:val="005E3ACA"/>
    <w:rsid w:val="005E4468"/>
    <w:rsid w:val="005E45BF"/>
    <w:rsid w:val="005E47C6"/>
    <w:rsid w:val="005E4A28"/>
    <w:rsid w:val="005E4F9A"/>
    <w:rsid w:val="005E648C"/>
    <w:rsid w:val="005E6AD7"/>
    <w:rsid w:val="005E72F7"/>
    <w:rsid w:val="005E79FD"/>
    <w:rsid w:val="005F08F4"/>
    <w:rsid w:val="005F09E6"/>
    <w:rsid w:val="005F0A03"/>
    <w:rsid w:val="005F137B"/>
    <w:rsid w:val="005F2FD2"/>
    <w:rsid w:val="005F349D"/>
    <w:rsid w:val="005F39DB"/>
    <w:rsid w:val="005F3D5A"/>
    <w:rsid w:val="005F4131"/>
    <w:rsid w:val="005F41C9"/>
    <w:rsid w:val="005F4215"/>
    <w:rsid w:val="005F454A"/>
    <w:rsid w:val="005F45AA"/>
    <w:rsid w:val="005F45BF"/>
    <w:rsid w:val="005F483A"/>
    <w:rsid w:val="005F520C"/>
    <w:rsid w:val="005F59C4"/>
    <w:rsid w:val="005F618C"/>
    <w:rsid w:val="005F64E0"/>
    <w:rsid w:val="005F652B"/>
    <w:rsid w:val="005F6644"/>
    <w:rsid w:val="005F6910"/>
    <w:rsid w:val="005F6920"/>
    <w:rsid w:val="005F6939"/>
    <w:rsid w:val="005F73E5"/>
    <w:rsid w:val="005F75BC"/>
    <w:rsid w:val="00600724"/>
    <w:rsid w:val="00601F71"/>
    <w:rsid w:val="0060260B"/>
    <w:rsid w:val="00602F77"/>
    <w:rsid w:val="006032FB"/>
    <w:rsid w:val="00603F49"/>
    <w:rsid w:val="00604645"/>
    <w:rsid w:val="00604BAB"/>
    <w:rsid w:val="00604EF5"/>
    <w:rsid w:val="006052D9"/>
    <w:rsid w:val="006053B2"/>
    <w:rsid w:val="006058E7"/>
    <w:rsid w:val="006059A3"/>
    <w:rsid w:val="00605F20"/>
    <w:rsid w:val="0060697A"/>
    <w:rsid w:val="006069EF"/>
    <w:rsid w:val="00606DE3"/>
    <w:rsid w:val="00606EEF"/>
    <w:rsid w:val="006072A1"/>
    <w:rsid w:val="006102DB"/>
    <w:rsid w:val="0061071D"/>
    <w:rsid w:val="0061107F"/>
    <w:rsid w:val="00611DA1"/>
    <w:rsid w:val="00612636"/>
    <w:rsid w:val="00613376"/>
    <w:rsid w:val="00613BF6"/>
    <w:rsid w:val="0061466A"/>
    <w:rsid w:val="00614C40"/>
    <w:rsid w:val="00614F98"/>
    <w:rsid w:val="0061504F"/>
    <w:rsid w:val="006153E3"/>
    <w:rsid w:val="00615816"/>
    <w:rsid w:val="00616033"/>
    <w:rsid w:val="006160E8"/>
    <w:rsid w:val="006164A9"/>
    <w:rsid w:val="00616C4E"/>
    <w:rsid w:val="006170C0"/>
    <w:rsid w:val="00617AD1"/>
    <w:rsid w:val="00620653"/>
    <w:rsid w:val="00620DF0"/>
    <w:rsid w:val="00620EF9"/>
    <w:rsid w:val="00621926"/>
    <w:rsid w:val="0062213E"/>
    <w:rsid w:val="00622895"/>
    <w:rsid w:val="00625692"/>
    <w:rsid w:val="00626684"/>
    <w:rsid w:val="006269B0"/>
    <w:rsid w:val="00626A15"/>
    <w:rsid w:val="00627AB6"/>
    <w:rsid w:val="00627E18"/>
    <w:rsid w:val="0063160A"/>
    <w:rsid w:val="00631ADE"/>
    <w:rsid w:val="0063231E"/>
    <w:rsid w:val="0063261C"/>
    <w:rsid w:val="00632B16"/>
    <w:rsid w:val="00632E54"/>
    <w:rsid w:val="006333B1"/>
    <w:rsid w:val="00634782"/>
    <w:rsid w:val="00634869"/>
    <w:rsid w:val="0063496A"/>
    <w:rsid w:val="00634DBE"/>
    <w:rsid w:val="00634F10"/>
    <w:rsid w:val="006369A4"/>
    <w:rsid w:val="00637125"/>
    <w:rsid w:val="006377BE"/>
    <w:rsid w:val="00637BE0"/>
    <w:rsid w:val="00637EA9"/>
    <w:rsid w:val="00640020"/>
    <w:rsid w:val="00640489"/>
    <w:rsid w:val="00640926"/>
    <w:rsid w:val="00643327"/>
    <w:rsid w:val="00645174"/>
    <w:rsid w:val="00645690"/>
    <w:rsid w:val="00645CA4"/>
    <w:rsid w:val="00645E59"/>
    <w:rsid w:val="0064644D"/>
    <w:rsid w:val="00646876"/>
    <w:rsid w:val="00646B74"/>
    <w:rsid w:val="00646FE0"/>
    <w:rsid w:val="00647259"/>
    <w:rsid w:val="006509E9"/>
    <w:rsid w:val="0065190A"/>
    <w:rsid w:val="00651C6A"/>
    <w:rsid w:val="00652262"/>
    <w:rsid w:val="006522CB"/>
    <w:rsid w:val="00652580"/>
    <w:rsid w:val="00653041"/>
    <w:rsid w:val="00654020"/>
    <w:rsid w:val="006540A7"/>
    <w:rsid w:val="006552D6"/>
    <w:rsid w:val="00656499"/>
    <w:rsid w:val="006565CA"/>
    <w:rsid w:val="006568B2"/>
    <w:rsid w:val="00656D2D"/>
    <w:rsid w:val="006576D9"/>
    <w:rsid w:val="00662302"/>
    <w:rsid w:val="0066273C"/>
    <w:rsid w:val="00662A6F"/>
    <w:rsid w:val="00662E5A"/>
    <w:rsid w:val="00662F76"/>
    <w:rsid w:val="0066305F"/>
    <w:rsid w:val="00663065"/>
    <w:rsid w:val="00663423"/>
    <w:rsid w:val="006636C4"/>
    <w:rsid w:val="00663A26"/>
    <w:rsid w:val="00663D68"/>
    <w:rsid w:val="00664D48"/>
    <w:rsid w:val="00664DCC"/>
    <w:rsid w:val="00664E9F"/>
    <w:rsid w:val="00665C88"/>
    <w:rsid w:val="00665E74"/>
    <w:rsid w:val="00666CF0"/>
    <w:rsid w:val="00666FA9"/>
    <w:rsid w:val="00667794"/>
    <w:rsid w:val="006711A5"/>
    <w:rsid w:val="00671355"/>
    <w:rsid w:val="00671433"/>
    <w:rsid w:val="006714A5"/>
    <w:rsid w:val="00671EB4"/>
    <w:rsid w:val="00672642"/>
    <w:rsid w:val="00672F81"/>
    <w:rsid w:val="00673FBD"/>
    <w:rsid w:val="00674002"/>
    <w:rsid w:val="00674957"/>
    <w:rsid w:val="00675159"/>
    <w:rsid w:val="00675C73"/>
    <w:rsid w:val="0067672A"/>
    <w:rsid w:val="0067675A"/>
    <w:rsid w:val="00677386"/>
    <w:rsid w:val="006807D1"/>
    <w:rsid w:val="006819B8"/>
    <w:rsid w:val="00681ACE"/>
    <w:rsid w:val="00681E82"/>
    <w:rsid w:val="00682AA3"/>
    <w:rsid w:val="00682FDE"/>
    <w:rsid w:val="006831FF"/>
    <w:rsid w:val="00683B26"/>
    <w:rsid w:val="006840EB"/>
    <w:rsid w:val="00684494"/>
    <w:rsid w:val="006844E1"/>
    <w:rsid w:val="0068461F"/>
    <w:rsid w:val="00685045"/>
    <w:rsid w:val="00685947"/>
    <w:rsid w:val="00686571"/>
    <w:rsid w:val="006866BE"/>
    <w:rsid w:val="0068697F"/>
    <w:rsid w:val="006871A5"/>
    <w:rsid w:val="00690449"/>
    <w:rsid w:val="00690BAE"/>
    <w:rsid w:val="00690D82"/>
    <w:rsid w:val="00690E07"/>
    <w:rsid w:val="00690EF1"/>
    <w:rsid w:val="00692385"/>
    <w:rsid w:val="00692579"/>
    <w:rsid w:val="00693189"/>
    <w:rsid w:val="00694D7D"/>
    <w:rsid w:val="00694E90"/>
    <w:rsid w:val="006955E0"/>
    <w:rsid w:val="0069669A"/>
    <w:rsid w:val="006973EF"/>
    <w:rsid w:val="006975A8"/>
    <w:rsid w:val="006977DA"/>
    <w:rsid w:val="006A01BF"/>
    <w:rsid w:val="006A037E"/>
    <w:rsid w:val="006A05FC"/>
    <w:rsid w:val="006A08F7"/>
    <w:rsid w:val="006A0D1E"/>
    <w:rsid w:val="006A0DD4"/>
    <w:rsid w:val="006A1A22"/>
    <w:rsid w:val="006A21EA"/>
    <w:rsid w:val="006A2290"/>
    <w:rsid w:val="006A2383"/>
    <w:rsid w:val="006A2752"/>
    <w:rsid w:val="006A2ABE"/>
    <w:rsid w:val="006A38EA"/>
    <w:rsid w:val="006A3B13"/>
    <w:rsid w:val="006A3E1C"/>
    <w:rsid w:val="006A592A"/>
    <w:rsid w:val="006A5CD4"/>
    <w:rsid w:val="006A6526"/>
    <w:rsid w:val="006A66FB"/>
    <w:rsid w:val="006A6AE7"/>
    <w:rsid w:val="006A7397"/>
    <w:rsid w:val="006A79E0"/>
    <w:rsid w:val="006B0DA9"/>
    <w:rsid w:val="006B10BE"/>
    <w:rsid w:val="006B13CB"/>
    <w:rsid w:val="006B1C5A"/>
    <w:rsid w:val="006B1F24"/>
    <w:rsid w:val="006B210D"/>
    <w:rsid w:val="006B39B9"/>
    <w:rsid w:val="006B3C6B"/>
    <w:rsid w:val="006B4546"/>
    <w:rsid w:val="006B6284"/>
    <w:rsid w:val="006B6BC8"/>
    <w:rsid w:val="006B7285"/>
    <w:rsid w:val="006B7507"/>
    <w:rsid w:val="006B7ADE"/>
    <w:rsid w:val="006C036B"/>
    <w:rsid w:val="006C0DF7"/>
    <w:rsid w:val="006C146C"/>
    <w:rsid w:val="006C149B"/>
    <w:rsid w:val="006C1BEB"/>
    <w:rsid w:val="006C2EBB"/>
    <w:rsid w:val="006C32C3"/>
    <w:rsid w:val="006C339B"/>
    <w:rsid w:val="006C3D01"/>
    <w:rsid w:val="006C4B04"/>
    <w:rsid w:val="006C504A"/>
    <w:rsid w:val="006C5245"/>
    <w:rsid w:val="006C559F"/>
    <w:rsid w:val="006C573C"/>
    <w:rsid w:val="006C5CCB"/>
    <w:rsid w:val="006C6405"/>
    <w:rsid w:val="006C65D6"/>
    <w:rsid w:val="006C666B"/>
    <w:rsid w:val="006C72CB"/>
    <w:rsid w:val="006C7E91"/>
    <w:rsid w:val="006D05DC"/>
    <w:rsid w:val="006D1516"/>
    <w:rsid w:val="006D16E2"/>
    <w:rsid w:val="006D1BF8"/>
    <w:rsid w:val="006D23E1"/>
    <w:rsid w:val="006D254C"/>
    <w:rsid w:val="006D3515"/>
    <w:rsid w:val="006D35F9"/>
    <w:rsid w:val="006D3847"/>
    <w:rsid w:val="006D3DEB"/>
    <w:rsid w:val="006D44A3"/>
    <w:rsid w:val="006D482D"/>
    <w:rsid w:val="006D6101"/>
    <w:rsid w:val="006D6BEB"/>
    <w:rsid w:val="006E1EDA"/>
    <w:rsid w:val="006E30D5"/>
    <w:rsid w:val="006E3137"/>
    <w:rsid w:val="006E3889"/>
    <w:rsid w:val="006E3C76"/>
    <w:rsid w:val="006E3DEE"/>
    <w:rsid w:val="006E4C43"/>
    <w:rsid w:val="006E4E25"/>
    <w:rsid w:val="006E50CE"/>
    <w:rsid w:val="006E5192"/>
    <w:rsid w:val="006E525C"/>
    <w:rsid w:val="006E5565"/>
    <w:rsid w:val="006E5BEE"/>
    <w:rsid w:val="006E5EED"/>
    <w:rsid w:val="006E6477"/>
    <w:rsid w:val="006F09DC"/>
    <w:rsid w:val="006F1503"/>
    <w:rsid w:val="006F1FAF"/>
    <w:rsid w:val="006F274D"/>
    <w:rsid w:val="006F2800"/>
    <w:rsid w:val="006F39C3"/>
    <w:rsid w:val="006F51CB"/>
    <w:rsid w:val="006F5272"/>
    <w:rsid w:val="006F568E"/>
    <w:rsid w:val="006F5787"/>
    <w:rsid w:val="006F66C6"/>
    <w:rsid w:val="006F6DBD"/>
    <w:rsid w:val="006F6E25"/>
    <w:rsid w:val="007003B2"/>
    <w:rsid w:val="00700560"/>
    <w:rsid w:val="00701428"/>
    <w:rsid w:val="00701553"/>
    <w:rsid w:val="00701831"/>
    <w:rsid w:val="007018C3"/>
    <w:rsid w:val="007023C6"/>
    <w:rsid w:val="00702559"/>
    <w:rsid w:val="00702DA3"/>
    <w:rsid w:val="0070410D"/>
    <w:rsid w:val="007047F4"/>
    <w:rsid w:val="00704A81"/>
    <w:rsid w:val="00704BD1"/>
    <w:rsid w:val="007054BE"/>
    <w:rsid w:val="00706B70"/>
    <w:rsid w:val="0070701D"/>
    <w:rsid w:val="0070723C"/>
    <w:rsid w:val="007072F4"/>
    <w:rsid w:val="00707E31"/>
    <w:rsid w:val="007100DA"/>
    <w:rsid w:val="00711279"/>
    <w:rsid w:val="007118C3"/>
    <w:rsid w:val="00711C3B"/>
    <w:rsid w:val="00712688"/>
    <w:rsid w:val="00712CC8"/>
    <w:rsid w:val="00712E02"/>
    <w:rsid w:val="00713073"/>
    <w:rsid w:val="00713649"/>
    <w:rsid w:val="007143FF"/>
    <w:rsid w:val="00714A74"/>
    <w:rsid w:val="0071508A"/>
    <w:rsid w:val="00715D73"/>
    <w:rsid w:val="0072095A"/>
    <w:rsid w:val="00721475"/>
    <w:rsid w:val="00721A73"/>
    <w:rsid w:val="00721D78"/>
    <w:rsid w:val="00722F09"/>
    <w:rsid w:val="00723CA6"/>
    <w:rsid w:val="00723F4B"/>
    <w:rsid w:val="00725250"/>
    <w:rsid w:val="00725C92"/>
    <w:rsid w:val="00725E75"/>
    <w:rsid w:val="0072615E"/>
    <w:rsid w:val="0072627C"/>
    <w:rsid w:val="0072668A"/>
    <w:rsid w:val="00726836"/>
    <w:rsid w:val="0072690C"/>
    <w:rsid w:val="00726BC2"/>
    <w:rsid w:val="00727EDE"/>
    <w:rsid w:val="00732113"/>
    <w:rsid w:val="007325B7"/>
    <w:rsid w:val="0073281A"/>
    <w:rsid w:val="00733400"/>
    <w:rsid w:val="00733490"/>
    <w:rsid w:val="0073376C"/>
    <w:rsid w:val="00737239"/>
    <w:rsid w:val="007378D4"/>
    <w:rsid w:val="00737E66"/>
    <w:rsid w:val="007403F2"/>
    <w:rsid w:val="0074045F"/>
    <w:rsid w:val="00740479"/>
    <w:rsid w:val="0074060C"/>
    <w:rsid w:val="0074113F"/>
    <w:rsid w:val="00741E62"/>
    <w:rsid w:val="007424ED"/>
    <w:rsid w:val="0074281D"/>
    <w:rsid w:val="007431FB"/>
    <w:rsid w:val="0074357C"/>
    <w:rsid w:val="00743E99"/>
    <w:rsid w:val="007443A2"/>
    <w:rsid w:val="007446A4"/>
    <w:rsid w:val="0074543F"/>
    <w:rsid w:val="0074579B"/>
    <w:rsid w:val="00745C45"/>
    <w:rsid w:val="00746104"/>
    <w:rsid w:val="00746271"/>
    <w:rsid w:val="00746C0F"/>
    <w:rsid w:val="00746CF4"/>
    <w:rsid w:val="00746D22"/>
    <w:rsid w:val="007505E8"/>
    <w:rsid w:val="00750933"/>
    <w:rsid w:val="00750B2E"/>
    <w:rsid w:val="00750C52"/>
    <w:rsid w:val="00750F79"/>
    <w:rsid w:val="007516E6"/>
    <w:rsid w:val="00752BBE"/>
    <w:rsid w:val="00752D6C"/>
    <w:rsid w:val="0075338E"/>
    <w:rsid w:val="00753718"/>
    <w:rsid w:val="00753BB7"/>
    <w:rsid w:val="00753D5A"/>
    <w:rsid w:val="007541C1"/>
    <w:rsid w:val="00754AED"/>
    <w:rsid w:val="00755AA1"/>
    <w:rsid w:val="00755B2E"/>
    <w:rsid w:val="0075760A"/>
    <w:rsid w:val="00760071"/>
    <w:rsid w:val="0076175C"/>
    <w:rsid w:val="0076202C"/>
    <w:rsid w:val="0076286B"/>
    <w:rsid w:val="00762FC8"/>
    <w:rsid w:val="00763B8B"/>
    <w:rsid w:val="00764777"/>
    <w:rsid w:val="00765EAA"/>
    <w:rsid w:val="00766039"/>
    <w:rsid w:val="0076688B"/>
    <w:rsid w:val="00766891"/>
    <w:rsid w:val="0076743D"/>
    <w:rsid w:val="0076783A"/>
    <w:rsid w:val="00770570"/>
    <w:rsid w:val="00770ED6"/>
    <w:rsid w:val="0077272C"/>
    <w:rsid w:val="007729CC"/>
    <w:rsid w:val="00772F11"/>
    <w:rsid w:val="0077315B"/>
    <w:rsid w:val="00773F6C"/>
    <w:rsid w:val="00774086"/>
    <w:rsid w:val="0077436E"/>
    <w:rsid w:val="007746FA"/>
    <w:rsid w:val="00774B07"/>
    <w:rsid w:val="007753BD"/>
    <w:rsid w:val="00775DA8"/>
    <w:rsid w:val="0077647F"/>
    <w:rsid w:val="00776AA5"/>
    <w:rsid w:val="007774B5"/>
    <w:rsid w:val="00777F64"/>
    <w:rsid w:val="00780446"/>
    <w:rsid w:val="00781EFA"/>
    <w:rsid w:val="00782218"/>
    <w:rsid w:val="00782340"/>
    <w:rsid w:val="0078248C"/>
    <w:rsid w:val="00783C67"/>
    <w:rsid w:val="007841F5"/>
    <w:rsid w:val="007848FC"/>
    <w:rsid w:val="0078629A"/>
    <w:rsid w:val="007862BF"/>
    <w:rsid w:val="007863EF"/>
    <w:rsid w:val="0078708A"/>
    <w:rsid w:val="00787C76"/>
    <w:rsid w:val="00790385"/>
    <w:rsid w:val="007911CC"/>
    <w:rsid w:val="0079151E"/>
    <w:rsid w:val="00791FAD"/>
    <w:rsid w:val="0079234F"/>
    <w:rsid w:val="0079251C"/>
    <w:rsid w:val="007925FD"/>
    <w:rsid w:val="007926E9"/>
    <w:rsid w:val="007932F4"/>
    <w:rsid w:val="0079359F"/>
    <w:rsid w:val="0079387B"/>
    <w:rsid w:val="0079392C"/>
    <w:rsid w:val="007942B3"/>
    <w:rsid w:val="00794C02"/>
    <w:rsid w:val="00795BB9"/>
    <w:rsid w:val="00796DA3"/>
    <w:rsid w:val="00796F2C"/>
    <w:rsid w:val="0079715E"/>
    <w:rsid w:val="00797351"/>
    <w:rsid w:val="00797ECF"/>
    <w:rsid w:val="007A0127"/>
    <w:rsid w:val="007A163D"/>
    <w:rsid w:val="007A2808"/>
    <w:rsid w:val="007A2AD4"/>
    <w:rsid w:val="007A399D"/>
    <w:rsid w:val="007A4540"/>
    <w:rsid w:val="007A4630"/>
    <w:rsid w:val="007A5206"/>
    <w:rsid w:val="007A53EE"/>
    <w:rsid w:val="007A6520"/>
    <w:rsid w:val="007A7294"/>
    <w:rsid w:val="007A7996"/>
    <w:rsid w:val="007A7E7C"/>
    <w:rsid w:val="007B01DE"/>
    <w:rsid w:val="007B0F7B"/>
    <w:rsid w:val="007B22C2"/>
    <w:rsid w:val="007B2857"/>
    <w:rsid w:val="007B2AD0"/>
    <w:rsid w:val="007B3490"/>
    <w:rsid w:val="007B4F5A"/>
    <w:rsid w:val="007B56CA"/>
    <w:rsid w:val="007B56FE"/>
    <w:rsid w:val="007B6F51"/>
    <w:rsid w:val="007B797A"/>
    <w:rsid w:val="007B79C4"/>
    <w:rsid w:val="007C031A"/>
    <w:rsid w:val="007C1148"/>
    <w:rsid w:val="007C15E5"/>
    <w:rsid w:val="007C16B6"/>
    <w:rsid w:val="007C1934"/>
    <w:rsid w:val="007C1DDA"/>
    <w:rsid w:val="007C28F0"/>
    <w:rsid w:val="007C2E9B"/>
    <w:rsid w:val="007C4B72"/>
    <w:rsid w:val="007C4F7C"/>
    <w:rsid w:val="007C562A"/>
    <w:rsid w:val="007C5814"/>
    <w:rsid w:val="007C617C"/>
    <w:rsid w:val="007C76E0"/>
    <w:rsid w:val="007D0A7F"/>
    <w:rsid w:val="007D1ACA"/>
    <w:rsid w:val="007D2311"/>
    <w:rsid w:val="007D3B0F"/>
    <w:rsid w:val="007D3CBF"/>
    <w:rsid w:val="007D49A1"/>
    <w:rsid w:val="007D5287"/>
    <w:rsid w:val="007D5E7B"/>
    <w:rsid w:val="007D6468"/>
    <w:rsid w:val="007D685E"/>
    <w:rsid w:val="007D7C9E"/>
    <w:rsid w:val="007D7D53"/>
    <w:rsid w:val="007E0222"/>
    <w:rsid w:val="007E1ABA"/>
    <w:rsid w:val="007E1B53"/>
    <w:rsid w:val="007E2D76"/>
    <w:rsid w:val="007E3D63"/>
    <w:rsid w:val="007E40F0"/>
    <w:rsid w:val="007E6AA6"/>
    <w:rsid w:val="007F02A1"/>
    <w:rsid w:val="007F06AD"/>
    <w:rsid w:val="007F0B52"/>
    <w:rsid w:val="007F1036"/>
    <w:rsid w:val="007F2744"/>
    <w:rsid w:val="007F2A31"/>
    <w:rsid w:val="007F2BB4"/>
    <w:rsid w:val="007F2C9D"/>
    <w:rsid w:val="007F38C0"/>
    <w:rsid w:val="007F3A7D"/>
    <w:rsid w:val="007F4AE8"/>
    <w:rsid w:val="007F4FD7"/>
    <w:rsid w:val="007F539B"/>
    <w:rsid w:val="007F61D7"/>
    <w:rsid w:val="007F6797"/>
    <w:rsid w:val="007F6F04"/>
    <w:rsid w:val="00800655"/>
    <w:rsid w:val="0080153B"/>
    <w:rsid w:val="00801AEC"/>
    <w:rsid w:val="00801EEA"/>
    <w:rsid w:val="00802043"/>
    <w:rsid w:val="008022A4"/>
    <w:rsid w:val="00802655"/>
    <w:rsid w:val="00802E4C"/>
    <w:rsid w:val="00802F6D"/>
    <w:rsid w:val="008030BD"/>
    <w:rsid w:val="00803C70"/>
    <w:rsid w:val="0080458D"/>
    <w:rsid w:val="00804DB9"/>
    <w:rsid w:val="008052A3"/>
    <w:rsid w:val="00805483"/>
    <w:rsid w:val="00806A2E"/>
    <w:rsid w:val="008070DC"/>
    <w:rsid w:val="00807A8D"/>
    <w:rsid w:val="008103FB"/>
    <w:rsid w:val="00810448"/>
    <w:rsid w:val="008114C1"/>
    <w:rsid w:val="0081155A"/>
    <w:rsid w:val="00811737"/>
    <w:rsid w:val="00811EE8"/>
    <w:rsid w:val="00812372"/>
    <w:rsid w:val="0081285F"/>
    <w:rsid w:val="00812F10"/>
    <w:rsid w:val="00815093"/>
    <w:rsid w:val="008152F4"/>
    <w:rsid w:val="008156AF"/>
    <w:rsid w:val="008158D8"/>
    <w:rsid w:val="008178C3"/>
    <w:rsid w:val="00817D53"/>
    <w:rsid w:val="00817D8F"/>
    <w:rsid w:val="00817DD1"/>
    <w:rsid w:val="008207F0"/>
    <w:rsid w:val="008212D3"/>
    <w:rsid w:val="00821CE6"/>
    <w:rsid w:val="0082236F"/>
    <w:rsid w:val="00822A34"/>
    <w:rsid w:val="00822D35"/>
    <w:rsid w:val="008233C3"/>
    <w:rsid w:val="00824721"/>
    <w:rsid w:val="00826529"/>
    <w:rsid w:val="00826DA3"/>
    <w:rsid w:val="00827AFB"/>
    <w:rsid w:val="00827D91"/>
    <w:rsid w:val="008323C4"/>
    <w:rsid w:val="008324DD"/>
    <w:rsid w:val="0083287D"/>
    <w:rsid w:val="00832A48"/>
    <w:rsid w:val="00832A89"/>
    <w:rsid w:val="008335A6"/>
    <w:rsid w:val="00834A71"/>
    <w:rsid w:val="00836368"/>
    <w:rsid w:val="00836860"/>
    <w:rsid w:val="00837314"/>
    <w:rsid w:val="0083768C"/>
    <w:rsid w:val="00837983"/>
    <w:rsid w:val="00840EDC"/>
    <w:rsid w:val="00841C6E"/>
    <w:rsid w:val="00842327"/>
    <w:rsid w:val="00842C4D"/>
    <w:rsid w:val="00842F72"/>
    <w:rsid w:val="008432C2"/>
    <w:rsid w:val="00843599"/>
    <w:rsid w:val="00843803"/>
    <w:rsid w:val="0084381F"/>
    <w:rsid w:val="008448FA"/>
    <w:rsid w:val="008455A5"/>
    <w:rsid w:val="00845FD5"/>
    <w:rsid w:val="008469CE"/>
    <w:rsid w:val="00846A03"/>
    <w:rsid w:val="00846F28"/>
    <w:rsid w:val="00846F4C"/>
    <w:rsid w:val="00847091"/>
    <w:rsid w:val="008475E0"/>
    <w:rsid w:val="00850AE1"/>
    <w:rsid w:val="008519AA"/>
    <w:rsid w:val="00851BAB"/>
    <w:rsid w:val="00851C7F"/>
    <w:rsid w:val="00853380"/>
    <w:rsid w:val="008537F8"/>
    <w:rsid w:val="00853A13"/>
    <w:rsid w:val="00853D54"/>
    <w:rsid w:val="00853DEB"/>
    <w:rsid w:val="008549A2"/>
    <w:rsid w:val="00854B3B"/>
    <w:rsid w:val="00855075"/>
    <w:rsid w:val="008550DB"/>
    <w:rsid w:val="00855C30"/>
    <w:rsid w:val="00856858"/>
    <w:rsid w:val="008573FC"/>
    <w:rsid w:val="00860392"/>
    <w:rsid w:val="00860E83"/>
    <w:rsid w:val="00862CD9"/>
    <w:rsid w:val="00863AC6"/>
    <w:rsid w:val="0086421E"/>
    <w:rsid w:val="0086426A"/>
    <w:rsid w:val="0086427F"/>
    <w:rsid w:val="00865143"/>
    <w:rsid w:val="0086549B"/>
    <w:rsid w:val="00865976"/>
    <w:rsid w:val="00865A74"/>
    <w:rsid w:val="0086635A"/>
    <w:rsid w:val="00867D01"/>
    <w:rsid w:val="008701C9"/>
    <w:rsid w:val="00870A9F"/>
    <w:rsid w:val="00870D96"/>
    <w:rsid w:val="008712DE"/>
    <w:rsid w:val="00871482"/>
    <w:rsid w:val="008717C7"/>
    <w:rsid w:val="0087256C"/>
    <w:rsid w:val="008727C5"/>
    <w:rsid w:val="00873140"/>
    <w:rsid w:val="008733E3"/>
    <w:rsid w:val="008734C1"/>
    <w:rsid w:val="00873A0A"/>
    <w:rsid w:val="00874894"/>
    <w:rsid w:val="00875108"/>
    <w:rsid w:val="00875DB3"/>
    <w:rsid w:val="00876CDD"/>
    <w:rsid w:val="00877512"/>
    <w:rsid w:val="00877E79"/>
    <w:rsid w:val="0088097C"/>
    <w:rsid w:val="00881280"/>
    <w:rsid w:val="0088218F"/>
    <w:rsid w:val="00882452"/>
    <w:rsid w:val="00882694"/>
    <w:rsid w:val="0088306D"/>
    <w:rsid w:val="0088350F"/>
    <w:rsid w:val="00884F54"/>
    <w:rsid w:val="008850B1"/>
    <w:rsid w:val="008855B2"/>
    <w:rsid w:val="008856A2"/>
    <w:rsid w:val="00885D74"/>
    <w:rsid w:val="00886806"/>
    <w:rsid w:val="008871B7"/>
    <w:rsid w:val="00890A1F"/>
    <w:rsid w:val="00890B28"/>
    <w:rsid w:val="00890CDC"/>
    <w:rsid w:val="00890E10"/>
    <w:rsid w:val="00890FE8"/>
    <w:rsid w:val="00891018"/>
    <w:rsid w:val="008913F1"/>
    <w:rsid w:val="00892E0F"/>
    <w:rsid w:val="008937BE"/>
    <w:rsid w:val="0089383D"/>
    <w:rsid w:val="00893BD5"/>
    <w:rsid w:val="00894183"/>
    <w:rsid w:val="008945CB"/>
    <w:rsid w:val="00894848"/>
    <w:rsid w:val="00894A09"/>
    <w:rsid w:val="008954A4"/>
    <w:rsid w:val="008964EC"/>
    <w:rsid w:val="0089741E"/>
    <w:rsid w:val="0089753C"/>
    <w:rsid w:val="00897693"/>
    <w:rsid w:val="00897C40"/>
    <w:rsid w:val="008A0686"/>
    <w:rsid w:val="008A1985"/>
    <w:rsid w:val="008A1D48"/>
    <w:rsid w:val="008A3A40"/>
    <w:rsid w:val="008A3BB6"/>
    <w:rsid w:val="008A3C57"/>
    <w:rsid w:val="008A441F"/>
    <w:rsid w:val="008A46ED"/>
    <w:rsid w:val="008A5374"/>
    <w:rsid w:val="008A5486"/>
    <w:rsid w:val="008A5F49"/>
    <w:rsid w:val="008A7441"/>
    <w:rsid w:val="008A75D4"/>
    <w:rsid w:val="008A7FC6"/>
    <w:rsid w:val="008B01B7"/>
    <w:rsid w:val="008B0644"/>
    <w:rsid w:val="008B0B17"/>
    <w:rsid w:val="008B4919"/>
    <w:rsid w:val="008B4D2F"/>
    <w:rsid w:val="008B5357"/>
    <w:rsid w:val="008B5561"/>
    <w:rsid w:val="008B5A3C"/>
    <w:rsid w:val="008B65E2"/>
    <w:rsid w:val="008B66B0"/>
    <w:rsid w:val="008B67F0"/>
    <w:rsid w:val="008B78F6"/>
    <w:rsid w:val="008B7FCE"/>
    <w:rsid w:val="008C07A4"/>
    <w:rsid w:val="008C0CC0"/>
    <w:rsid w:val="008C1DF3"/>
    <w:rsid w:val="008C1F14"/>
    <w:rsid w:val="008C392A"/>
    <w:rsid w:val="008C43D8"/>
    <w:rsid w:val="008C4DDE"/>
    <w:rsid w:val="008C555D"/>
    <w:rsid w:val="008C57B8"/>
    <w:rsid w:val="008C5D37"/>
    <w:rsid w:val="008C5FE5"/>
    <w:rsid w:val="008C62FE"/>
    <w:rsid w:val="008C6C19"/>
    <w:rsid w:val="008C6D58"/>
    <w:rsid w:val="008C70BD"/>
    <w:rsid w:val="008C7E96"/>
    <w:rsid w:val="008D0716"/>
    <w:rsid w:val="008D0A3E"/>
    <w:rsid w:val="008D2DFD"/>
    <w:rsid w:val="008D3250"/>
    <w:rsid w:val="008D3664"/>
    <w:rsid w:val="008D4641"/>
    <w:rsid w:val="008D5041"/>
    <w:rsid w:val="008D5F2C"/>
    <w:rsid w:val="008D658B"/>
    <w:rsid w:val="008D6664"/>
    <w:rsid w:val="008D6ACF"/>
    <w:rsid w:val="008D75C3"/>
    <w:rsid w:val="008D7B7E"/>
    <w:rsid w:val="008E037A"/>
    <w:rsid w:val="008E06E5"/>
    <w:rsid w:val="008E1E5D"/>
    <w:rsid w:val="008E37E0"/>
    <w:rsid w:val="008E4007"/>
    <w:rsid w:val="008E55D6"/>
    <w:rsid w:val="008E7061"/>
    <w:rsid w:val="008E70ED"/>
    <w:rsid w:val="008E74AC"/>
    <w:rsid w:val="008F0417"/>
    <w:rsid w:val="008F046B"/>
    <w:rsid w:val="008F0D50"/>
    <w:rsid w:val="008F1DCE"/>
    <w:rsid w:val="008F3183"/>
    <w:rsid w:val="008F3B85"/>
    <w:rsid w:val="008F45BA"/>
    <w:rsid w:val="008F48D1"/>
    <w:rsid w:val="008F5356"/>
    <w:rsid w:val="008F54CF"/>
    <w:rsid w:val="008F5DD6"/>
    <w:rsid w:val="008F5E71"/>
    <w:rsid w:val="008F6821"/>
    <w:rsid w:val="008F7826"/>
    <w:rsid w:val="008F7A48"/>
    <w:rsid w:val="00900BE9"/>
    <w:rsid w:val="00900F4A"/>
    <w:rsid w:val="00901662"/>
    <w:rsid w:val="00901E58"/>
    <w:rsid w:val="00901F48"/>
    <w:rsid w:val="00902289"/>
    <w:rsid w:val="0090234D"/>
    <w:rsid w:val="0090265B"/>
    <w:rsid w:val="0090267D"/>
    <w:rsid w:val="009026D0"/>
    <w:rsid w:val="00902AEF"/>
    <w:rsid w:val="00902B50"/>
    <w:rsid w:val="00902D94"/>
    <w:rsid w:val="00903775"/>
    <w:rsid w:val="009051D8"/>
    <w:rsid w:val="00905C84"/>
    <w:rsid w:val="00905CBD"/>
    <w:rsid w:val="00906696"/>
    <w:rsid w:val="00906F69"/>
    <w:rsid w:val="00907454"/>
    <w:rsid w:val="00907471"/>
    <w:rsid w:val="00907DB9"/>
    <w:rsid w:val="0091116C"/>
    <w:rsid w:val="00912D0E"/>
    <w:rsid w:val="00912F4A"/>
    <w:rsid w:val="0091332B"/>
    <w:rsid w:val="009135DE"/>
    <w:rsid w:val="00913C0D"/>
    <w:rsid w:val="00914AC0"/>
    <w:rsid w:val="00914C88"/>
    <w:rsid w:val="00915056"/>
    <w:rsid w:val="009153EC"/>
    <w:rsid w:val="009166AB"/>
    <w:rsid w:val="009166D8"/>
    <w:rsid w:val="0091682B"/>
    <w:rsid w:val="009170FF"/>
    <w:rsid w:val="009179D6"/>
    <w:rsid w:val="009202EC"/>
    <w:rsid w:val="009213EF"/>
    <w:rsid w:val="0092184C"/>
    <w:rsid w:val="009218CE"/>
    <w:rsid w:val="00922532"/>
    <w:rsid w:val="00922992"/>
    <w:rsid w:val="00923325"/>
    <w:rsid w:val="00923B3D"/>
    <w:rsid w:val="0092456B"/>
    <w:rsid w:val="009248AD"/>
    <w:rsid w:val="00924C3E"/>
    <w:rsid w:val="00925611"/>
    <w:rsid w:val="0092655A"/>
    <w:rsid w:val="00926A73"/>
    <w:rsid w:val="00927028"/>
    <w:rsid w:val="009270DB"/>
    <w:rsid w:val="00927372"/>
    <w:rsid w:val="009279D5"/>
    <w:rsid w:val="00927A2D"/>
    <w:rsid w:val="00927F5D"/>
    <w:rsid w:val="009307C6"/>
    <w:rsid w:val="0093081D"/>
    <w:rsid w:val="00930FC1"/>
    <w:rsid w:val="0093159E"/>
    <w:rsid w:val="009317B1"/>
    <w:rsid w:val="00932188"/>
    <w:rsid w:val="00932BAD"/>
    <w:rsid w:val="00932E27"/>
    <w:rsid w:val="00933275"/>
    <w:rsid w:val="009336DD"/>
    <w:rsid w:val="00933A66"/>
    <w:rsid w:val="0093427D"/>
    <w:rsid w:val="009343AB"/>
    <w:rsid w:val="0093474C"/>
    <w:rsid w:val="009348AD"/>
    <w:rsid w:val="00935917"/>
    <w:rsid w:val="009379C8"/>
    <w:rsid w:val="00937E1D"/>
    <w:rsid w:val="009401F3"/>
    <w:rsid w:val="009407C1"/>
    <w:rsid w:val="009423CA"/>
    <w:rsid w:val="009434DE"/>
    <w:rsid w:val="00943510"/>
    <w:rsid w:val="009435C0"/>
    <w:rsid w:val="00943E4A"/>
    <w:rsid w:val="009440BF"/>
    <w:rsid w:val="00944560"/>
    <w:rsid w:val="00945978"/>
    <w:rsid w:val="00945E7B"/>
    <w:rsid w:val="009467E8"/>
    <w:rsid w:val="00947914"/>
    <w:rsid w:val="00947D3D"/>
    <w:rsid w:val="00947E32"/>
    <w:rsid w:val="00950604"/>
    <w:rsid w:val="00951155"/>
    <w:rsid w:val="0095139C"/>
    <w:rsid w:val="009518B3"/>
    <w:rsid w:val="00951A07"/>
    <w:rsid w:val="009524B5"/>
    <w:rsid w:val="00952FD7"/>
    <w:rsid w:val="00953C95"/>
    <w:rsid w:val="0095405F"/>
    <w:rsid w:val="00954521"/>
    <w:rsid w:val="009546EC"/>
    <w:rsid w:val="009551A7"/>
    <w:rsid w:val="0095628C"/>
    <w:rsid w:val="0095682D"/>
    <w:rsid w:val="00957111"/>
    <w:rsid w:val="009601FA"/>
    <w:rsid w:val="00960415"/>
    <w:rsid w:val="00962A86"/>
    <w:rsid w:val="00962B8F"/>
    <w:rsid w:val="009632C7"/>
    <w:rsid w:val="00963AE9"/>
    <w:rsid w:val="009641DB"/>
    <w:rsid w:val="009642A6"/>
    <w:rsid w:val="0096495F"/>
    <w:rsid w:val="00964B8B"/>
    <w:rsid w:val="00965B86"/>
    <w:rsid w:val="00965FCB"/>
    <w:rsid w:val="009662E5"/>
    <w:rsid w:val="00966D65"/>
    <w:rsid w:val="00967691"/>
    <w:rsid w:val="00970ADC"/>
    <w:rsid w:val="0097103B"/>
    <w:rsid w:val="00971DE3"/>
    <w:rsid w:val="00973091"/>
    <w:rsid w:val="00974F85"/>
    <w:rsid w:val="009756BD"/>
    <w:rsid w:val="00975C33"/>
    <w:rsid w:val="0097604C"/>
    <w:rsid w:val="00976DCB"/>
    <w:rsid w:val="009770CF"/>
    <w:rsid w:val="009772D1"/>
    <w:rsid w:val="009779B4"/>
    <w:rsid w:val="009807FA"/>
    <w:rsid w:val="00980BD3"/>
    <w:rsid w:val="00981274"/>
    <w:rsid w:val="00981787"/>
    <w:rsid w:val="00981E19"/>
    <w:rsid w:val="00983492"/>
    <w:rsid w:val="009834A4"/>
    <w:rsid w:val="009840C2"/>
    <w:rsid w:val="0098486D"/>
    <w:rsid w:val="009852DB"/>
    <w:rsid w:val="009853E4"/>
    <w:rsid w:val="00985743"/>
    <w:rsid w:val="00985E75"/>
    <w:rsid w:val="00986050"/>
    <w:rsid w:val="00986A12"/>
    <w:rsid w:val="0098737D"/>
    <w:rsid w:val="00990209"/>
    <w:rsid w:val="0099079B"/>
    <w:rsid w:val="00991234"/>
    <w:rsid w:val="00992091"/>
    <w:rsid w:val="0099249D"/>
    <w:rsid w:val="009926C9"/>
    <w:rsid w:val="00992C89"/>
    <w:rsid w:val="00992FFD"/>
    <w:rsid w:val="00993225"/>
    <w:rsid w:val="00993C75"/>
    <w:rsid w:val="00994781"/>
    <w:rsid w:val="00994B40"/>
    <w:rsid w:val="00994CA9"/>
    <w:rsid w:val="009950CA"/>
    <w:rsid w:val="0099548F"/>
    <w:rsid w:val="009958E6"/>
    <w:rsid w:val="0099593C"/>
    <w:rsid w:val="009979CD"/>
    <w:rsid w:val="009A15A2"/>
    <w:rsid w:val="009A1DA0"/>
    <w:rsid w:val="009A413E"/>
    <w:rsid w:val="009A4192"/>
    <w:rsid w:val="009A5376"/>
    <w:rsid w:val="009A5950"/>
    <w:rsid w:val="009A59E0"/>
    <w:rsid w:val="009A6898"/>
    <w:rsid w:val="009A6B06"/>
    <w:rsid w:val="009A71DD"/>
    <w:rsid w:val="009A7646"/>
    <w:rsid w:val="009B0810"/>
    <w:rsid w:val="009B24A6"/>
    <w:rsid w:val="009B2E99"/>
    <w:rsid w:val="009B2FCA"/>
    <w:rsid w:val="009B375F"/>
    <w:rsid w:val="009B37C0"/>
    <w:rsid w:val="009B37F7"/>
    <w:rsid w:val="009B3890"/>
    <w:rsid w:val="009B44EE"/>
    <w:rsid w:val="009B5924"/>
    <w:rsid w:val="009B6154"/>
    <w:rsid w:val="009B6464"/>
    <w:rsid w:val="009B6A73"/>
    <w:rsid w:val="009B6FA0"/>
    <w:rsid w:val="009B7755"/>
    <w:rsid w:val="009B79FC"/>
    <w:rsid w:val="009C1768"/>
    <w:rsid w:val="009C1AD4"/>
    <w:rsid w:val="009C1F67"/>
    <w:rsid w:val="009C2438"/>
    <w:rsid w:val="009C302E"/>
    <w:rsid w:val="009C3127"/>
    <w:rsid w:val="009C319F"/>
    <w:rsid w:val="009C3202"/>
    <w:rsid w:val="009C32C2"/>
    <w:rsid w:val="009C3381"/>
    <w:rsid w:val="009C36DE"/>
    <w:rsid w:val="009C3C04"/>
    <w:rsid w:val="009C3D81"/>
    <w:rsid w:val="009C4516"/>
    <w:rsid w:val="009C61FB"/>
    <w:rsid w:val="009C6BBA"/>
    <w:rsid w:val="009C72A9"/>
    <w:rsid w:val="009C742F"/>
    <w:rsid w:val="009C767B"/>
    <w:rsid w:val="009C7F04"/>
    <w:rsid w:val="009D0248"/>
    <w:rsid w:val="009D10E2"/>
    <w:rsid w:val="009D1552"/>
    <w:rsid w:val="009D1F1A"/>
    <w:rsid w:val="009D27B4"/>
    <w:rsid w:val="009D29F8"/>
    <w:rsid w:val="009D3472"/>
    <w:rsid w:val="009D3B12"/>
    <w:rsid w:val="009D45FC"/>
    <w:rsid w:val="009D4935"/>
    <w:rsid w:val="009D582F"/>
    <w:rsid w:val="009D6BBC"/>
    <w:rsid w:val="009D7042"/>
    <w:rsid w:val="009D7463"/>
    <w:rsid w:val="009E0056"/>
    <w:rsid w:val="009E069F"/>
    <w:rsid w:val="009E202D"/>
    <w:rsid w:val="009E2C9D"/>
    <w:rsid w:val="009E304E"/>
    <w:rsid w:val="009E30E0"/>
    <w:rsid w:val="009E33E8"/>
    <w:rsid w:val="009E409F"/>
    <w:rsid w:val="009E6DB2"/>
    <w:rsid w:val="009E7478"/>
    <w:rsid w:val="009F0AAF"/>
    <w:rsid w:val="009F1635"/>
    <w:rsid w:val="009F215F"/>
    <w:rsid w:val="009F2380"/>
    <w:rsid w:val="009F3AD2"/>
    <w:rsid w:val="009F4702"/>
    <w:rsid w:val="009F4952"/>
    <w:rsid w:val="009F56D1"/>
    <w:rsid w:val="009F66EC"/>
    <w:rsid w:val="009F71CB"/>
    <w:rsid w:val="009F736E"/>
    <w:rsid w:val="009F77FA"/>
    <w:rsid w:val="009F7DF3"/>
    <w:rsid w:val="00A00358"/>
    <w:rsid w:val="00A007DC"/>
    <w:rsid w:val="00A00AA6"/>
    <w:rsid w:val="00A01A45"/>
    <w:rsid w:val="00A0327B"/>
    <w:rsid w:val="00A03714"/>
    <w:rsid w:val="00A03F9E"/>
    <w:rsid w:val="00A04382"/>
    <w:rsid w:val="00A0438F"/>
    <w:rsid w:val="00A046B8"/>
    <w:rsid w:val="00A04706"/>
    <w:rsid w:val="00A050A7"/>
    <w:rsid w:val="00A052C6"/>
    <w:rsid w:val="00A06238"/>
    <w:rsid w:val="00A07C4D"/>
    <w:rsid w:val="00A10310"/>
    <w:rsid w:val="00A1093F"/>
    <w:rsid w:val="00A109E6"/>
    <w:rsid w:val="00A11B47"/>
    <w:rsid w:val="00A11B5E"/>
    <w:rsid w:val="00A123B5"/>
    <w:rsid w:val="00A12ECE"/>
    <w:rsid w:val="00A13B16"/>
    <w:rsid w:val="00A13E34"/>
    <w:rsid w:val="00A1435B"/>
    <w:rsid w:val="00A14FCE"/>
    <w:rsid w:val="00A150D4"/>
    <w:rsid w:val="00A1529F"/>
    <w:rsid w:val="00A15434"/>
    <w:rsid w:val="00A159A3"/>
    <w:rsid w:val="00A164C6"/>
    <w:rsid w:val="00A1670D"/>
    <w:rsid w:val="00A16816"/>
    <w:rsid w:val="00A1797B"/>
    <w:rsid w:val="00A17D34"/>
    <w:rsid w:val="00A200E3"/>
    <w:rsid w:val="00A201DC"/>
    <w:rsid w:val="00A21073"/>
    <w:rsid w:val="00A21885"/>
    <w:rsid w:val="00A21AFD"/>
    <w:rsid w:val="00A224FE"/>
    <w:rsid w:val="00A228F8"/>
    <w:rsid w:val="00A23250"/>
    <w:rsid w:val="00A23730"/>
    <w:rsid w:val="00A23793"/>
    <w:rsid w:val="00A23EAC"/>
    <w:rsid w:val="00A240FB"/>
    <w:rsid w:val="00A24BD6"/>
    <w:rsid w:val="00A25995"/>
    <w:rsid w:val="00A26728"/>
    <w:rsid w:val="00A267EB"/>
    <w:rsid w:val="00A26B17"/>
    <w:rsid w:val="00A27043"/>
    <w:rsid w:val="00A27E5E"/>
    <w:rsid w:val="00A306DC"/>
    <w:rsid w:val="00A30D27"/>
    <w:rsid w:val="00A316A8"/>
    <w:rsid w:val="00A32F8A"/>
    <w:rsid w:val="00A33653"/>
    <w:rsid w:val="00A3398E"/>
    <w:rsid w:val="00A345F0"/>
    <w:rsid w:val="00A34D16"/>
    <w:rsid w:val="00A34F79"/>
    <w:rsid w:val="00A34F8A"/>
    <w:rsid w:val="00A35574"/>
    <w:rsid w:val="00A4064C"/>
    <w:rsid w:val="00A4105D"/>
    <w:rsid w:val="00A41204"/>
    <w:rsid w:val="00A429A6"/>
    <w:rsid w:val="00A429EF"/>
    <w:rsid w:val="00A42B00"/>
    <w:rsid w:val="00A433D0"/>
    <w:rsid w:val="00A43756"/>
    <w:rsid w:val="00A4428F"/>
    <w:rsid w:val="00A445F8"/>
    <w:rsid w:val="00A44788"/>
    <w:rsid w:val="00A447F3"/>
    <w:rsid w:val="00A44B05"/>
    <w:rsid w:val="00A46A19"/>
    <w:rsid w:val="00A50944"/>
    <w:rsid w:val="00A510B7"/>
    <w:rsid w:val="00A514E1"/>
    <w:rsid w:val="00A51C87"/>
    <w:rsid w:val="00A51E81"/>
    <w:rsid w:val="00A51ECF"/>
    <w:rsid w:val="00A52216"/>
    <w:rsid w:val="00A5256B"/>
    <w:rsid w:val="00A5290A"/>
    <w:rsid w:val="00A52A78"/>
    <w:rsid w:val="00A52E1F"/>
    <w:rsid w:val="00A5341A"/>
    <w:rsid w:val="00A53B2B"/>
    <w:rsid w:val="00A5526B"/>
    <w:rsid w:val="00A554F1"/>
    <w:rsid w:val="00A5560B"/>
    <w:rsid w:val="00A563A0"/>
    <w:rsid w:val="00A576C1"/>
    <w:rsid w:val="00A578BB"/>
    <w:rsid w:val="00A57C81"/>
    <w:rsid w:val="00A604D4"/>
    <w:rsid w:val="00A60F66"/>
    <w:rsid w:val="00A615C9"/>
    <w:rsid w:val="00A61865"/>
    <w:rsid w:val="00A61AA1"/>
    <w:rsid w:val="00A61E9E"/>
    <w:rsid w:val="00A637ED"/>
    <w:rsid w:val="00A63886"/>
    <w:rsid w:val="00A63D83"/>
    <w:rsid w:val="00A64029"/>
    <w:rsid w:val="00A641E7"/>
    <w:rsid w:val="00A65E04"/>
    <w:rsid w:val="00A6662C"/>
    <w:rsid w:val="00A67E3B"/>
    <w:rsid w:val="00A70359"/>
    <w:rsid w:val="00A70AD5"/>
    <w:rsid w:val="00A70CD2"/>
    <w:rsid w:val="00A70F04"/>
    <w:rsid w:val="00A715F6"/>
    <w:rsid w:val="00A71AF6"/>
    <w:rsid w:val="00A71DDA"/>
    <w:rsid w:val="00A71EF0"/>
    <w:rsid w:val="00A7207B"/>
    <w:rsid w:val="00A731B4"/>
    <w:rsid w:val="00A73AEE"/>
    <w:rsid w:val="00A74124"/>
    <w:rsid w:val="00A75288"/>
    <w:rsid w:val="00A754C9"/>
    <w:rsid w:val="00A75529"/>
    <w:rsid w:val="00A76B43"/>
    <w:rsid w:val="00A76EB5"/>
    <w:rsid w:val="00A776EB"/>
    <w:rsid w:val="00A779C9"/>
    <w:rsid w:val="00A8035B"/>
    <w:rsid w:val="00A80818"/>
    <w:rsid w:val="00A81752"/>
    <w:rsid w:val="00A81CB9"/>
    <w:rsid w:val="00A8209A"/>
    <w:rsid w:val="00A82261"/>
    <w:rsid w:val="00A8227B"/>
    <w:rsid w:val="00A837DF"/>
    <w:rsid w:val="00A838CF"/>
    <w:rsid w:val="00A83CB9"/>
    <w:rsid w:val="00A83F69"/>
    <w:rsid w:val="00A84244"/>
    <w:rsid w:val="00A84D50"/>
    <w:rsid w:val="00A8516B"/>
    <w:rsid w:val="00A8637F"/>
    <w:rsid w:val="00A868E9"/>
    <w:rsid w:val="00A86AF2"/>
    <w:rsid w:val="00A8708C"/>
    <w:rsid w:val="00A8794E"/>
    <w:rsid w:val="00A906EF"/>
    <w:rsid w:val="00A907AB"/>
    <w:rsid w:val="00A90915"/>
    <w:rsid w:val="00A9345F"/>
    <w:rsid w:val="00A93914"/>
    <w:rsid w:val="00A93E67"/>
    <w:rsid w:val="00A95A78"/>
    <w:rsid w:val="00A962B1"/>
    <w:rsid w:val="00A97054"/>
    <w:rsid w:val="00A976E2"/>
    <w:rsid w:val="00AA026A"/>
    <w:rsid w:val="00AA0AA0"/>
    <w:rsid w:val="00AA0D3B"/>
    <w:rsid w:val="00AA0E97"/>
    <w:rsid w:val="00AA0F0C"/>
    <w:rsid w:val="00AA1096"/>
    <w:rsid w:val="00AA1CC8"/>
    <w:rsid w:val="00AA25E3"/>
    <w:rsid w:val="00AA2AC2"/>
    <w:rsid w:val="00AA36C3"/>
    <w:rsid w:val="00AA4952"/>
    <w:rsid w:val="00AA4A3B"/>
    <w:rsid w:val="00AA4D6F"/>
    <w:rsid w:val="00AA4DDA"/>
    <w:rsid w:val="00AA4FB8"/>
    <w:rsid w:val="00AA5112"/>
    <w:rsid w:val="00AA647E"/>
    <w:rsid w:val="00AA65AA"/>
    <w:rsid w:val="00AA6BF8"/>
    <w:rsid w:val="00AA72BF"/>
    <w:rsid w:val="00AB099F"/>
    <w:rsid w:val="00AB1351"/>
    <w:rsid w:val="00AB1554"/>
    <w:rsid w:val="00AB15F8"/>
    <w:rsid w:val="00AB1B0B"/>
    <w:rsid w:val="00AB20D9"/>
    <w:rsid w:val="00AB21C0"/>
    <w:rsid w:val="00AB224E"/>
    <w:rsid w:val="00AB2453"/>
    <w:rsid w:val="00AB2ECE"/>
    <w:rsid w:val="00AB504A"/>
    <w:rsid w:val="00AB52AE"/>
    <w:rsid w:val="00AB5B6A"/>
    <w:rsid w:val="00AB628C"/>
    <w:rsid w:val="00AB7385"/>
    <w:rsid w:val="00AB75DA"/>
    <w:rsid w:val="00AB7850"/>
    <w:rsid w:val="00AB790F"/>
    <w:rsid w:val="00AB7C16"/>
    <w:rsid w:val="00AB7F80"/>
    <w:rsid w:val="00AC0004"/>
    <w:rsid w:val="00AC0E1B"/>
    <w:rsid w:val="00AC1036"/>
    <w:rsid w:val="00AC158A"/>
    <w:rsid w:val="00AC17A7"/>
    <w:rsid w:val="00AC26A9"/>
    <w:rsid w:val="00AC304B"/>
    <w:rsid w:val="00AC36FB"/>
    <w:rsid w:val="00AC3838"/>
    <w:rsid w:val="00AC39EC"/>
    <w:rsid w:val="00AC44B5"/>
    <w:rsid w:val="00AC482E"/>
    <w:rsid w:val="00AC4FCC"/>
    <w:rsid w:val="00AC5859"/>
    <w:rsid w:val="00AC5E89"/>
    <w:rsid w:val="00AC5E9C"/>
    <w:rsid w:val="00AC61A8"/>
    <w:rsid w:val="00AC6252"/>
    <w:rsid w:val="00AC6513"/>
    <w:rsid w:val="00AC735D"/>
    <w:rsid w:val="00AC73AF"/>
    <w:rsid w:val="00AC7641"/>
    <w:rsid w:val="00AC7B0C"/>
    <w:rsid w:val="00AD1ACF"/>
    <w:rsid w:val="00AD326C"/>
    <w:rsid w:val="00AD42C4"/>
    <w:rsid w:val="00AD50AE"/>
    <w:rsid w:val="00AD5430"/>
    <w:rsid w:val="00AD6D34"/>
    <w:rsid w:val="00AD7A92"/>
    <w:rsid w:val="00AD7DB4"/>
    <w:rsid w:val="00AE009C"/>
    <w:rsid w:val="00AE0787"/>
    <w:rsid w:val="00AE07D5"/>
    <w:rsid w:val="00AE09F9"/>
    <w:rsid w:val="00AE0D25"/>
    <w:rsid w:val="00AE0D72"/>
    <w:rsid w:val="00AE1064"/>
    <w:rsid w:val="00AE1F33"/>
    <w:rsid w:val="00AE20B1"/>
    <w:rsid w:val="00AE306D"/>
    <w:rsid w:val="00AE31A2"/>
    <w:rsid w:val="00AE3D69"/>
    <w:rsid w:val="00AE4577"/>
    <w:rsid w:val="00AE5096"/>
    <w:rsid w:val="00AE50A7"/>
    <w:rsid w:val="00AE550B"/>
    <w:rsid w:val="00AE6575"/>
    <w:rsid w:val="00AE6B05"/>
    <w:rsid w:val="00AE6F9C"/>
    <w:rsid w:val="00AE71DA"/>
    <w:rsid w:val="00AE72D3"/>
    <w:rsid w:val="00AE76B0"/>
    <w:rsid w:val="00AE7B9D"/>
    <w:rsid w:val="00AE7D89"/>
    <w:rsid w:val="00AE7F06"/>
    <w:rsid w:val="00AE7F82"/>
    <w:rsid w:val="00AF0992"/>
    <w:rsid w:val="00AF0C0A"/>
    <w:rsid w:val="00AF0DA5"/>
    <w:rsid w:val="00AF0F71"/>
    <w:rsid w:val="00AF1C06"/>
    <w:rsid w:val="00AF1F18"/>
    <w:rsid w:val="00AF25EF"/>
    <w:rsid w:val="00AF4138"/>
    <w:rsid w:val="00AF4BC1"/>
    <w:rsid w:val="00AF4EA0"/>
    <w:rsid w:val="00AF535D"/>
    <w:rsid w:val="00AF53A7"/>
    <w:rsid w:val="00AF5452"/>
    <w:rsid w:val="00AF6366"/>
    <w:rsid w:val="00AF63E1"/>
    <w:rsid w:val="00AF6A98"/>
    <w:rsid w:val="00AF6ABB"/>
    <w:rsid w:val="00B0057B"/>
    <w:rsid w:val="00B0068B"/>
    <w:rsid w:val="00B00C86"/>
    <w:rsid w:val="00B0108A"/>
    <w:rsid w:val="00B015AA"/>
    <w:rsid w:val="00B01616"/>
    <w:rsid w:val="00B01C5F"/>
    <w:rsid w:val="00B01EB7"/>
    <w:rsid w:val="00B01F0F"/>
    <w:rsid w:val="00B023A6"/>
    <w:rsid w:val="00B034E7"/>
    <w:rsid w:val="00B043E0"/>
    <w:rsid w:val="00B05B05"/>
    <w:rsid w:val="00B07CBB"/>
    <w:rsid w:val="00B07E3A"/>
    <w:rsid w:val="00B07FEF"/>
    <w:rsid w:val="00B10EC7"/>
    <w:rsid w:val="00B11030"/>
    <w:rsid w:val="00B11B98"/>
    <w:rsid w:val="00B126D0"/>
    <w:rsid w:val="00B12F29"/>
    <w:rsid w:val="00B13060"/>
    <w:rsid w:val="00B1355C"/>
    <w:rsid w:val="00B136F7"/>
    <w:rsid w:val="00B14386"/>
    <w:rsid w:val="00B14505"/>
    <w:rsid w:val="00B14B9E"/>
    <w:rsid w:val="00B151A9"/>
    <w:rsid w:val="00B158D5"/>
    <w:rsid w:val="00B15DF3"/>
    <w:rsid w:val="00B170B6"/>
    <w:rsid w:val="00B17B8D"/>
    <w:rsid w:val="00B17D7D"/>
    <w:rsid w:val="00B17F5E"/>
    <w:rsid w:val="00B20498"/>
    <w:rsid w:val="00B20AAF"/>
    <w:rsid w:val="00B210EB"/>
    <w:rsid w:val="00B21782"/>
    <w:rsid w:val="00B21F1E"/>
    <w:rsid w:val="00B22084"/>
    <w:rsid w:val="00B22458"/>
    <w:rsid w:val="00B22793"/>
    <w:rsid w:val="00B229D2"/>
    <w:rsid w:val="00B23BE3"/>
    <w:rsid w:val="00B23F15"/>
    <w:rsid w:val="00B258D1"/>
    <w:rsid w:val="00B25957"/>
    <w:rsid w:val="00B26391"/>
    <w:rsid w:val="00B26F0B"/>
    <w:rsid w:val="00B270B4"/>
    <w:rsid w:val="00B274EF"/>
    <w:rsid w:val="00B2774C"/>
    <w:rsid w:val="00B27F32"/>
    <w:rsid w:val="00B30C77"/>
    <w:rsid w:val="00B31315"/>
    <w:rsid w:val="00B31ED3"/>
    <w:rsid w:val="00B31F02"/>
    <w:rsid w:val="00B31FFF"/>
    <w:rsid w:val="00B32728"/>
    <w:rsid w:val="00B327FD"/>
    <w:rsid w:val="00B33680"/>
    <w:rsid w:val="00B33B27"/>
    <w:rsid w:val="00B34BD8"/>
    <w:rsid w:val="00B351F0"/>
    <w:rsid w:val="00B360DE"/>
    <w:rsid w:val="00B364DB"/>
    <w:rsid w:val="00B367BE"/>
    <w:rsid w:val="00B37DB6"/>
    <w:rsid w:val="00B410D8"/>
    <w:rsid w:val="00B42529"/>
    <w:rsid w:val="00B42694"/>
    <w:rsid w:val="00B42ED6"/>
    <w:rsid w:val="00B43241"/>
    <w:rsid w:val="00B44303"/>
    <w:rsid w:val="00B45702"/>
    <w:rsid w:val="00B45987"/>
    <w:rsid w:val="00B46C86"/>
    <w:rsid w:val="00B4711F"/>
    <w:rsid w:val="00B47D84"/>
    <w:rsid w:val="00B50702"/>
    <w:rsid w:val="00B50A08"/>
    <w:rsid w:val="00B5100A"/>
    <w:rsid w:val="00B53A9B"/>
    <w:rsid w:val="00B5484D"/>
    <w:rsid w:val="00B54CE6"/>
    <w:rsid w:val="00B553AA"/>
    <w:rsid w:val="00B55CD3"/>
    <w:rsid w:val="00B55DB9"/>
    <w:rsid w:val="00B55F34"/>
    <w:rsid w:val="00B56172"/>
    <w:rsid w:val="00B56D03"/>
    <w:rsid w:val="00B577D6"/>
    <w:rsid w:val="00B603A9"/>
    <w:rsid w:val="00B60A42"/>
    <w:rsid w:val="00B62140"/>
    <w:rsid w:val="00B6218A"/>
    <w:rsid w:val="00B62E82"/>
    <w:rsid w:val="00B6375F"/>
    <w:rsid w:val="00B63A5C"/>
    <w:rsid w:val="00B63BCB"/>
    <w:rsid w:val="00B65AA0"/>
    <w:rsid w:val="00B65E4F"/>
    <w:rsid w:val="00B65FE6"/>
    <w:rsid w:val="00B6609C"/>
    <w:rsid w:val="00B6635A"/>
    <w:rsid w:val="00B66BDE"/>
    <w:rsid w:val="00B6744F"/>
    <w:rsid w:val="00B677BC"/>
    <w:rsid w:val="00B67DBB"/>
    <w:rsid w:val="00B7038B"/>
    <w:rsid w:val="00B71270"/>
    <w:rsid w:val="00B71D35"/>
    <w:rsid w:val="00B71F85"/>
    <w:rsid w:val="00B72453"/>
    <w:rsid w:val="00B726F1"/>
    <w:rsid w:val="00B7450C"/>
    <w:rsid w:val="00B74562"/>
    <w:rsid w:val="00B745EF"/>
    <w:rsid w:val="00B7557A"/>
    <w:rsid w:val="00B755C8"/>
    <w:rsid w:val="00B75A6D"/>
    <w:rsid w:val="00B75AF2"/>
    <w:rsid w:val="00B75DED"/>
    <w:rsid w:val="00B7681E"/>
    <w:rsid w:val="00B81093"/>
    <w:rsid w:val="00B811A0"/>
    <w:rsid w:val="00B83198"/>
    <w:rsid w:val="00B83774"/>
    <w:rsid w:val="00B83EA4"/>
    <w:rsid w:val="00B83FF8"/>
    <w:rsid w:val="00B84052"/>
    <w:rsid w:val="00B849CB"/>
    <w:rsid w:val="00B85DE7"/>
    <w:rsid w:val="00B86436"/>
    <w:rsid w:val="00B87ABD"/>
    <w:rsid w:val="00B87B48"/>
    <w:rsid w:val="00B91009"/>
    <w:rsid w:val="00B910AF"/>
    <w:rsid w:val="00B91355"/>
    <w:rsid w:val="00B91C91"/>
    <w:rsid w:val="00B92098"/>
    <w:rsid w:val="00B923F3"/>
    <w:rsid w:val="00B923FB"/>
    <w:rsid w:val="00B92423"/>
    <w:rsid w:val="00B92EBC"/>
    <w:rsid w:val="00B934DA"/>
    <w:rsid w:val="00B93AD0"/>
    <w:rsid w:val="00B93F60"/>
    <w:rsid w:val="00B95609"/>
    <w:rsid w:val="00B9617E"/>
    <w:rsid w:val="00B96854"/>
    <w:rsid w:val="00B96E12"/>
    <w:rsid w:val="00B97668"/>
    <w:rsid w:val="00BA21E0"/>
    <w:rsid w:val="00BA2618"/>
    <w:rsid w:val="00BA26D4"/>
    <w:rsid w:val="00BA30A7"/>
    <w:rsid w:val="00BA34B8"/>
    <w:rsid w:val="00BA365B"/>
    <w:rsid w:val="00BA3F8F"/>
    <w:rsid w:val="00BA42AD"/>
    <w:rsid w:val="00BA5A8E"/>
    <w:rsid w:val="00BA5AB6"/>
    <w:rsid w:val="00BA6A98"/>
    <w:rsid w:val="00BA7F9E"/>
    <w:rsid w:val="00BA7FF7"/>
    <w:rsid w:val="00BB0460"/>
    <w:rsid w:val="00BB13D7"/>
    <w:rsid w:val="00BB187B"/>
    <w:rsid w:val="00BB2502"/>
    <w:rsid w:val="00BB2710"/>
    <w:rsid w:val="00BB28EC"/>
    <w:rsid w:val="00BB3676"/>
    <w:rsid w:val="00BB3DA4"/>
    <w:rsid w:val="00BB3F8E"/>
    <w:rsid w:val="00BB495B"/>
    <w:rsid w:val="00BB5E97"/>
    <w:rsid w:val="00BB607A"/>
    <w:rsid w:val="00BB6125"/>
    <w:rsid w:val="00BB685F"/>
    <w:rsid w:val="00BB6D06"/>
    <w:rsid w:val="00BB73C6"/>
    <w:rsid w:val="00BC0728"/>
    <w:rsid w:val="00BC07EA"/>
    <w:rsid w:val="00BC085E"/>
    <w:rsid w:val="00BC0C23"/>
    <w:rsid w:val="00BC0DE5"/>
    <w:rsid w:val="00BC0E0F"/>
    <w:rsid w:val="00BC158A"/>
    <w:rsid w:val="00BC16AC"/>
    <w:rsid w:val="00BC203C"/>
    <w:rsid w:val="00BC228C"/>
    <w:rsid w:val="00BC22C8"/>
    <w:rsid w:val="00BC26A8"/>
    <w:rsid w:val="00BC2A80"/>
    <w:rsid w:val="00BC4038"/>
    <w:rsid w:val="00BC42BE"/>
    <w:rsid w:val="00BC4488"/>
    <w:rsid w:val="00BC5086"/>
    <w:rsid w:val="00BC541B"/>
    <w:rsid w:val="00BC5C9A"/>
    <w:rsid w:val="00BC6407"/>
    <w:rsid w:val="00BC6792"/>
    <w:rsid w:val="00BC6DAF"/>
    <w:rsid w:val="00BC7F2C"/>
    <w:rsid w:val="00BD07FA"/>
    <w:rsid w:val="00BD265E"/>
    <w:rsid w:val="00BD2B61"/>
    <w:rsid w:val="00BD3359"/>
    <w:rsid w:val="00BD3AE0"/>
    <w:rsid w:val="00BD432B"/>
    <w:rsid w:val="00BD4357"/>
    <w:rsid w:val="00BD4D42"/>
    <w:rsid w:val="00BD5087"/>
    <w:rsid w:val="00BD5B4E"/>
    <w:rsid w:val="00BD601C"/>
    <w:rsid w:val="00BD66DF"/>
    <w:rsid w:val="00BD6FB1"/>
    <w:rsid w:val="00BD7E4A"/>
    <w:rsid w:val="00BE2B60"/>
    <w:rsid w:val="00BE35F2"/>
    <w:rsid w:val="00BE39B5"/>
    <w:rsid w:val="00BE3DA7"/>
    <w:rsid w:val="00BE4157"/>
    <w:rsid w:val="00BE4442"/>
    <w:rsid w:val="00BE4471"/>
    <w:rsid w:val="00BE4D74"/>
    <w:rsid w:val="00BE53E3"/>
    <w:rsid w:val="00BE56B5"/>
    <w:rsid w:val="00BE66AC"/>
    <w:rsid w:val="00BE76BC"/>
    <w:rsid w:val="00BF04AF"/>
    <w:rsid w:val="00BF0787"/>
    <w:rsid w:val="00BF0838"/>
    <w:rsid w:val="00BF0CDE"/>
    <w:rsid w:val="00BF1022"/>
    <w:rsid w:val="00BF15B2"/>
    <w:rsid w:val="00BF18D6"/>
    <w:rsid w:val="00BF25C0"/>
    <w:rsid w:val="00BF4238"/>
    <w:rsid w:val="00BF4351"/>
    <w:rsid w:val="00BF4BD5"/>
    <w:rsid w:val="00BF4F3F"/>
    <w:rsid w:val="00BF5CFC"/>
    <w:rsid w:val="00BF5E14"/>
    <w:rsid w:val="00BF670A"/>
    <w:rsid w:val="00BF7045"/>
    <w:rsid w:val="00C0025A"/>
    <w:rsid w:val="00C00621"/>
    <w:rsid w:val="00C00D02"/>
    <w:rsid w:val="00C01B21"/>
    <w:rsid w:val="00C01B80"/>
    <w:rsid w:val="00C01D32"/>
    <w:rsid w:val="00C01F87"/>
    <w:rsid w:val="00C02350"/>
    <w:rsid w:val="00C03150"/>
    <w:rsid w:val="00C0566C"/>
    <w:rsid w:val="00C0637D"/>
    <w:rsid w:val="00C065B6"/>
    <w:rsid w:val="00C070FD"/>
    <w:rsid w:val="00C072BF"/>
    <w:rsid w:val="00C072CF"/>
    <w:rsid w:val="00C0766F"/>
    <w:rsid w:val="00C1100C"/>
    <w:rsid w:val="00C12CB1"/>
    <w:rsid w:val="00C132E3"/>
    <w:rsid w:val="00C1382F"/>
    <w:rsid w:val="00C13ED3"/>
    <w:rsid w:val="00C14308"/>
    <w:rsid w:val="00C156E0"/>
    <w:rsid w:val="00C15BBB"/>
    <w:rsid w:val="00C15DB6"/>
    <w:rsid w:val="00C16441"/>
    <w:rsid w:val="00C164F6"/>
    <w:rsid w:val="00C16B2B"/>
    <w:rsid w:val="00C1772B"/>
    <w:rsid w:val="00C17BF8"/>
    <w:rsid w:val="00C20436"/>
    <w:rsid w:val="00C212FA"/>
    <w:rsid w:val="00C232EF"/>
    <w:rsid w:val="00C23789"/>
    <w:rsid w:val="00C238A6"/>
    <w:rsid w:val="00C23CC2"/>
    <w:rsid w:val="00C23FE4"/>
    <w:rsid w:val="00C24378"/>
    <w:rsid w:val="00C24704"/>
    <w:rsid w:val="00C24C39"/>
    <w:rsid w:val="00C24E36"/>
    <w:rsid w:val="00C2578F"/>
    <w:rsid w:val="00C25BBF"/>
    <w:rsid w:val="00C2726E"/>
    <w:rsid w:val="00C27859"/>
    <w:rsid w:val="00C309A6"/>
    <w:rsid w:val="00C309DD"/>
    <w:rsid w:val="00C31404"/>
    <w:rsid w:val="00C31506"/>
    <w:rsid w:val="00C317B6"/>
    <w:rsid w:val="00C31DDD"/>
    <w:rsid w:val="00C321AB"/>
    <w:rsid w:val="00C33C9F"/>
    <w:rsid w:val="00C3444C"/>
    <w:rsid w:val="00C3459E"/>
    <w:rsid w:val="00C356C3"/>
    <w:rsid w:val="00C360BF"/>
    <w:rsid w:val="00C3687B"/>
    <w:rsid w:val="00C40340"/>
    <w:rsid w:val="00C4048E"/>
    <w:rsid w:val="00C40822"/>
    <w:rsid w:val="00C40E80"/>
    <w:rsid w:val="00C41051"/>
    <w:rsid w:val="00C41D4E"/>
    <w:rsid w:val="00C425ED"/>
    <w:rsid w:val="00C42945"/>
    <w:rsid w:val="00C43BEA"/>
    <w:rsid w:val="00C440D8"/>
    <w:rsid w:val="00C446F2"/>
    <w:rsid w:val="00C449FA"/>
    <w:rsid w:val="00C44E07"/>
    <w:rsid w:val="00C45C95"/>
    <w:rsid w:val="00C45D9F"/>
    <w:rsid w:val="00C45F99"/>
    <w:rsid w:val="00C47173"/>
    <w:rsid w:val="00C50CAA"/>
    <w:rsid w:val="00C5181E"/>
    <w:rsid w:val="00C53664"/>
    <w:rsid w:val="00C54709"/>
    <w:rsid w:val="00C5556F"/>
    <w:rsid w:val="00C55FB1"/>
    <w:rsid w:val="00C56AE7"/>
    <w:rsid w:val="00C579CD"/>
    <w:rsid w:val="00C57D43"/>
    <w:rsid w:val="00C60539"/>
    <w:rsid w:val="00C61110"/>
    <w:rsid w:val="00C6188A"/>
    <w:rsid w:val="00C61A03"/>
    <w:rsid w:val="00C61FA4"/>
    <w:rsid w:val="00C62DA7"/>
    <w:rsid w:val="00C62E8F"/>
    <w:rsid w:val="00C63411"/>
    <w:rsid w:val="00C6341E"/>
    <w:rsid w:val="00C63DC7"/>
    <w:rsid w:val="00C64D74"/>
    <w:rsid w:val="00C64FC2"/>
    <w:rsid w:val="00C65734"/>
    <w:rsid w:val="00C65903"/>
    <w:rsid w:val="00C66C98"/>
    <w:rsid w:val="00C671F1"/>
    <w:rsid w:val="00C67B31"/>
    <w:rsid w:val="00C70378"/>
    <w:rsid w:val="00C70784"/>
    <w:rsid w:val="00C7127E"/>
    <w:rsid w:val="00C728AD"/>
    <w:rsid w:val="00C728FB"/>
    <w:rsid w:val="00C72E90"/>
    <w:rsid w:val="00C72EBC"/>
    <w:rsid w:val="00C73126"/>
    <w:rsid w:val="00C73523"/>
    <w:rsid w:val="00C7463C"/>
    <w:rsid w:val="00C754D7"/>
    <w:rsid w:val="00C75BBE"/>
    <w:rsid w:val="00C77658"/>
    <w:rsid w:val="00C77FF1"/>
    <w:rsid w:val="00C8177E"/>
    <w:rsid w:val="00C81F19"/>
    <w:rsid w:val="00C82751"/>
    <w:rsid w:val="00C82D46"/>
    <w:rsid w:val="00C831D0"/>
    <w:rsid w:val="00C83E87"/>
    <w:rsid w:val="00C84142"/>
    <w:rsid w:val="00C84929"/>
    <w:rsid w:val="00C8518C"/>
    <w:rsid w:val="00C852E5"/>
    <w:rsid w:val="00C853D7"/>
    <w:rsid w:val="00C855E0"/>
    <w:rsid w:val="00C862C9"/>
    <w:rsid w:val="00C86550"/>
    <w:rsid w:val="00C871DD"/>
    <w:rsid w:val="00C87200"/>
    <w:rsid w:val="00C90AA1"/>
    <w:rsid w:val="00C920DA"/>
    <w:rsid w:val="00C92793"/>
    <w:rsid w:val="00C9299E"/>
    <w:rsid w:val="00C92DE8"/>
    <w:rsid w:val="00C92F2A"/>
    <w:rsid w:val="00C94317"/>
    <w:rsid w:val="00C9495B"/>
    <w:rsid w:val="00C95672"/>
    <w:rsid w:val="00C9567C"/>
    <w:rsid w:val="00C962A0"/>
    <w:rsid w:val="00C9687A"/>
    <w:rsid w:val="00C96B0B"/>
    <w:rsid w:val="00CA01FB"/>
    <w:rsid w:val="00CA34E0"/>
    <w:rsid w:val="00CA3C5F"/>
    <w:rsid w:val="00CA59E1"/>
    <w:rsid w:val="00CA5A47"/>
    <w:rsid w:val="00CA620F"/>
    <w:rsid w:val="00CA6B3A"/>
    <w:rsid w:val="00CA6DEA"/>
    <w:rsid w:val="00CA77AC"/>
    <w:rsid w:val="00CA7D90"/>
    <w:rsid w:val="00CB03A8"/>
    <w:rsid w:val="00CB1ED9"/>
    <w:rsid w:val="00CB2218"/>
    <w:rsid w:val="00CB283A"/>
    <w:rsid w:val="00CB3E08"/>
    <w:rsid w:val="00CB44F4"/>
    <w:rsid w:val="00CB4B99"/>
    <w:rsid w:val="00CB4DFD"/>
    <w:rsid w:val="00CB532E"/>
    <w:rsid w:val="00CB6861"/>
    <w:rsid w:val="00CB68D3"/>
    <w:rsid w:val="00CB696B"/>
    <w:rsid w:val="00CC04B9"/>
    <w:rsid w:val="00CC0ED5"/>
    <w:rsid w:val="00CC104C"/>
    <w:rsid w:val="00CC2AA4"/>
    <w:rsid w:val="00CC2CF8"/>
    <w:rsid w:val="00CC48FA"/>
    <w:rsid w:val="00CC4D47"/>
    <w:rsid w:val="00CC56E8"/>
    <w:rsid w:val="00CC57A0"/>
    <w:rsid w:val="00CC57C0"/>
    <w:rsid w:val="00CC5EFD"/>
    <w:rsid w:val="00CC766F"/>
    <w:rsid w:val="00CC7746"/>
    <w:rsid w:val="00CD005A"/>
    <w:rsid w:val="00CD1873"/>
    <w:rsid w:val="00CD1FBB"/>
    <w:rsid w:val="00CD2A69"/>
    <w:rsid w:val="00CD2CDB"/>
    <w:rsid w:val="00CD391B"/>
    <w:rsid w:val="00CD43CB"/>
    <w:rsid w:val="00CD4635"/>
    <w:rsid w:val="00CD473B"/>
    <w:rsid w:val="00CD6C23"/>
    <w:rsid w:val="00CD72F5"/>
    <w:rsid w:val="00CD781D"/>
    <w:rsid w:val="00CD782D"/>
    <w:rsid w:val="00CE1520"/>
    <w:rsid w:val="00CE196D"/>
    <w:rsid w:val="00CE2A4D"/>
    <w:rsid w:val="00CE33C7"/>
    <w:rsid w:val="00CE35CA"/>
    <w:rsid w:val="00CE399E"/>
    <w:rsid w:val="00CE562D"/>
    <w:rsid w:val="00CE64BB"/>
    <w:rsid w:val="00CE764F"/>
    <w:rsid w:val="00CE7C83"/>
    <w:rsid w:val="00CF167B"/>
    <w:rsid w:val="00CF1745"/>
    <w:rsid w:val="00CF3FD7"/>
    <w:rsid w:val="00CF4137"/>
    <w:rsid w:val="00CF486D"/>
    <w:rsid w:val="00CF50AE"/>
    <w:rsid w:val="00CF5D57"/>
    <w:rsid w:val="00CF5D99"/>
    <w:rsid w:val="00CF67BD"/>
    <w:rsid w:val="00CF74C2"/>
    <w:rsid w:val="00D00942"/>
    <w:rsid w:val="00D02257"/>
    <w:rsid w:val="00D02A98"/>
    <w:rsid w:val="00D02EF7"/>
    <w:rsid w:val="00D0309D"/>
    <w:rsid w:val="00D034B8"/>
    <w:rsid w:val="00D03AE8"/>
    <w:rsid w:val="00D03DC9"/>
    <w:rsid w:val="00D05633"/>
    <w:rsid w:val="00D057BA"/>
    <w:rsid w:val="00D05CC9"/>
    <w:rsid w:val="00D06308"/>
    <w:rsid w:val="00D067E8"/>
    <w:rsid w:val="00D07145"/>
    <w:rsid w:val="00D131D2"/>
    <w:rsid w:val="00D133CB"/>
    <w:rsid w:val="00D133F1"/>
    <w:rsid w:val="00D13C5B"/>
    <w:rsid w:val="00D13DB3"/>
    <w:rsid w:val="00D145B7"/>
    <w:rsid w:val="00D1488E"/>
    <w:rsid w:val="00D149A8"/>
    <w:rsid w:val="00D14A19"/>
    <w:rsid w:val="00D14ABC"/>
    <w:rsid w:val="00D15A10"/>
    <w:rsid w:val="00D15A70"/>
    <w:rsid w:val="00D16328"/>
    <w:rsid w:val="00D16442"/>
    <w:rsid w:val="00D16A91"/>
    <w:rsid w:val="00D16F00"/>
    <w:rsid w:val="00D1715E"/>
    <w:rsid w:val="00D172E5"/>
    <w:rsid w:val="00D21382"/>
    <w:rsid w:val="00D217BC"/>
    <w:rsid w:val="00D221D0"/>
    <w:rsid w:val="00D2221B"/>
    <w:rsid w:val="00D2255E"/>
    <w:rsid w:val="00D22652"/>
    <w:rsid w:val="00D23512"/>
    <w:rsid w:val="00D24B38"/>
    <w:rsid w:val="00D24F0E"/>
    <w:rsid w:val="00D2517A"/>
    <w:rsid w:val="00D25239"/>
    <w:rsid w:val="00D25F0D"/>
    <w:rsid w:val="00D26499"/>
    <w:rsid w:val="00D2775B"/>
    <w:rsid w:val="00D27E99"/>
    <w:rsid w:val="00D300C3"/>
    <w:rsid w:val="00D306A8"/>
    <w:rsid w:val="00D30B09"/>
    <w:rsid w:val="00D30D0F"/>
    <w:rsid w:val="00D3124B"/>
    <w:rsid w:val="00D31453"/>
    <w:rsid w:val="00D314AB"/>
    <w:rsid w:val="00D32158"/>
    <w:rsid w:val="00D3246C"/>
    <w:rsid w:val="00D325AF"/>
    <w:rsid w:val="00D325F7"/>
    <w:rsid w:val="00D32FA2"/>
    <w:rsid w:val="00D33008"/>
    <w:rsid w:val="00D3340B"/>
    <w:rsid w:val="00D3353C"/>
    <w:rsid w:val="00D34154"/>
    <w:rsid w:val="00D342D9"/>
    <w:rsid w:val="00D34669"/>
    <w:rsid w:val="00D34813"/>
    <w:rsid w:val="00D34F10"/>
    <w:rsid w:val="00D35A9C"/>
    <w:rsid w:val="00D35B82"/>
    <w:rsid w:val="00D36649"/>
    <w:rsid w:val="00D366DC"/>
    <w:rsid w:val="00D367E5"/>
    <w:rsid w:val="00D368AB"/>
    <w:rsid w:val="00D377A0"/>
    <w:rsid w:val="00D37CAF"/>
    <w:rsid w:val="00D404C1"/>
    <w:rsid w:val="00D40531"/>
    <w:rsid w:val="00D41008"/>
    <w:rsid w:val="00D41529"/>
    <w:rsid w:val="00D41874"/>
    <w:rsid w:val="00D418C3"/>
    <w:rsid w:val="00D4212D"/>
    <w:rsid w:val="00D422B3"/>
    <w:rsid w:val="00D423B7"/>
    <w:rsid w:val="00D433BE"/>
    <w:rsid w:val="00D44431"/>
    <w:rsid w:val="00D44435"/>
    <w:rsid w:val="00D44558"/>
    <w:rsid w:val="00D447D8"/>
    <w:rsid w:val="00D44A3C"/>
    <w:rsid w:val="00D44EE5"/>
    <w:rsid w:val="00D45167"/>
    <w:rsid w:val="00D46561"/>
    <w:rsid w:val="00D47045"/>
    <w:rsid w:val="00D479BE"/>
    <w:rsid w:val="00D47E01"/>
    <w:rsid w:val="00D50457"/>
    <w:rsid w:val="00D50950"/>
    <w:rsid w:val="00D51284"/>
    <w:rsid w:val="00D5131B"/>
    <w:rsid w:val="00D513CE"/>
    <w:rsid w:val="00D51877"/>
    <w:rsid w:val="00D52A3B"/>
    <w:rsid w:val="00D53329"/>
    <w:rsid w:val="00D5398A"/>
    <w:rsid w:val="00D53D45"/>
    <w:rsid w:val="00D53E1B"/>
    <w:rsid w:val="00D53F08"/>
    <w:rsid w:val="00D56A76"/>
    <w:rsid w:val="00D56FC3"/>
    <w:rsid w:val="00D579B1"/>
    <w:rsid w:val="00D57BAA"/>
    <w:rsid w:val="00D57C2A"/>
    <w:rsid w:val="00D57FD5"/>
    <w:rsid w:val="00D61303"/>
    <w:rsid w:val="00D61416"/>
    <w:rsid w:val="00D626F7"/>
    <w:rsid w:val="00D63300"/>
    <w:rsid w:val="00D65FAE"/>
    <w:rsid w:val="00D66828"/>
    <w:rsid w:val="00D672FE"/>
    <w:rsid w:val="00D67767"/>
    <w:rsid w:val="00D67A7A"/>
    <w:rsid w:val="00D71913"/>
    <w:rsid w:val="00D72DD8"/>
    <w:rsid w:val="00D735B2"/>
    <w:rsid w:val="00D739DD"/>
    <w:rsid w:val="00D73D24"/>
    <w:rsid w:val="00D75AB9"/>
    <w:rsid w:val="00D75F1A"/>
    <w:rsid w:val="00D76DD8"/>
    <w:rsid w:val="00D80372"/>
    <w:rsid w:val="00D8048C"/>
    <w:rsid w:val="00D8190C"/>
    <w:rsid w:val="00D81F0E"/>
    <w:rsid w:val="00D82445"/>
    <w:rsid w:val="00D829D0"/>
    <w:rsid w:val="00D838F6"/>
    <w:rsid w:val="00D8399A"/>
    <w:rsid w:val="00D8453B"/>
    <w:rsid w:val="00D871EE"/>
    <w:rsid w:val="00D87520"/>
    <w:rsid w:val="00D87ABD"/>
    <w:rsid w:val="00D90098"/>
    <w:rsid w:val="00D90C34"/>
    <w:rsid w:val="00D914D2"/>
    <w:rsid w:val="00D92474"/>
    <w:rsid w:val="00D92FB4"/>
    <w:rsid w:val="00D93230"/>
    <w:rsid w:val="00D93FE2"/>
    <w:rsid w:val="00D94080"/>
    <w:rsid w:val="00D948F7"/>
    <w:rsid w:val="00D94CE9"/>
    <w:rsid w:val="00D954C6"/>
    <w:rsid w:val="00D95DDF"/>
    <w:rsid w:val="00D9632A"/>
    <w:rsid w:val="00D96A77"/>
    <w:rsid w:val="00D978E3"/>
    <w:rsid w:val="00DA0852"/>
    <w:rsid w:val="00DA0CDA"/>
    <w:rsid w:val="00DA162F"/>
    <w:rsid w:val="00DA1B7A"/>
    <w:rsid w:val="00DA22B5"/>
    <w:rsid w:val="00DA27E2"/>
    <w:rsid w:val="00DA3F33"/>
    <w:rsid w:val="00DA4092"/>
    <w:rsid w:val="00DA4E34"/>
    <w:rsid w:val="00DA51C4"/>
    <w:rsid w:val="00DA6352"/>
    <w:rsid w:val="00DA67BC"/>
    <w:rsid w:val="00DA6DF6"/>
    <w:rsid w:val="00DA70D7"/>
    <w:rsid w:val="00DA7A35"/>
    <w:rsid w:val="00DA7E0F"/>
    <w:rsid w:val="00DB0AAC"/>
    <w:rsid w:val="00DB1721"/>
    <w:rsid w:val="00DB1A7F"/>
    <w:rsid w:val="00DB37DD"/>
    <w:rsid w:val="00DB37FE"/>
    <w:rsid w:val="00DB3984"/>
    <w:rsid w:val="00DB3CC0"/>
    <w:rsid w:val="00DB5778"/>
    <w:rsid w:val="00DB5E26"/>
    <w:rsid w:val="00DB6603"/>
    <w:rsid w:val="00DB7029"/>
    <w:rsid w:val="00DB789D"/>
    <w:rsid w:val="00DB7942"/>
    <w:rsid w:val="00DB7A16"/>
    <w:rsid w:val="00DB7F85"/>
    <w:rsid w:val="00DC0053"/>
    <w:rsid w:val="00DC00AD"/>
    <w:rsid w:val="00DC11B2"/>
    <w:rsid w:val="00DC2502"/>
    <w:rsid w:val="00DC45A6"/>
    <w:rsid w:val="00DC49B5"/>
    <w:rsid w:val="00DC4EE4"/>
    <w:rsid w:val="00DC500F"/>
    <w:rsid w:val="00DC5F1D"/>
    <w:rsid w:val="00DC7712"/>
    <w:rsid w:val="00DC772F"/>
    <w:rsid w:val="00DC7A43"/>
    <w:rsid w:val="00DD0CAF"/>
    <w:rsid w:val="00DD13DF"/>
    <w:rsid w:val="00DD1580"/>
    <w:rsid w:val="00DD1D5A"/>
    <w:rsid w:val="00DD1DED"/>
    <w:rsid w:val="00DD32B3"/>
    <w:rsid w:val="00DD3EEC"/>
    <w:rsid w:val="00DD4722"/>
    <w:rsid w:val="00DD5DC4"/>
    <w:rsid w:val="00DD65EF"/>
    <w:rsid w:val="00DD7806"/>
    <w:rsid w:val="00DD79C2"/>
    <w:rsid w:val="00DD7BC2"/>
    <w:rsid w:val="00DE1AA2"/>
    <w:rsid w:val="00DE2564"/>
    <w:rsid w:val="00DE2A30"/>
    <w:rsid w:val="00DE3929"/>
    <w:rsid w:val="00DE41B5"/>
    <w:rsid w:val="00DE4416"/>
    <w:rsid w:val="00DE4ADA"/>
    <w:rsid w:val="00DE54C8"/>
    <w:rsid w:val="00DE609B"/>
    <w:rsid w:val="00DE60EF"/>
    <w:rsid w:val="00DE6D85"/>
    <w:rsid w:val="00DE7BD4"/>
    <w:rsid w:val="00DF01AA"/>
    <w:rsid w:val="00DF0FC9"/>
    <w:rsid w:val="00DF2D0C"/>
    <w:rsid w:val="00DF3347"/>
    <w:rsid w:val="00DF4291"/>
    <w:rsid w:val="00DF45E4"/>
    <w:rsid w:val="00DF6793"/>
    <w:rsid w:val="00DF782B"/>
    <w:rsid w:val="00E004A1"/>
    <w:rsid w:val="00E018CD"/>
    <w:rsid w:val="00E01F2A"/>
    <w:rsid w:val="00E02E1B"/>
    <w:rsid w:val="00E031E6"/>
    <w:rsid w:val="00E03515"/>
    <w:rsid w:val="00E043C9"/>
    <w:rsid w:val="00E045F5"/>
    <w:rsid w:val="00E04EAE"/>
    <w:rsid w:val="00E04F48"/>
    <w:rsid w:val="00E07A8E"/>
    <w:rsid w:val="00E102C3"/>
    <w:rsid w:val="00E10F0A"/>
    <w:rsid w:val="00E112FC"/>
    <w:rsid w:val="00E116F1"/>
    <w:rsid w:val="00E11716"/>
    <w:rsid w:val="00E11DC9"/>
    <w:rsid w:val="00E13D84"/>
    <w:rsid w:val="00E1440F"/>
    <w:rsid w:val="00E14D65"/>
    <w:rsid w:val="00E15C18"/>
    <w:rsid w:val="00E16EC5"/>
    <w:rsid w:val="00E172D1"/>
    <w:rsid w:val="00E20113"/>
    <w:rsid w:val="00E202CF"/>
    <w:rsid w:val="00E20D05"/>
    <w:rsid w:val="00E20E1A"/>
    <w:rsid w:val="00E21DA2"/>
    <w:rsid w:val="00E22376"/>
    <w:rsid w:val="00E224EB"/>
    <w:rsid w:val="00E22633"/>
    <w:rsid w:val="00E22673"/>
    <w:rsid w:val="00E22C59"/>
    <w:rsid w:val="00E22CC0"/>
    <w:rsid w:val="00E233D6"/>
    <w:rsid w:val="00E243B8"/>
    <w:rsid w:val="00E24917"/>
    <w:rsid w:val="00E258C2"/>
    <w:rsid w:val="00E259B0"/>
    <w:rsid w:val="00E25AEF"/>
    <w:rsid w:val="00E25DC7"/>
    <w:rsid w:val="00E25E74"/>
    <w:rsid w:val="00E2692D"/>
    <w:rsid w:val="00E27A39"/>
    <w:rsid w:val="00E27AC1"/>
    <w:rsid w:val="00E27BE1"/>
    <w:rsid w:val="00E3023F"/>
    <w:rsid w:val="00E3233F"/>
    <w:rsid w:val="00E3239B"/>
    <w:rsid w:val="00E32C68"/>
    <w:rsid w:val="00E32D82"/>
    <w:rsid w:val="00E33188"/>
    <w:rsid w:val="00E33871"/>
    <w:rsid w:val="00E33A32"/>
    <w:rsid w:val="00E34057"/>
    <w:rsid w:val="00E343B2"/>
    <w:rsid w:val="00E346DA"/>
    <w:rsid w:val="00E35351"/>
    <w:rsid w:val="00E36BAE"/>
    <w:rsid w:val="00E3707F"/>
    <w:rsid w:val="00E373E4"/>
    <w:rsid w:val="00E40392"/>
    <w:rsid w:val="00E40788"/>
    <w:rsid w:val="00E4170B"/>
    <w:rsid w:val="00E41D99"/>
    <w:rsid w:val="00E42547"/>
    <w:rsid w:val="00E42601"/>
    <w:rsid w:val="00E42A3D"/>
    <w:rsid w:val="00E42F8C"/>
    <w:rsid w:val="00E43558"/>
    <w:rsid w:val="00E43D61"/>
    <w:rsid w:val="00E44690"/>
    <w:rsid w:val="00E447A1"/>
    <w:rsid w:val="00E45D49"/>
    <w:rsid w:val="00E461C7"/>
    <w:rsid w:val="00E47C20"/>
    <w:rsid w:val="00E5019F"/>
    <w:rsid w:val="00E511A6"/>
    <w:rsid w:val="00E51300"/>
    <w:rsid w:val="00E5280B"/>
    <w:rsid w:val="00E52C20"/>
    <w:rsid w:val="00E52C7B"/>
    <w:rsid w:val="00E532D7"/>
    <w:rsid w:val="00E54872"/>
    <w:rsid w:val="00E55557"/>
    <w:rsid w:val="00E55AC7"/>
    <w:rsid w:val="00E55F41"/>
    <w:rsid w:val="00E565EF"/>
    <w:rsid w:val="00E60F53"/>
    <w:rsid w:val="00E61930"/>
    <w:rsid w:val="00E62130"/>
    <w:rsid w:val="00E621EB"/>
    <w:rsid w:val="00E62531"/>
    <w:rsid w:val="00E629E6"/>
    <w:rsid w:val="00E62B94"/>
    <w:rsid w:val="00E63A15"/>
    <w:rsid w:val="00E63A44"/>
    <w:rsid w:val="00E63F8E"/>
    <w:rsid w:val="00E644C2"/>
    <w:rsid w:val="00E65283"/>
    <w:rsid w:val="00E6566D"/>
    <w:rsid w:val="00E65E6E"/>
    <w:rsid w:val="00E67733"/>
    <w:rsid w:val="00E67ACA"/>
    <w:rsid w:val="00E67EEC"/>
    <w:rsid w:val="00E7037E"/>
    <w:rsid w:val="00E705F3"/>
    <w:rsid w:val="00E7097A"/>
    <w:rsid w:val="00E71BAC"/>
    <w:rsid w:val="00E723EC"/>
    <w:rsid w:val="00E72D45"/>
    <w:rsid w:val="00E7486B"/>
    <w:rsid w:val="00E74DC0"/>
    <w:rsid w:val="00E75713"/>
    <w:rsid w:val="00E759E3"/>
    <w:rsid w:val="00E75DD3"/>
    <w:rsid w:val="00E75EC4"/>
    <w:rsid w:val="00E7601A"/>
    <w:rsid w:val="00E8033A"/>
    <w:rsid w:val="00E80656"/>
    <w:rsid w:val="00E808B8"/>
    <w:rsid w:val="00E818C8"/>
    <w:rsid w:val="00E81A14"/>
    <w:rsid w:val="00E81C4D"/>
    <w:rsid w:val="00E8340B"/>
    <w:rsid w:val="00E8410E"/>
    <w:rsid w:val="00E84C6B"/>
    <w:rsid w:val="00E8619D"/>
    <w:rsid w:val="00E86563"/>
    <w:rsid w:val="00E86A0A"/>
    <w:rsid w:val="00E8706D"/>
    <w:rsid w:val="00E87084"/>
    <w:rsid w:val="00E87638"/>
    <w:rsid w:val="00E8766F"/>
    <w:rsid w:val="00E877F9"/>
    <w:rsid w:val="00E90463"/>
    <w:rsid w:val="00E9095E"/>
    <w:rsid w:val="00E92DA7"/>
    <w:rsid w:val="00E95177"/>
    <w:rsid w:val="00E95DB4"/>
    <w:rsid w:val="00E96A76"/>
    <w:rsid w:val="00E96DE6"/>
    <w:rsid w:val="00E97949"/>
    <w:rsid w:val="00EA0176"/>
    <w:rsid w:val="00EA070E"/>
    <w:rsid w:val="00EA19F9"/>
    <w:rsid w:val="00EA1BC7"/>
    <w:rsid w:val="00EA1D32"/>
    <w:rsid w:val="00EA1E38"/>
    <w:rsid w:val="00EA2540"/>
    <w:rsid w:val="00EA2C38"/>
    <w:rsid w:val="00EA3641"/>
    <w:rsid w:val="00EA45E4"/>
    <w:rsid w:val="00EA46A7"/>
    <w:rsid w:val="00EA4F3B"/>
    <w:rsid w:val="00EA5113"/>
    <w:rsid w:val="00EA5323"/>
    <w:rsid w:val="00EA57A6"/>
    <w:rsid w:val="00EA5E36"/>
    <w:rsid w:val="00EA63DE"/>
    <w:rsid w:val="00EA67A8"/>
    <w:rsid w:val="00EA715B"/>
    <w:rsid w:val="00EA7AE3"/>
    <w:rsid w:val="00EA7EB6"/>
    <w:rsid w:val="00EB00C8"/>
    <w:rsid w:val="00EB2D94"/>
    <w:rsid w:val="00EB362E"/>
    <w:rsid w:val="00EB3B7B"/>
    <w:rsid w:val="00EB3E82"/>
    <w:rsid w:val="00EB3EBD"/>
    <w:rsid w:val="00EB3F49"/>
    <w:rsid w:val="00EB4593"/>
    <w:rsid w:val="00EB46EA"/>
    <w:rsid w:val="00EB4FD8"/>
    <w:rsid w:val="00EB50F4"/>
    <w:rsid w:val="00EB52F7"/>
    <w:rsid w:val="00EB58FD"/>
    <w:rsid w:val="00EB616B"/>
    <w:rsid w:val="00EB6170"/>
    <w:rsid w:val="00EB6343"/>
    <w:rsid w:val="00EB64B1"/>
    <w:rsid w:val="00EB6F72"/>
    <w:rsid w:val="00EB739E"/>
    <w:rsid w:val="00EB75CA"/>
    <w:rsid w:val="00EB7795"/>
    <w:rsid w:val="00EB7D3D"/>
    <w:rsid w:val="00EC00A4"/>
    <w:rsid w:val="00EC0428"/>
    <w:rsid w:val="00EC0875"/>
    <w:rsid w:val="00EC0FE6"/>
    <w:rsid w:val="00EC1273"/>
    <w:rsid w:val="00EC1F8D"/>
    <w:rsid w:val="00EC2110"/>
    <w:rsid w:val="00EC275F"/>
    <w:rsid w:val="00EC47BD"/>
    <w:rsid w:val="00EC53B9"/>
    <w:rsid w:val="00EC54A8"/>
    <w:rsid w:val="00EC5842"/>
    <w:rsid w:val="00EC6076"/>
    <w:rsid w:val="00EC62B3"/>
    <w:rsid w:val="00EC6FBA"/>
    <w:rsid w:val="00EC73B1"/>
    <w:rsid w:val="00EC7B4D"/>
    <w:rsid w:val="00EC7BFB"/>
    <w:rsid w:val="00ED0504"/>
    <w:rsid w:val="00ED0564"/>
    <w:rsid w:val="00ED1854"/>
    <w:rsid w:val="00ED1892"/>
    <w:rsid w:val="00ED1B74"/>
    <w:rsid w:val="00ED1E99"/>
    <w:rsid w:val="00ED2390"/>
    <w:rsid w:val="00ED3233"/>
    <w:rsid w:val="00ED51B1"/>
    <w:rsid w:val="00ED5B1E"/>
    <w:rsid w:val="00ED5C58"/>
    <w:rsid w:val="00ED5F0A"/>
    <w:rsid w:val="00ED698E"/>
    <w:rsid w:val="00ED7A33"/>
    <w:rsid w:val="00EE008E"/>
    <w:rsid w:val="00EE02DE"/>
    <w:rsid w:val="00EE0B7A"/>
    <w:rsid w:val="00EE138F"/>
    <w:rsid w:val="00EE1723"/>
    <w:rsid w:val="00EE1E80"/>
    <w:rsid w:val="00EE385A"/>
    <w:rsid w:val="00EE3AD1"/>
    <w:rsid w:val="00EE3CF0"/>
    <w:rsid w:val="00EE4794"/>
    <w:rsid w:val="00EE5E09"/>
    <w:rsid w:val="00EE71B6"/>
    <w:rsid w:val="00EE7751"/>
    <w:rsid w:val="00EF0602"/>
    <w:rsid w:val="00EF1152"/>
    <w:rsid w:val="00EF1480"/>
    <w:rsid w:val="00EF2946"/>
    <w:rsid w:val="00EF4C79"/>
    <w:rsid w:val="00EF5304"/>
    <w:rsid w:val="00EF5E08"/>
    <w:rsid w:val="00EF623D"/>
    <w:rsid w:val="00EF6270"/>
    <w:rsid w:val="00EF6330"/>
    <w:rsid w:val="00EF641D"/>
    <w:rsid w:val="00EF6FE7"/>
    <w:rsid w:val="00EF757C"/>
    <w:rsid w:val="00EF76D5"/>
    <w:rsid w:val="00F00AA3"/>
    <w:rsid w:val="00F00DE4"/>
    <w:rsid w:val="00F01558"/>
    <w:rsid w:val="00F018AA"/>
    <w:rsid w:val="00F01A66"/>
    <w:rsid w:val="00F02376"/>
    <w:rsid w:val="00F02907"/>
    <w:rsid w:val="00F04744"/>
    <w:rsid w:val="00F047B7"/>
    <w:rsid w:val="00F06A4A"/>
    <w:rsid w:val="00F07377"/>
    <w:rsid w:val="00F07CC0"/>
    <w:rsid w:val="00F10F69"/>
    <w:rsid w:val="00F11030"/>
    <w:rsid w:val="00F11915"/>
    <w:rsid w:val="00F11F4E"/>
    <w:rsid w:val="00F12D14"/>
    <w:rsid w:val="00F1313E"/>
    <w:rsid w:val="00F13F81"/>
    <w:rsid w:val="00F140DA"/>
    <w:rsid w:val="00F148B1"/>
    <w:rsid w:val="00F157F8"/>
    <w:rsid w:val="00F159FE"/>
    <w:rsid w:val="00F161CA"/>
    <w:rsid w:val="00F162F3"/>
    <w:rsid w:val="00F164D9"/>
    <w:rsid w:val="00F169BD"/>
    <w:rsid w:val="00F16A28"/>
    <w:rsid w:val="00F17217"/>
    <w:rsid w:val="00F17D16"/>
    <w:rsid w:val="00F203D3"/>
    <w:rsid w:val="00F2043C"/>
    <w:rsid w:val="00F21081"/>
    <w:rsid w:val="00F21228"/>
    <w:rsid w:val="00F21E94"/>
    <w:rsid w:val="00F22230"/>
    <w:rsid w:val="00F223C6"/>
    <w:rsid w:val="00F241EA"/>
    <w:rsid w:val="00F244DB"/>
    <w:rsid w:val="00F25FEB"/>
    <w:rsid w:val="00F277A0"/>
    <w:rsid w:val="00F30D2C"/>
    <w:rsid w:val="00F31916"/>
    <w:rsid w:val="00F31925"/>
    <w:rsid w:val="00F319E7"/>
    <w:rsid w:val="00F31F6B"/>
    <w:rsid w:val="00F321C6"/>
    <w:rsid w:val="00F32439"/>
    <w:rsid w:val="00F32C20"/>
    <w:rsid w:val="00F347F8"/>
    <w:rsid w:val="00F349B8"/>
    <w:rsid w:val="00F354BF"/>
    <w:rsid w:val="00F356D8"/>
    <w:rsid w:val="00F35930"/>
    <w:rsid w:val="00F365A7"/>
    <w:rsid w:val="00F377A8"/>
    <w:rsid w:val="00F37805"/>
    <w:rsid w:val="00F37CC5"/>
    <w:rsid w:val="00F410FC"/>
    <w:rsid w:val="00F41715"/>
    <w:rsid w:val="00F418E7"/>
    <w:rsid w:val="00F41979"/>
    <w:rsid w:val="00F41ADE"/>
    <w:rsid w:val="00F4261F"/>
    <w:rsid w:val="00F427AE"/>
    <w:rsid w:val="00F42E89"/>
    <w:rsid w:val="00F43B56"/>
    <w:rsid w:val="00F4424B"/>
    <w:rsid w:val="00F44D7D"/>
    <w:rsid w:val="00F45912"/>
    <w:rsid w:val="00F4596C"/>
    <w:rsid w:val="00F45A05"/>
    <w:rsid w:val="00F45E17"/>
    <w:rsid w:val="00F45EBC"/>
    <w:rsid w:val="00F46670"/>
    <w:rsid w:val="00F472B3"/>
    <w:rsid w:val="00F4761A"/>
    <w:rsid w:val="00F50DA8"/>
    <w:rsid w:val="00F5136A"/>
    <w:rsid w:val="00F5137D"/>
    <w:rsid w:val="00F513C0"/>
    <w:rsid w:val="00F514F5"/>
    <w:rsid w:val="00F522EF"/>
    <w:rsid w:val="00F53ADC"/>
    <w:rsid w:val="00F53FCF"/>
    <w:rsid w:val="00F53FD1"/>
    <w:rsid w:val="00F54978"/>
    <w:rsid w:val="00F54AB0"/>
    <w:rsid w:val="00F55963"/>
    <w:rsid w:val="00F55ABC"/>
    <w:rsid w:val="00F56F03"/>
    <w:rsid w:val="00F56FDF"/>
    <w:rsid w:val="00F57544"/>
    <w:rsid w:val="00F6056C"/>
    <w:rsid w:val="00F610F2"/>
    <w:rsid w:val="00F61FE1"/>
    <w:rsid w:val="00F622B4"/>
    <w:rsid w:val="00F6299A"/>
    <w:rsid w:val="00F62D0B"/>
    <w:rsid w:val="00F63206"/>
    <w:rsid w:val="00F6341F"/>
    <w:rsid w:val="00F64D1A"/>
    <w:rsid w:val="00F64D86"/>
    <w:rsid w:val="00F65469"/>
    <w:rsid w:val="00F65AE7"/>
    <w:rsid w:val="00F65C65"/>
    <w:rsid w:val="00F6603F"/>
    <w:rsid w:val="00F662D2"/>
    <w:rsid w:val="00F66CFB"/>
    <w:rsid w:val="00F67486"/>
    <w:rsid w:val="00F67A40"/>
    <w:rsid w:val="00F67FE2"/>
    <w:rsid w:val="00F7050C"/>
    <w:rsid w:val="00F71349"/>
    <w:rsid w:val="00F71689"/>
    <w:rsid w:val="00F71CCF"/>
    <w:rsid w:val="00F733EF"/>
    <w:rsid w:val="00F73A27"/>
    <w:rsid w:val="00F74330"/>
    <w:rsid w:val="00F74370"/>
    <w:rsid w:val="00F74E04"/>
    <w:rsid w:val="00F74EFD"/>
    <w:rsid w:val="00F751F3"/>
    <w:rsid w:val="00F75598"/>
    <w:rsid w:val="00F757BB"/>
    <w:rsid w:val="00F75937"/>
    <w:rsid w:val="00F76374"/>
    <w:rsid w:val="00F764D7"/>
    <w:rsid w:val="00F770C9"/>
    <w:rsid w:val="00F774EF"/>
    <w:rsid w:val="00F77C19"/>
    <w:rsid w:val="00F77D18"/>
    <w:rsid w:val="00F82BB0"/>
    <w:rsid w:val="00F83EB0"/>
    <w:rsid w:val="00F84129"/>
    <w:rsid w:val="00F86157"/>
    <w:rsid w:val="00F86BCD"/>
    <w:rsid w:val="00F9085F"/>
    <w:rsid w:val="00F9197B"/>
    <w:rsid w:val="00F93D69"/>
    <w:rsid w:val="00F940BF"/>
    <w:rsid w:val="00F95448"/>
    <w:rsid w:val="00F95D09"/>
    <w:rsid w:val="00F976E2"/>
    <w:rsid w:val="00F97E5E"/>
    <w:rsid w:val="00FA073E"/>
    <w:rsid w:val="00FA0F38"/>
    <w:rsid w:val="00FA1948"/>
    <w:rsid w:val="00FA1C9C"/>
    <w:rsid w:val="00FA24A4"/>
    <w:rsid w:val="00FA27CC"/>
    <w:rsid w:val="00FA30B5"/>
    <w:rsid w:val="00FA314C"/>
    <w:rsid w:val="00FA36B4"/>
    <w:rsid w:val="00FA3909"/>
    <w:rsid w:val="00FA3B47"/>
    <w:rsid w:val="00FA3E0E"/>
    <w:rsid w:val="00FA4458"/>
    <w:rsid w:val="00FA4A1B"/>
    <w:rsid w:val="00FA4AB8"/>
    <w:rsid w:val="00FA4F71"/>
    <w:rsid w:val="00FA55D6"/>
    <w:rsid w:val="00FA574E"/>
    <w:rsid w:val="00FA5965"/>
    <w:rsid w:val="00FA5A33"/>
    <w:rsid w:val="00FA5E3B"/>
    <w:rsid w:val="00FA5E6A"/>
    <w:rsid w:val="00FA723F"/>
    <w:rsid w:val="00FA78D1"/>
    <w:rsid w:val="00FA7BCD"/>
    <w:rsid w:val="00FB0CB0"/>
    <w:rsid w:val="00FB1D1D"/>
    <w:rsid w:val="00FB291F"/>
    <w:rsid w:val="00FB2F86"/>
    <w:rsid w:val="00FB3DB0"/>
    <w:rsid w:val="00FB41B7"/>
    <w:rsid w:val="00FB424A"/>
    <w:rsid w:val="00FB66FA"/>
    <w:rsid w:val="00FB701C"/>
    <w:rsid w:val="00FB7134"/>
    <w:rsid w:val="00FB746E"/>
    <w:rsid w:val="00FB7537"/>
    <w:rsid w:val="00FC074B"/>
    <w:rsid w:val="00FC0ED3"/>
    <w:rsid w:val="00FC0FBF"/>
    <w:rsid w:val="00FC10B8"/>
    <w:rsid w:val="00FC14F2"/>
    <w:rsid w:val="00FC1A5D"/>
    <w:rsid w:val="00FC223F"/>
    <w:rsid w:val="00FC2902"/>
    <w:rsid w:val="00FC2D31"/>
    <w:rsid w:val="00FC394B"/>
    <w:rsid w:val="00FC4A24"/>
    <w:rsid w:val="00FC566E"/>
    <w:rsid w:val="00FC57AE"/>
    <w:rsid w:val="00FC706C"/>
    <w:rsid w:val="00FC7530"/>
    <w:rsid w:val="00FD037D"/>
    <w:rsid w:val="00FD078A"/>
    <w:rsid w:val="00FD18C7"/>
    <w:rsid w:val="00FD19B1"/>
    <w:rsid w:val="00FD2570"/>
    <w:rsid w:val="00FD297A"/>
    <w:rsid w:val="00FD29B7"/>
    <w:rsid w:val="00FD3C36"/>
    <w:rsid w:val="00FD3EEB"/>
    <w:rsid w:val="00FD5424"/>
    <w:rsid w:val="00FD58D8"/>
    <w:rsid w:val="00FD5EA1"/>
    <w:rsid w:val="00FD640E"/>
    <w:rsid w:val="00FD6F47"/>
    <w:rsid w:val="00FD78FC"/>
    <w:rsid w:val="00FE10D5"/>
    <w:rsid w:val="00FE193B"/>
    <w:rsid w:val="00FE2664"/>
    <w:rsid w:val="00FE26A8"/>
    <w:rsid w:val="00FE26BC"/>
    <w:rsid w:val="00FE2F61"/>
    <w:rsid w:val="00FE34D5"/>
    <w:rsid w:val="00FE4250"/>
    <w:rsid w:val="00FE45E3"/>
    <w:rsid w:val="00FE6BEA"/>
    <w:rsid w:val="00FE7671"/>
    <w:rsid w:val="00FE7673"/>
    <w:rsid w:val="00FF04A9"/>
    <w:rsid w:val="00FF0A46"/>
    <w:rsid w:val="00FF1C10"/>
    <w:rsid w:val="00FF1DCD"/>
    <w:rsid w:val="00FF1E16"/>
    <w:rsid w:val="00FF210B"/>
    <w:rsid w:val="00FF2184"/>
    <w:rsid w:val="00FF297B"/>
    <w:rsid w:val="00FF3EBB"/>
    <w:rsid w:val="00FF41D6"/>
    <w:rsid w:val="00FF57C9"/>
    <w:rsid w:val="00FF5DA9"/>
    <w:rsid w:val="00FF5FD8"/>
    <w:rsid w:val="00FF70D8"/>
    <w:rsid w:val="00FF74DA"/>
    <w:rsid w:val="00FF78DC"/>
    <w:rsid w:val="00FF7CC6"/>
    <w:rsid w:val="00FF7D71"/>
    <w:rsid w:val="32B6E07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5EA29"/>
  <w15:docId w15:val="{BE1ABDF8-DEEF-4F97-A580-0E1CE0B0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3E1069"/>
    <w:rPr>
      <w:color w:val="666666"/>
    </w:rPr>
  </w:style>
  <w:style w:type="paragraph" w:styleId="Revisie">
    <w:name w:val="Revision"/>
    <w:hidden/>
    <w:uiPriority w:val="99"/>
    <w:semiHidden/>
    <w:rsid w:val="003E1069"/>
    <w:rPr>
      <w:rFonts w:ascii="Univers" w:hAnsi="Univers"/>
      <w:sz w:val="22"/>
      <w:szCs w:val="24"/>
    </w:rPr>
  </w:style>
  <w:style w:type="paragraph" w:styleId="Lijstalinea">
    <w:name w:val="List Paragraph"/>
    <w:basedOn w:val="Standaard"/>
    <w:uiPriority w:val="34"/>
    <w:qFormat/>
    <w:rsid w:val="00B015AA"/>
    <w:pPr>
      <w:ind w:left="720"/>
      <w:contextualSpacing/>
    </w:pPr>
  </w:style>
  <w:style w:type="paragraph" w:styleId="Voetnoottekst">
    <w:name w:val="footnote text"/>
    <w:basedOn w:val="Standaard"/>
    <w:link w:val="VoetnoottekstChar"/>
    <w:uiPriority w:val="99"/>
    <w:semiHidden/>
    <w:unhideWhenUsed/>
    <w:rsid w:val="00795BB9"/>
    <w:rPr>
      <w:sz w:val="20"/>
      <w:szCs w:val="20"/>
    </w:rPr>
  </w:style>
  <w:style w:type="character" w:customStyle="1" w:styleId="VoetnoottekstChar">
    <w:name w:val="Voetnoottekst Char"/>
    <w:basedOn w:val="Standaardalinea-lettertype"/>
    <w:link w:val="Voetnoottekst"/>
    <w:uiPriority w:val="99"/>
    <w:semiHidden/>
    <w:rsid w:val="00795BB9"/>
    <w:rPr>
      <w:rFonts w:ascii="Univers" w:hAnsi="Univers"/>
    </w:rPr>
  </w:style>
  <w:style w:type="character" w:styleId="Voetnootmarkering">
    <w:name w:val="footnote reference"/>
    <w:basedOn w:val="Standaardalinea-lettertype"/>
    <w:uiPriority w:val="99"/>
    <w:semiHidden/>
    <w:unhideWhenUsed/>
    <w:rsid w:val="00795BB9"/>
    <w:rPr>
      <w:vertAlign w:val="superscript"/>
    </w:rPr>
  </w:style>
  <w:style w:type="character" w:styleId="Verwijzingopmerking">
    <w:name w:val="annotation reference"/>
    <w:basedOn w:val="Standaardalinea-lettertype"/>
    <w:uiPriority w:val="99"/>
    <w:semiHidden/>
    <w:unhideWhenUsed/>
    <w:rsid w:val="008550DB"/>
    <w:rPr>
      <w:sz w:val="16"/>
      <w:szCs w:val="16"/>
    </w:rPr>
  </w:style>
  <w:style w:type="paragraph" w:styleId="Tekstopmerking">
    <w:name w:val="annotation text"/>
    <w:basedOn w:val="Standaard"/>
    <w:link w:val="TekstopmerkingChar"/>
    <w:uiPriority w:val="99"/>
    <w:unhideWhenUsed/>
    <w:rsid w:val="008550DB"/>
    <w:rPr>
      <w:sz w:val="20"/>
      <w:szCs w:val="20"/>
    </w:rPr>
  </w:style>
  <w:style w:type="character" w:customStyle="1" w:styleId="TekstopmerkingChar">
    <w:name w:val="Tekst opmerking Char"/>
    <w:basedOn w:val="Standaardalinea-lettertype"/>
    <w:link w:val="Tekstopmerking"/>
    <w:uiPriority w:val="99"/>
    <w:rsid w:val="008550DB"/>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8550DB"/>
    <w:rPr>
      <w:b/>
      <w:bCs/>
    </w:rPr>
  </w:style>
  <w:style w:type="character" w:customStyle="1" w:styleId="OnderwerpvanopmerkingChar">
    <w:name w:val="Onderwerp van opmerking Char"/>
    <w:basedOn w:val="TekstopmerkingChar"/>
    <w:link w:val="Onderwerpvanopmerking"/>
    <w:uiPriority w:val="99"/>
    <w:semiHidden/>
    <w:rsid w:val="008550DB"/>
    <w:rPr>
      <w:rFonts w:ascii="Univers" w:hAnsi="Univers"/>
      <w:b/>
      <w:bCs/>
    </w:rPr>
  </w:style>
  <w:style w:type="character" w:styleId="Vermelding">
    <w:name w:val="Mention"/>
    <w:basedOn w:val="Standaardalinea-lettertype"/>
    <w:uiPriority w:val="99"/>
    <w:rsid w:val="008550DB"/>
    <w:rPr>
      <w:color w:val="2B579A"/>
      <w:shd w:val="clear" w:color="auto" w:fill="E1DFDD"/>
    </w:rPr>
  </w:style>
  <w:style w:type="character" w:styleId="Hyperlink">
    <w:name w:val="Hyperlink"/>
    <w:basedOn w:val="Standaardalinea-lettertype"/>
    <w:uiPriority w:val="99"/>
    <w:unhideWhenUsed/>
    <w:rsid w:val="007E6AA6"/>
    <w:rPr>
      <w:color w:val="0000FF" w:themeColor="hyperlink"/>
      <w:u w:val="single"/>
    </w:rPr>
  </w:style>
  <w:style w:type="character" w:styleId="Onopgelostemelding">
    <w:name w:val="Unresolved Mention"/>
    <w:basedOn w:val="Standaardalinea-lettertype"/>
    <w:uiPriority w:val="99"/>
    <w:rsid w:val="007E6AA6"/>
    <w:rPr>
      <w:color w:val="605E5C"/>
      <w:shd w:val="clear" w:color="auto" w:fill="E1DFDD"/>
    </w:rPr>
  </w:style>
  <w:style w:type="paragraph" w:styleId="Normaalweb">
    <w:name w:val="Normal (Web)"/>
    <w:basedOn w:val="Standaard"/>
    <w:uiPriority w:val="99"/>
    <w:semiHidden/>
    <w:unhideWhenUsed/>
    <w:rsid w:val="005F59C4"/>
    <w:rPr>
      <w:rFonts w:ascii="Times New Roman" w:hAnsi="Times New Roman"/>
      <w:sz w:val="24"/>
    </w:rPr>
  </w:style>
  <w:style w:type="character" w:styleId="GevolgdeHyperlink">
    <w:name w:val="FollowedHyperlink"/>
    <w:basedOn w:val="Standaardalinea-lettertype"/>
    <w:uiPriority w:val="99"/>
    <w:semiHidden/>
    <w:unhideWhenUsed/>
    <w:rsid w:val="004A6A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8804">
      <w:bodyDiv w:val="1"/>
      <w:marLeft w:val="0"/>
      <w:marRight w:val="0"/>
      <w:marTop w:val="0"/>
      <w:marBottom w:val="0"/>
      <w:divBdr>
        <w:top w:val="none" w:sz="0" w:space="0" w:color="auto"/>
        <w:left w:val="none" w:sz="0" w:space="0" w:color="auto"/>
        <w:bottom w:val="none" w:sz="0" w:space="0" w:color="auto"/>
        <w:right w:val="none" w:sz="0" w:space="0" w:color="auto"/>
      </w:divBdr>
    </w:div>
    <w:div w:id="720716520">
      <w:bodyDiv w:val="1"/>
      <w:marLeft w:val="0"/>
      <w:marRight w:val="0"/>
      <w:marTop w:val="0"/>
      <w:marBottom w:val="0"/>
      <w:divBdr>
        <w:top w:val="none" w:sz="0" w:space="0" w:color="auto"/>
        <w:left w:val="none" w:sz="0" w:space="0" w:color="auto"/>
        <w:bottom w:val="none" w:sz="0" w:space="0" w:color="auto"/>
        <w:right w:val="none" w:sz="0" w:space="0" w:color="auto"/>
      </w:divBdr>
    </w:div>
    <w:div w:id="812720082">
      <w:bodyDiv w:val="1"/>
      <w:marLeft w:val="0"/>
      <w:marRight w:val="0"/>
      <w:marTop w:val="0"/>
      <w:marBottom w:val="0"/>
      <w:divBdr>
        <w:top w:val="none" w:sz="0" w:space="0" w:color="auto"/>
        <w:left w:val="none" w:sz="0" w:space="0" w:color="auto"/>
        <w:bottom w:val="none" w:sz="0" w:space="0" w:color="auto"/>
        <w:right w:val="none" w:sz="0" w:space="0" w:color="auto"/>
      </w:divBdr>
    </w:div>
    <w:div w:id="918489004">
      <w:bodyDiv w:val="1"/>
      <w:marLeft w:val="0"/>
      <w:marRight w:val="0"/>
      <w:marTop w:val="0"/>
      <w:marBottom w:val="0"/>
      <w:divBdr>
        <w:top w:val="none" w:sz="0" w:space="0" w:color="auto"/>
        <w:left w:val="none" w:sz="0" w:space="0" w:color="auto"/>
        <w:bottom w:val="none" w:sz="0" w:space="0" w:color="auto"/>
        <w:right w:val="none" w:sz="0" w:space="0" w:color="auto"/>
      </w:divBdr>
      <w:divsChild>
        <w:div w:id="770706736">
          <w:marLeft w:val="-225"/>
          <w:marRight w:val="-225"/>
          <w:marTop w:val="0"/>
          <w:marBottom w:val="225"/>
          <w:divBdr>
            <w:top w:val="none" w:sz="0" w:space="0" w:color="auto"/>
            <w:left w:val="none" w:sz="0" w:space="0" w:color="auto"/>
            <w:bottom w:val="none" w:sz="0" w:space="0" w:color="auto"/>
            <w:right w:val="none" w:sz="0" w:space="0" w:color="auto"/>
          </w:divBdr>
          <w:divsChild>
            <w:div w:id="179552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76822">
      <w:bodyDiv w:val="1"/>
      <w:marLeft w:val="0"/>
      <w:marRight w:val="0"/>
      <w:marTop w:val="0"/>
      <w:marBottom w:val="0"/>
      <w:divBdr>
        <w:top w:val="none" w:sz="0" w:space="0" w:color="auto"/>
        <w:left w:val="none" w:sz="0" w:space="0" w:color="auto"/>
        <w:bottom w:val="none" w:sz="0" w:space="0" w:color="auto"/>
        <w:right w:val="none" w:sz="0" w:space="0" w:color="auto"/>
      </w:divBdr>
    </w:div>
    <w:div w:id="1843936959">
      <w:bodyDiv w:val="1"/>
      <w:marLeft w:val="0"/>
      <w:marRight w:val="0"/>
      <w:marTop w:val="0"/>
      <w:marBottom w:val="0"/>
      <w:divBdr>
        <w:top w:val="none" w:sz="0" w:space="0" w:color="auto"/>
        <w:left w:val="none" w:sz="0" w:space="0" w:color="auto"/>
        <w:bottom w:val="none" w:sz="0" w:space="0" w:color="auto"/>
        <w:right w:val="none" w:sz="0" w:space="0" w:color="auto"/>
      </w:divBdr>
    </w:div>
    <w:div w:id="2016569099">
      <w:bodyDiv w:val="1"/>
      <w:marLeft w:val="0"/>
      <w:marRight w:val="0"/>
      <w:marTop w:val="0"/>
      <w:marBottom w:val="0"/>
      <w:divBdr>
        <w:top w:val="none" w:sz="0" w:space="0" w:color="auto"/>
        <w:left w:val="none" w:sz="0" w:space="0" w:color="auto"/>
        <w:bottom w:val="none" w:sz="0" w:space="0" w:color="auto"/>
        <w:right w:val="none" w:sz="0" w:space="0" w:color="auto"/>
      </w:divBdr>
      <w:divsChild>
        <w:div w:id="618531076">
          <w:marLeft w:val="-225"/>
          <w:marRight w:val="-225"/>
          <w:marTop w:val="0"/>
          <w:marBottom w:val="225"/>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endnotes" Target="endnotes.xml" Id="rId11" /><Relationship Type="http://schemas.openxmlformats.org/officeDocument/2006/relationships/numbering" Target="numbering.xml" Id="rId6"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08BD37EE-783D-4779-9330-7D52AF8BF5E8}"/>
      </w:docPartPr>
      <w:docPartBody>
        <w:p w:rsidR="000234A5" w:rsidRDefault="000234A5">
          <w:r w:rsidRPr="006B2BA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A5"/>
    <w:rsid w:val="000234A5"/>
    <w:rsid w:val="000E79D8"/>
    <w:rsid w:val="00176E75"/>
    <w:rsid w:val="0018171E"/>
    <w:rsid w:val="0019103C"/>
    <w:rsid w:val="00252426"/>
    <w:rsid w:val="004238F6"/>
    <w:rsid w:val="00435968"/>
    <w:rsid w:val="004441A1"/>
    <w:rsid w:val="005F483A"/>
    <w:rsid w:val="008038F2"/>
    <w:rsid w:val="00842327"/>
    <w:rsid w:val="008A441F"/>
    <w:rsid w:val="008D2586"/>
    <w:rsid w:val="008D5041"/>
    <w:rsid w:val="00924FE5"/>
    <w:rsid w:val="009379C8"/>
    <w:rsid w:val="009840C2"/>
    <w:rsid w:val="009D45FC"/>
    <w:rsid w:val="009E0056"/>
    <w:rsid w:val="00A41204"/>
    <w:rsid w:val="00AC6513"/>
    <w:rsid w:val="00B00177"/>
    <w:rsid w:val="00BE467B"/>
    <w:rsid w:val="00BF25C0"/>
    <w:rsid w:val="00C61110"/>
    <w:rsid w:val="00D94080"/>
    <w:rsid w:val="00E102C3"/>
    <w:rsid w:val="00E20E1A"/>
    <w:rsid w:val="00E21DA2"/>
    <w:rsid w:val="00E96A76"/>
    <w:rsid w:val="00EB4593"/>
    <w:rsid w:val="00F610F2"/>
    <w:rsid w:val="00FF7CC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234A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t:contentTypeSchema xmlns:ct="http://schemas.microsoft.com/office/2006/metadata/contentType" xmlns:ma="http://schemas.microsoft.com/office/2006/metadata/properties/metaAttributes" ct:_="" ma:_="" ma:contentTypeName="ADV document" ma:contentTypeID="0x010100FA5A77795FEADA4EA51227303613444600F2C5E9AABEE4534CAB7E9960DDB2C09A" ma:contentTypeVersion="15" ma:contentTypeDescription="Een nieuw document maken." ma:contentTypeScope="" ma:versionID="670821afc01f098d6bb53db8e8de0c75">
  <xsd:schema xmlns:xsd="http://www.w3.org/2001/XMLSchema" xmlns:xs="http://www.w3.org/2001/XMLSchema" xmlns:p="http://schemas.microsoft.com/office/2006/metadata/properties" xmlns:ns2="69c08d32-af30-4a7c-b5c3-cfded335888e" xmlns:ns3="147fed04-7ac1-49bb-9d45-6292b8383aa1" xmlns:ns4="3ef60ac7-8ff9-48c4-bda5-3cfee0343bfa" xmlns:ns5="5056cf4d-1530-46dd-871a-c18afb6da77b" targetNamespace="http://schemas.microsoft.com/office/2006/metadata/properties" ma:root="true" ma:fieldsID="6d568c45cc31e18cacbce26ce255bbe4" ns2:_="" ns3:_="" ns4:_="" ns5:_="">
    <xsd:import namespace="69c08d32-af30-4a7c-b5c3-cfded335888e"/>
    <xsd:import namespace="147fed04-7ac1-49bb-9d45-6292b8383aa1"/>
    <xsd:import namespace="3ef60ac7-8ff9-48c4-bda5-3cfee0343bfa"/>
    <xsd:import namespace="5056cf4d-1530-46dd-871a-c18afb6da77b"/>
    <xsd:element name="properties">
      <xsd:complexType>
        <xsd:sequence>
          <xsd:element name="documentManagement">
            <xsd:complexType>
              <xsd:all>
                <xsd:element ref="ns2:_dlc_DocId" minOccurs="0"/>
                <xsd:element ref="ns2:_dlc_DocIdUrl" minOccurs="0"/>
                <xsd:element ref="ns2:_dlc_DocIdPersistId" minOccurs="0"/>
                <xsd:element ref="ns2:rvsOntvangenOp" minOccurs="0"/>
                <xsd:element ref="ns2:rvsBron" minOccurs="0"/>
                <xsd:element ref="ns2:rvsDocumentStatus" minOccurs="0"/>
                <xsd:element ref="ns2:rvsLeesset" minOccurs="0"/>
                <xsd:element ref="ns3:h084f0456285449fb9d629557da68197" minOccurs="0"/>
                <xsd:element ref="ns4:TaxCatchAll" minOccurs="0"/>
                <xsd:element ref="ns4:TaxCatchAllLabel" minOccurs="0"/>
                <xsd:element ref="ns3:rvsStuknummer" minOccurs="0"/>
                <xsd:element ref="ns3:SharedWithUsers" minOccurs="0"/>
                <xsd:element ref="ns3:SharedWithDetails"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08d32-af30-4a7c-b5c3-cfded335888e"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vsOntvangenOp" ma:index="11" nillable="true" ma:displayName="Ontvangen op" ma:format="DateTime" ma:internalName="rvsOntvangenOp">
      <xsd:simpleType>
        <xsd:restriction base="dms:DateTime"/>
      </xsd:simpleType>
    </xsd:element>
    <xsd:element name="rvsBron" ma:index="12" nillable="true" ma:displayName="Documentbron" ma:internalName="rvsBron">
      <xsd:simpleType>
        <xsd:restriction base="dms:Text">
          <xsd:maxLength value="255"/>
        </xsd:restriction>
      </xsd:simpleType>
    </xsd:element>
    <xsd:element name="rvsDocumentStatus" ma:index="13"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4" nillable="true" ma:displayName="Leesset" ma:format="Dropdown" ma:internalName="rvsLeesset">
      <xsd:simpleType>
        <xsd:restriction base="dms:Choice">
          <xsd:enumeration value="Leesset 1"/>
          <xsd:enumeration value="Leesset 2"/>
        </xsd:restriction>
      </xsd:simpleType>
    </xsd:element>
  </xsd:schema>
  <xsd:schema xmlns:xsd="http://www.w3.org/2001/XMLSchema" xmlns:xs="http://www.w3.org/2001/XMLSchema" xmlns:dms="http://schemas.microsoft.com/office/2006/documentManagement/types" xmlns:pc="http://schemas.microsoft.com/office/infopath/2007/PartnerControls" targetNamespace="147fed04-7ac1-49bb-9d45-6292b8383aa1" elementFormDefault="qualified">
    <xsd:import namespace="http://schemas.microsoft.com/office/2006/documentManagement/types"/>
    <xsd:import namespace="http://schemas.microsoft.com/office/infopath/2007/PartnerControls"/>
    <xsd:element name="h084f0456285449fb9d629557da68197" ma:index="15" nillable="true" ma:taxonomy="true" ma:internalName="h084f0456285449fb9d629557da68197" ma:taxonomyFieldName="Bestemming" ma:displayName="Bestemming" ma:default="" ma:fieldId="{1084f045-6285-449f-b9d6-29557da68197}"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rvsStuknummer" ma:index="19" nillable="true" ma:displayName="Stuknummer" ma:internalName="rvsStuknummer">
      <xsd:simpleType>
        <xsd:restriction base="dms:Text">
          <xsd:maxLength value="255"/>
        </xsd:restriction>
      </xsd:simple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f60ac7-8ff9-48c4-bda5-3cfee0343bf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f6f1d6c-4b0c-4d91-9f24-2170bf8e17bf}" ma:internalName="TaxCatchAll" ma:showField="CatchAllData" ma:web="3ef60ac7-8ff9-48c4-bda5-3cfee0343bf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1f6f1d6c-4b0c-4d91-9f24-2170bf8e17bf}" ma:internalName="TaxCatchAllLabel" ma:readOnly="true" ma:showField="CatchAllDataLabel" ma:web="3ef60ac7-8ff9-48c4-bda5-3cfee0343b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56cf4d-1530-46dd-871a-c18afb6da77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17C1F9-0EBB-4623-B9D2-E0E43649F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08d32-af30-4a7c-b5c3-cfded335888e"/>
    <ds:schemaRef ds:uri="147fed04-7ac1-49bb-9d45-6292b8383aa1"/>
    <ds:schemaRef ds:uri="3ef60ac7-8ff9-48c4-bda5-3cfee0343bfa"/>
    <ds:schemaRef ds:uri="5056cf4d-1530-46dd-871a-c18afb6da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7</ap:Pages>
  <ap:Words>1711</ap:Words>
  <ap:Characters>10850</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2025-06-18T06:50:00.0000000Z</lastPrinted>
  <dcterms:created xsi:type="dcterms:W3CDTF">2025-09-23T10:55:00.0000000Z</dcterms:created>
  <dcterms:modified xsi:type="dcterms:W3CDTF">2025-09-23T10:55:00.0000000Z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W13.25.00083/III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Bestemming">
    <vt:lpwstr>2;#Corsa|a7721b99-8166-4953-a37e-7c8574fb4b8b</vt:lpwstr>
  </property>
  <property fmtid="{D5CDD505-2E9C-101B-9397-08002B2CF9AE}" pid="8" name="_dlc_DocIdItemGuid">
    <vt:lpwstr>9c9ef977-e5c8-4c2f-a6a0-939cd1a1bf1d</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