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2025Z18037</w:t>
        <w:br/>
      </w:r>
      <w:proofErr w:type="spellEnd"/>
    </w:p>
    <w:p>
      <w:pPr>
        <w:pStyle w:val="Normal"/>
        <w:rPr>
          <w:b w:val="1"/>
          <w:bCs w:val="1"/>
        </w:rPr>
      </w:pPr>
      <w:r w:rsidR="250AE766">
        <w:rPr>
          <w:b w:val="0"/>
          <w:bCs w:val="0"/>
        </w:rPr>
        <w:t>(ingezonden 29 september 2025)</w:t>
        <w:br/>
      </w:r>
    </w:p>
    <w:p>
      <w:r>
        <w:t xml:space="preserve">Vragen van het lid Veltman (VVD) aan de staatssecretaris van Landbouw, Visserij, Voedselzekerheid en Natuur over de brandbrief van burgemeesters over de wolf en over wolven uitrusten met zenders.</w:t>
      </w:r>
      <w:r>
        <w:br/>
      </w:r>
    </w:p>
    <w:p>
      <w:pPr>
        <w:pStyle w:val="ListParagraph"/>
        <w:numPr>
          <w:ilvl w:val="0"/>
          <w:numId w:val="100487840"/>
        </w:numPr>
        <w:ind w:left="360"/>
      </w:pPr>
      <w:r>
        <w:t xml:space="preserve">Herkent u de signalen uit de brandbrief dat de angst en maatschappelijke onrust toenemen doordat wolven vaker nabij mensen, bebouwing en huisdieren worden gesignaleerd? 1)</w:t>
      </w:r>
      <w:r>
        <w:br/>
      </w:r>
    </w:p>
    <w:p>
      <w:pPr>
        <w:pStyle w:val="ListParagraph"/>
        <w:numPr>
          <w:ilvl w:val="0"/>
          <w:numId w:val="100487840"/>
        </w:numPr>
        <w:ind w:left="360"/>
      </w:pPr>
      <w:r>
        <w:t xml:space="preserve">Deelt u de opvatting dat het uitrusten van wolven met zenders noodzakelijk is om beter inzicht te krijgen in hun gedrag en verplaatsingen in een klein en dichtbevolkt land als Nederland, en dat dit direct kan bijdragen aan veiligheid en risicobeheersing?</w:t>
      </w:r>
      <w:r>
        <w:br/>
      </w:r>
    </w:p>
    <w:p>
      <w:pPr>
        <w:pStyle w:val="ListParagraph"/>
        <w:numPr>
          <w:ilvl w:val="0"/>
          <w:numId w:val="100487840"/>
        </w:numPr>
        <w:ind w:left="360"/>
      </w:pPr>
      <w:r>
        <w:t xml:space="preserve">Bent u bereid te bevorderen dat in het vervolgonderzoek álle bekende roedels in Nederland worden bezenderd, zodat er een landelijk dekkend en meerjarig beeld ontstaat van verplaatsingen, incidenten en risico’s?</w:t>
      </w:r>
      <w:r>
        <w:br/>
      </w:r>
    </w:p>
    <w:p>
      <w:pPr>
        <w:pStyle w:val="ListParagraph"/>
        <w:numPr>
          <w:ilvl w:val="0"/>
          <w:numId w:val="100487840"/>
        </w:numPr>
        <w:ind w:left="360"/>
      </w:pPr>
      <w:r>
        <w:t xml:space="preserve">Welke juridische voorwaarden gelden momenteel voor zenderonderzoek bij wolven? Klopt het dat hiervoor een ontheffing onder artikel 16 van de Habitatrichtlijn is vereist, en hoe beoordeelt u de toepasbaarheid daarvan in de Nederlandse situatie?</w:t>
      </w:r>
      <w:r>
        <w:br/>
      </w:r>
    </w:p>
    <w:p>
      <w:pPr>
        <w:pStyle w:val="ListParagraph"/>
        <w:numPr>
          <w:ilvl w:val="0"/>
          <w:numId w:val="100487840"/>
        </w:numPr>
        <w:ind w:left="360"/>
      </w:pPr>
      <w:r>
        <w:t xml:space="preserve">Hoeveel ontheffingen voor zenderonderzoek zijn in Nederland de afgelopen jaren verleend en uitgevoerd, en hoe verhoudt dit zich tot de praktijk in andere lidstaten, zoals Duitsland en Finland, waar structureel zenderprogramma’s bestaan?</w:t>
      </w:r>
      <w:r>
        <w:br/>
      </w:r>
    </w:p>
    <w:p>
      <w:pPr>
        <w:pStyle w:val="ListParagraph"/>
        <w:numPr>
          <w:ilvl w:val="0"/>
          <w:numId w:val="100487840"/>
        </w:numPr>
        <w:ind w:left="360"/>
      </w:pPr>
      <w:r>
        <w:t xml:space="preserve">Hoe gaat u borgen dat de gegevens uit zenderonderzoek niet alleen voor ecologische doeleinden worden benut, maar ook actief beschikbaar komen voor provincies, gemeenten en burgemeesters die verantwoordelijk zijn voor openbare orde en veiligheid?</w:t>
      </w:r>
      <w:r>
        <w:br/>
      </w:r>
    </w:p>
    <w:p>
      <w:pPr>
        <w:pStyle w:val="ListParagraph"/>
        <w:numPr>
          <w:ilvl w:val="0"/>
          <w:numId w:val="100487840"/>
        </w:numPr>
        <w:ind w:left="360"/>
      </w:pPr>
      <w:r>
        <w:t xml:space="preserve">Is het mogelijk, en zo ja op welke termijn, om aan de hand van bestaande, lopende en nieuwe onderzoeken, te komen tot een landelijk dekkend Soorten Management Plan (SMP) voor de wolf, zodat provincies en gemeenten in de vergunningverlening ook handelingsperspectief krijgen met een (wetenschappelijke) onderbouwing?</w:t>
      </w:r>
      <w:r>
        <w:br/>
      </w:r>
    </w:p>
    <w:p>
      <w:pPr>
        <w:pStyle w:val="ListParagraph"/>
        <w:numPr>
          <w:ilvl w:val="0"/>
          <w:numId w:val="100487840"/>
        </w:numPr>
        <w:ind w:left="360"/>
      </w:pPr>
      <w:r>
        <w:t xml:space="preserve">Acht u het denkbaar dat zenderdata kunnen worden gebruikt om in Europees verband beleidsruimte te onderbouwen voor maatwerk, zoals het verjagen van wolven of andere maatregelen om de risico’s verder te beheersen, nu Wageningen University &amp; Reseaerch (WUR) concludeert dat Nederland niet zelfstandig een gunstige staat van instandhouding van de wolf kan bereiken?</w:t>
      </w:r>
      <w:r>
        <w:br/>
      </w:r>
    </w:p>
    <w:p>
      <w:r>
        <w:t xml:space="preserve"> </w:t>
      </w:r>
      <w:r>
        <w:br/>
      </w:r>
    </w:p>
    <w:p>
      <w:r>
        <w:t xml:space="preserve"> </w:t>
      </w:r>
      <w:r>
        <w:br/>
      </w:r>
    </w:p>
    <w:p>
      <w:r>
        <w:t xml:space="preserve">1) De Stentor, 22 september 2025, '22 burgemeesters uit Gelderland slaan alarm over de wolf bij de minister: ‘Wij maken ons ernstige zorgen’' (https://www.destentor.nl/epe/22-burgemeesters-uit-gelderland-slaan-alarm-over-de-wolf-bij-de-minister-wij-maken-ons-ernstige-zorgen~acf6990d/)</w:t>
      </w:r>
      <w:r>
        <w:br/>
      </w:r>
    </w:p>
    <w:p>
      <w:r>
        <w:t xml:space="preserve"> </w:t>
      </w:r>
      <w:r>
        <w:br/>
      </w:r>
    </w:p>
    <w:p>
      <w:r>
        <w:t xml:space="preserve">In navolging op eerdere schriftelijke vragen gesteld door het lid Flach (SGP) van 23 september 2025.</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7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700">
    <w:abstractNumId w:val="1004877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