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7ECC" w14:paraId="2E596F23" w14:textId="77777777">
        <w:tc>
          <w:tcPr>
            <w:tcW w:w="6733" w:type="dxa"/>
            <w:gridSpan w:val="2"/>
            <w:tcBorders>
              <w:top w:val="nil"/>
              <w:left w:val="nil"/>
              <w:bottom w:val="nil"/>
              <w:right w:val="nil"/>
            </w:tcBorders>
            <w:vAlign w:val="center"/>
          </w:tcPr>
          <w:p w:rsidR="00997775" w:rsidP="00710A7A" w:rsidRDefault="00997775" w14:paraId="13959E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FD6D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7ECC" w14:paraId="5D27EF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09705A" w14:textId="77777777">
            <w:r w:rsidRPr="008B0CC5">
              <w:t xml:space="preserve">Vergaderjaar </w:t>
            </w:r>
            <w:r w:rsidR="00AC6B87">
              <w:t>202</w:t>
            </w:r>
            <w:r w:rsidR="00684DFF">
              <w:t>5</w:t>
            </w:r>
            <w:r w:rsidR="00AC6B87">
              <w:t>-202</w:t>
            </w:r>
            <w:r w:rsidR="00684DFF">
              <w:t>6</w:t>
            </w:r>
          </w:p>
        </w:tc>
      </w:tr>
      <w:tr w:rsidR="00997775" w:rsidTr="00577ECC" w14:paraId="6B815259" w14:textId="77777777">
        <w:trPr>
          <w:cantSplit/>
        </w:trPr>
        <w:tc>
          <w:tcPr>
            <w:tcW w:w="10985" w:type="dxa"/>
            <w:gridSpan w:val="3"/>
            <w:tcBorders>
              <w:top w:val="nil"/>
              <w:left w:val="nil"/>
              <w:bottom w:val="nil"/>
              <w:right w:val="nil"/>
            </w:tcBorders>
          </w:tcPr>
          <w:p w:rsidR="00997775" w:rsidRDefault="00997775" w14:paraId="602E4E5E" w14:textId="77777777"/>
        </w:tc>
      </w:tr>
      <w:tr w:rsidR="00997775" w:rsidTr="00577ECC" w14:paraId="6B25898D" w14:textId="77777777">
        <w:trPr>
          <w:cantSplit/>
        </w:trPr>
        <w:tc>
          <w:tcPr>
            <w:tcW w:w="10985" w:type="dxa"/>
            <w:gridSpan w:val="3"/>
            <w:tcBorders>
              <w:top w:val="nil"/>
              <w:left w:val="nil"/>
              <w:bottom w:val="single" w:color="auto" w:sz="4" w:space="0"/>
              <w:right w:val="nil"/>
            </w:tcBorders>
          </w:tcPr>
          <w:p w:rsidR="00997775" w:rsidRDefault="00997775" w14:paraId="5B41173E" w14:textId="77777777"/>
        </w:tc>
      </w:tr>
      <w:tr w:rsidR="00997775" w:rsidTr="00577ECC" w14:paraId="4FA0B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AD2DF" w14:textId="77777777"/>
        </w:tc>
        <w:tc>
          <w:tcPr>
            <w:tcW w:w="7654" w:type="dxa"/>
            <w:gridSpan w:val="2"/>
          </w:tcPr>
          <w:p w:rsidR="00997775" w:rsidRDefault="00997775" w14:paraId="1218772D" w14:textId="77777777"/>
        </w:tc>
      </w:tr>
      <w:tr w:rsidR="00577ECC" w:rsidTr="00577ECC" w14:paraId="5190C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644EF296" w14:textId="1B6A7641">
            <w:pPr>
              <w:rPr>
                <w:b/>
              </w:rPr>
            </w:pPr>
            <w:r>
              <w:rPr>
                <w:b/>
              </w:rPr>
              <w:t>32 735</w:t>
            </w:r>
          </w:p>
        </w:tc>
        <w:tc>
          <w:tcPr>
            <w:tcW w:w="7654" w:type="dxa"/>
            <w:gridSpan w:val="2"/>
          </w:tcPr>
          <w:p w:rsidR="00577ECC" w:rsidP="00577ECC" w:rsidRDefault="00577ECC" w14:paraId="43BD55C9" w14:textId="73277AB4">
            <w:pPr>
              <w:rPr>
                <w:b/>
              </w:rPr>
            </w:pPr>
            <w:r w:rsidRPr="0099108A">
              <w:rPr>
                <w:b/>
                <w:bCs/>
              </w:rPr>
              <w:t>Mensenrechten in het buitenlands beleid</w:t>
            </w:r>
          </w:p>
        </w:tc>
      </w:tr>
      <w:tr w:rsidR="00577ECC" w:rsidTr="00577ECC" w14:paraId="19AFB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3AF1B664" w14:textId="77777777"/>
        </w:tc>
        <w:tc>
          <w:tcPr>
            <w:tcW w:w="7654" w:type="dxa"/>
            <w:gridSpan w:val="2"/>
          </w:tcPr>
          <w:p w:rsidR="00577ECC" w:rsidP="00577ECC" w:rsidRDefault="00577ECC" w14:paraId="65EEEAB9" w14:textId="77777777"/>
        </w:tc>
      </w:tr>
      <w:tr w:rsidR="00577ECC" w:rsidTr="00577ECC" w14:paraId="5C5CF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0522E36A" w14:textId="77777777"/>
        </w:tc>
        <w:tc>
          <w:tcPr>
            <w:tcW w:w="7654" w:type="dxa"/>
            <w:gridSpan w:val="2"/>
          </w:tcPr>
          <w:p w:rsidR="00577ECC" w:rsidP="00577ECC" w:rsidRDefault="00577ECC" w14:paraId="267B1EE5" w14:textId="77777777"/>
        </w:tc>
      </w:tr>
      <w:tr w:rsidR="00577ECC" w:rsidTr="00577ECC" w14:paraId="7AAC5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74C8A699" w14:textId="04BDD0C9">
            <w:pPr>
              <w:rPr>
                <w:b/>
              </w:rPr>
            </w:pPr>
            <w:r>
              <w:rPr>
                <w:b/>
              </w:rPr>
              <w:t xml:space="preserve">Nr. </w:t>
            </w:r>
            <w:r w:rsidR="00DF1C3C">
              <w:rPr>
                <w:b/>
              </w:rPr>
              <w:t>410</w:t>
            </w:r>
          </w:p>
        </w:tc>
        <w:tc>
          <w:tcPr>
            <w:tcW w:w="7654" w:type="dxa"/>
            <w:gridSpan w:val="2"/>
          </w:tcPr>
          <w:p w:rsidR="00577ECC" w:rsidP="00577ECC" w:rsidRDefault="00577ECC" w14:paraId="50AC3CFC" w14:textId="1EA04962">
            <w:pPr>
              <w:rPr>
                <w:b/>
              </w:rPr>
            </w:pPr>
            <w:r>
              <w:rPr>
                <w:b/>
              </w:rPr>
              <w:t xml:space="preserve">MOTIE VAN </w:t>
            </w:r>
            <w:r w:rsidR="00DF1C3C">
              <w:rPr>
                <w:b/>
              </w:rPr>
              <w:t>HET LID PIRI C.S.</w:t>
            </w:r>
          </w:p>
        </w:tc>
      </w:tr>
      <w:tr w:rsidR="00577ECC" w:rsidTr="00577ECC" w14:paraId="6BFE8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419360D0" w14:textId="77777777"/>
        </w:tc>
        <w:tc>
          <w:tcPr>
            <w:tcW w:w="7654" w:type="dxa"/>
            <w:gridSpan w:val="2"/>
          </w:tcPr>
          <w:p w:rsidR="00577ECC" w:rsidP="00577ECC" w:rsidRDefault="00577ECC" w14:paraId="4DF5DBCF" w14:textId="64A7853B">
            <w:r>
              <w:t>Voorgesteld tijdens het notaoverleg van 29 september 2025</w:t>
            </w:r>
          </w:p>
        </w:tc>
      </w:tr>
      <w:tr w:rsidR="00577ECC" w:rsidTr="00577ECC" w14:paraId="6D583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1DE6C3BE" w14:textId="77777777"/>
        </w:tc>
        <w:tc>
          <w:tcPr>
            <w:tcW w:w="7654" w:type="dxa"/>
            <w:gridSpan w:val="2"/>
          </w:tcPr>
          <w:p w:rsidR="00577ECC" w:rsidP="00577ECC" w:rsidRDefault="00577ECC" w14:paraId="38F014BC" w14:textId="77777777"/>
        </w:tc>
      </w:tr>
      <w:tr w:rsidR="00577ECC" w:rsidTr="00577ECC" w14:paraId="52340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6C9FEF39" w14:textId="77777777"/>
        </w:tc>
        <w:tc>
          <w:tcPr>
            <w:tcW w:w="7654" w:type="dxa"/>
            <w:gridSpan w:val="2"/>
          </w:tcPr>
          <w:p w:rsidR="00577ECC" w:rsidP="00577ECC" w:rsidRDefault="00577ECC" w14:paraId="4EA95BD0" w14:textId="1E6C35C3">
            <w:r>
              <w:t>De Kamer,</w:t>
            </w:r>
          </w:p>
        </w:tc>
      </w:tr>
      <w:tr w:rsidR="00577ECC" w:rsidTr="00577ECC" w14:paraId="50B77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314A98C0" w14:textId="77777777"/>
        </w:tc>
        <w:tc>
          <w:tcPr>
            <w:tcW w:w="7654" w:type="dxa"/>
            <w:gridSpan w:val="2"/>
          </w:tcPr>
          <w:p w:rsidR="00577ECC" w:rsidP="00577ECC" w:rsidRDefault="00577ECC" w14:paraId="15D2BD5E" w14:textId="77777777"/>
        </w:tc>
      </w:tr>
      <w:tr w:rsidR="00577ECC" w:rsidTr="00577ECC" w14:paraId="1CAD9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7ECC" w:rsidP="00577ECC" w:rsidRDefault="00577ECC" w14:paraId="29EE87B4" w14:textId="77777777"/>
        </w:tc>
        <w:tc>
          <w:tcPr>
            <w:tcW w:w="7654" w:type="dxa"/>
            <w:gridSpan w:val="2"/>
          </w:tcPr>
          <w:p w:rsidR="00577ECC" w:rsidP="00577ECC" w:rsidRDefault="00577ECC" w14:paraId="3ED8C295" w14:textId="05695778">
            <w:r>
              <w:t>gehoord de beraadslaging,</w:t>
            </w:r>
          </w:p>
        </w:tc>
      </w:tr>
      <w:tr w:rsidR="00997775" w:rsidTr="00577ECC" w14:paraId="0FD50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B2F68B" w14:textId="77777777"/>
        </w:tc>
        <w:tc>
          <w:tcPr>
            <w:tcW w:w="7654" w:type="dxa"/>
            <w:gridSpan w:val="2"/>
          </w:tcPr>
          <w:p w:rsidR="00997775" w:rsidRDefault="00997775" w14:paraId="2BA90FEF" w14:textId="77777777"/>
        </w:tc>
      </w:tr>
      <w:tr w:rsidR="00997775" w:rsidTr="00577ECC" w14:paraId="4D365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89525" w14:textId="77777777"/>
        </w:tc>
        <w:tc>
          <w:tcPr>
            <w:tcW w:w="7654" w:type="dxa"/>
            <w:gridSpan w:val="2"/>
          </w:tcPr>
          <w:p w:rsidR="00577ECC" w:rsidP="00577ECC" w:rsidRDefault="00577ECC" w14:paraId="666F7833" w14:textId="77777777">
            <w:r>
              <w:t>constaterende dat de Tweede Kamer in oktober 2023 het kabinet heeft verzocht om werk te maken van de overbrenging van onder anderen de Afghaanse ambassadebewakers;</w:t>
            </w:r>
          </w:p>
          <w:p w:rsidR="00DF1C3C" w:rsidP="00577ECC" w:rsidRDefault="00DF1C3C" w14:paraId="5FA39FB8" w14:textId="77777777"/>
          <w:p w:rsidR="00577ECC" w:rsidP="00577ECC" w:rsidRDefault="00577ECC" w14:paraId="5D633217" w14:textId="77777777">
            <w:r>
              <w:t>overwegende dat Afghaanse bewakers hun leven hebben geriskeerd ter bescherming van Nederlandse diplomaten en militairen en ernstig gevaar lopen vanwege hun werk voor Nederland;</w:t>
            </w:r>
          </w:p>
          <w:p w:rsidR="00DF1C3C" w:rsidP="00577ECC" w:rsidRDefault="00DF1C3C" w14:paraId="19229D97" w14:textId="77777777"/>
          <w:p w:rsidR="00577ECC" w:rsidP="00577ECC" w:rsidRDefault="00577ECC" w14:paraId="418575F8" w14:textId="77777777">
            <w:r>
              <w:t>overwegende dat het abrupte kabinetsbesluit vorig jaar om de bewakers niet over te brengen de morele en humanitaire verplichtingen van Nederland ondermijnt en aanzienlijke schade toebrengt aan onze internationale reputatie en toekomstige diplomatieke en militaire samenwerking;</w:t>
            </w:r>
          </w:p>
          <w:p w:rsidR="00DF1C3C" w:rsidP="00577ECC" w:rsidRDefault="00DF1C3C" w14:paraId="271222CA" w14:textId="77777777"/>
          <w:p w:rsidR="00577ECC" w:rsidP="00577ECC" w:rsidRDefault="00577ECC" w14:paraId="380B8E3A" w14:textId="77777777">
            <w:r>
              <w:t>verzoekt het kabinet om de reeds gedane toezeggingen na te komen en de veilige overbrenging van Afghaanse bewakers, inclusief hun directe gezinnen, naar Nederland per direct te realiseren,</w:t>
            </w:r>
          </w:p>
          <w:p w:rsidR="00DF1C3C" w:rsidP="00577ECC" w:rsidRDefault="00DF1C3C" w14:paraId="49DC48FD" w14:textId="77777777"/>
          <w:p w:rsidR="00577ECC" w:rsidP="00577ECC" w:rsidRDefault="00577ECC" w14:paraId="2E5C0676" w14:textId="77777777">
            <w:r>
              <w:t>en gaat over tot de orde van de dag.</w:t>
            </w:r>
          </w:p>
          <w:p w:rsidR="00DF1C3C" w:rsidP="00577ECC" w:rsidRDefault="00DF1C3C" w14:paraId="5DB16A86" w14:textId="77777777"/>
          <w:p w:rsidR="00DF1C3C" w:rsidP="00577ECC" w:rsidRDefault="00577ECC" w14:paraId="63DFEDC7" w14:textId="77777777">
            <w:proofErr w:type="spellStart"/>
            <w:r>
              <w:t>Piri</w:t>
            </w:r>
            <w:proofErr w:type="spellEnd"/>
          </w:p>
          <w:p w:rsidR="00DF1C3C" w:rsidP="00577ECC" w:rsidRDefault="00577ECC" w14:paraId="544C23A4" w14:textId="77777777">
            <w:proofErr w:type="spellStart"/>
            <w:r>
              <w:t>Paternotte</w:t>
            </w:r>
            <w:proofErr w:type="spellEnd"/>
          </w:p>
          <w:p w:rsidR="00DF1C3C" w:rsidP="00577ECC" w:rsidRDefault="00577ECC" w14:paraId="0EDD6FD0" w14:textId="77777777">
            <w:r>
              <w:t>Dobbe</w:t>
            </w:r>
          </w:p>
          <w:p w:rsidR="00DF1C3C" w:rsidP="00577ECC" w:rsidRDefault="00577ECC" w14:paraId="05332CCE" w14:textId="77777777">
            <w:r>
              <w:t>Ceder</w:t>
            </w:r>
          </w:p>
          <w:p w:rsidR="00DF1C3C" w:rsidP="00577ECC" w:rsidRDefault="00577ECC" w14:paraId="2703CEFE" w14:textId="77777777">
            <w:r>
              <w:t>Dassen</w:t>
            </w:r>
          </w:p>
          <w:p w:rsidR="00997775" w:rsidP="00577ECC" w:rsidRDefault="00DF1C3C" w14:paraId="134EB304" w14:textId="2DE90F83">
            <w:r>
              <w:t>\</w:t>
            </w:r>
            <w:r w:rsidR="00577ECC">
              <w:t>Van Baarle</w:t>
            </w:r>
          </w:p>
        </w:tc>
      </w:tr>
    </w:tbl>
    <w:p w:rsidR="00997775" w:rsidRDefault="00997775" w14:paraId="398C14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DD03" w14:textId="77777777" w:rsidR="00577ECC" w:rsidRDefault="00577ECC">
      <w:pPr>
        <w:spacing w:line="20" w:lineRule="exact"/>
      </w:pPr>
    </w:p>
  </w:endnote>
  <w:endnote w:type="continuationSeparator" w:id="0">
    <w:p w14:paraId="6ECD4708" w14:textId="77777777" w:rsidR="00577ECC" w:rsidRDefault="00577ECC">
      <w:pPr>
        <w:pStyle w:val="Amendement"/>
      </w:pPr>
      <w:r>
        <w:rPr>
          <w:b w:val="0"/>
        </w:rPr>
        <w:t xml:space="preserve"> </w:t>
      </w:r>
    </w:p>
  </w:endnote>
  <w:endnote w:type="continuationNotice" w:id="1">
    <w:p w14:paraId="0F3297A1" w14:textId="77777777" w:rsidR="00577ECC" w:rsidRDefault="00577E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D26C6" w14:textId="77777777" w:rsidR="00577ECC" w:rsidRDefault="00577ECC">
      <w:pPr>
        <w:pStyle w:val="Amendement"/>
      </w:pPr>
      <w:r>
        <w:rPr>
          <w:b w:val="0"/>
        </w:rPr>
        <w:separator/>
      </w:r>
    </w:p>
  </w:footnote>
  <w:footnote w:type="continuationSeparator" w:id="0">
    <w:p w14:paraId="0664C17E" w14:textId="77777777" w:rsidR="00577ECC" w:rsidRDefault="0057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CC"/>
    <w:rsid w:val="00133FCE"/>
    <w:rsid w:val="001E482C"/>
    <w:rsid w:val="001E4877"/>
    <w:rsid w:val="0021105A"/>
    <w:rsid w:val="00280D6A"/>
    <w:rsid w:val="002B78E9"/>
    <w:rsid w:val="002C5406"/>
    <w:rsid w:val="00330D60"/>
    <w:rsid w:val="00345A5C"/>
    <w:rsid w:val="003F71A1"/>
    <w:rsid w:val="00476415"/>
    <w:rsid w:val="00546F8D"/>
    <w:rsid w:val="00560113"/>
    <w:rsid w:val="00577EC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27F0"/>
    <w:rsid w:val="00CC23D1"/>
    <w:rsid w:val="00CC270F"/>
    <w:rsid w:val="00D43192"/>
    <w:rsid w:val="00DE2437"/>
    <w:rsid w:val="00DF1C3C"/>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6E837"/>
  <w15:docId w15:val="{D0CE6030-07F3-4314-ACD5-CA89E9FD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