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2F1" w:rsidP="002632F1" w:rsidRDefault="002632F1" w14:paraId="2DEC1FB9" w14:textId="3B3A7F2F">
      <w:pPr>
        <w:spacing w:line="276" w:lineRule="auto"/>
      </w:pPr>
      <w:r>
        <w:t>AH 155</w:t>
      </w:r>
    </w:p>
    <w:p w:rsidR="002632F1" w:rsidP="002632F1" w:rsidRDefault="002632F1" w14:paraId="58D557F4" w14:textId="7F69D39F">
      <w:pPr>
        <w:spacing w:line="276" w:lineRule="auto"/>
      </w:pPr>
      <w:r>
        <w:t>2025Z16422</w:t>
      </w:r>
    </w:p>
    <w:p w:rsidRPr="002632F1" w:rsidR="002632F1" w:rsidP="002632F1" w:rsidRDefault="002632F1" w14:paraId="0903ED69" w14:textId="760796C5">
      <w:pPr>
        <w:rPr>
          <w:rFonts w:ascii="Arial" w:hAnsi="Arial" w:cs="Arial"/>
          <w:color w:val="000000"/>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30 september 2025)</w:t>
      </w:r>
    </w:p>
    <w:p w:rsidR="002632F1" w:rsidP="002632F1" w:rsidRDefault="002632F1" w14:paraId="5689D06D" w14:textId="77777777">
      <w:pPr>
        <w:spacing w:line="276" w:lineRule="auto"/>
      </w:pPr>
      <w:r>
        <w:rPr>
          <w:b/>
        </w:rPr>
        <w:t>Vraag 1</w:t>
      </w:r>
    </w:p>
    <w:p w:rsidRPr="00B1722E" w:rsidR="002632F1" w:rsidP="002632F1" w:rsidRDefault="002632F1" w14:paraId="000DC5BC" w14:textId="4DF0A5D6">
      <w:pPr>
        <w:pStyle w:val="Geenafstand"/>
        <w:spacing w:line="276" w:lineRule="auto"/>
      </w:pPr>
      <w:r w:rsidRPr="00B1722E">
        <w:t xml:space="preserve">Heeft u kennisgenomen van het bericht ‘Nederlandse providers houden zich niet aan sancties tegen Rusland’? </w:t>
      </w:r>
      <w:r>
        <w:t>1)</w:t>
      </w:r>
    </w:p>
    <w:p w:rsidR="002632F1" w:rsidP="002632F1" w:rsidRDefault="002632F1" w14:paraId="2B67727F" w14:textId="77777777">
      <w:pPr>
        <w:spacing w:line="276" w:lineRule="auto"/>
      </w:pPr>
    </w:p>
    <w:p w:rsidR="002632F1" w:rsidP="002632F1" w:rsidRDefault="002632F1" w14:paraId="3AA04AA1" w14:textId="77777777">
      <w:pPr>
        <w:spacing w:line="276" w:lineRule="auto"/>
      </w:pPr>
      <w:r>
        <w:rPr>
          <w:b/>
        </w:rPr>
        <w:t>Antwoord</w:t>
      </w:r>
    </w:p>
    <w:p w:rsidR="002632F1" w:rsidP="002632F1" w:rsidRDefault="002632F1" w14:paraId="325BD775" w14:textId="77777777">
      <w:pPr>
        <w:spacing w:line="276" w:lineRule="auto"/>
      </w:pPr>
      <w:r>
        <w:t>Ja.</w:t>
      </w:r>
    </w:p>
    <w:p w:rsidR="002632F1" w:rsidP="002632F1" w:rsidRDefault="002632F1" w14:paraId="08657C99" w14:textId="77777777">
      <w:pPr>
        <w:spacing w:line="276" w:lineRule="auto"/>
      </w:pPr>
    </w:p>
    <w:p w:rsidR="002632F1" w:rsidP="002632F1" w:rsidRDefault="002632F1" w14:paraId="3869ABEF" w14:textId="77777777">
      <w:pPr>
        <w:spacing w:line="276" w:lineRule="auto"/>
      </w:pPr>
      <w:r>
        <w:rPr>
          <w:b/>
        </w:rPr>
        <w:t>Vraag 2</w:t>
      </w:r>
    </w:p>
    <w:p w:rsidRPr="00B1722E" w:rsidR="002632F1" w:rsidP="002632F1" w:rsidRDefault="002632F1" w14:paraId="48F5CC10" w14:textId="77777777">
      <w:pPr>
        <w:pStyle w:val="Geenafstand"/>
        <w:spacing w:line="276" w:lineRule="auto"/>
      </w:pPr>
      <w:r w:rsidRPr="00B1722E">
        <w:t>Was dit gebrek aan naleving van sancties door Nederlandse internetproviders al eerder bij u en/of het openbaar ministerie (OM) bekend? Zo ja, is daar actie op ondernomen? Zo nee, waarom niet?</w:t>
      </w:r>
    </w:p>
    <w:p w:rsidR="002632F1" w:rsidP="002632F1" w:rsidRDefault="002632F1" w14:paraId="18A24C4B" w14:textId="77777777">
      <w:pPr>
        <w:spacing w:line="276" w:lineRule="auto"/>
      </w:pPr>
    </w:p>
    <w:p w:rsidR="002632F1" w:rsidP="002632F1" w:rsidRDefault="002632F1" w14:paraId="2555A1DB" w14:textId="77777777">
      <w:pPr>
        <w:spacing w:line="276" w:lineRule="auto"/>
      </w:pPr>
      <w:r>
        <w:rPr>
          <w:b/>
        </w:rPr>
        <w:t>Antwoord</w:t>
      </w:r>
    </w:p>
    <w:p w:rsidRPr="00B1722E" w:rsidR="002632F1" w:rsidP="002632F1" w:rsidRDefault="002632F1" w14:paraId="612F0268" w14:textId="77777777">
      <w:pPr>
        <w:pStyle w:val="Geenafstand"/>
        <w:spacing w:line="276" w:lineRule="auto"/>
      </w:pPr>
      <w:r w:rsidRPr="00B1722E">
        <w:t>Ja, het was bekend dat niet alle internetproviders zich aan deze sanctiemaatregelen houden. Uit het onderzoek van Nieuwsuur blijkt dat dit beeld overeenkomt met de mate van naleving in diverse andere EU-lidstaten. In Nederland wordt bij signalen van mogelijke overtreding van sancties altijd onderzoek gedaan. Hier wordt waar nodig verdere opvolging aan gegeven. Het is uiteindelijk aan het O</w:t>
      </w:r>
      <w:r>
        <w:t xml:space="preserve">penbaar </w:t>
      </w:r>
      <w:r w:rsidRPr="00B1722E">
        <w:t>M</w:t>
      </w:r>
      <w:r>
        <w:t>inisterie</w:t>
      </w:r>
      <w:r w:rsidRPr="00B1722E">
        <w:t xml:space="preserve"> om eventuele niet-naleving van de sancties te onderzoeken en te vervolgen.</w:t>
      </w:r>
    </w:p>
    <w:p w:rsidRPr="00B1722E" w:rsidR="002632F1" w:rsidP="002632F1" w:rsidRDefault="002632F1" w14:paraId="637C444B" w14:textId="77777777">
      <w:pPr>
        <w:pStyle w:val="Geenafstand"/>
        <w:spacing w:line="276" w:lineRule="auto"/>
      </w:pPr>
    </w:p>
    <w:p w:rsidR="002632F1" w:rsidP="002632F1" w:rsidRDefault="002632F1" w14:paraId="3154DC65" w14:textId="77777777">
      <w:pPr>
        <w:pStyle w:val="Geenafstand"/>
        <w:spacing w:line="276" w:lineRule="auto"/>
      </w:pPr>
      <w:r w:rsidRPr="00B1722E">
        <w:t>Om internetproviders te ondersteunen bij de implementatie van de media-gerelateerde sancties is het kabinet al langere tijd met de Europese Commissie</w:t>
      </w:r>
      <w:r w:rsidRPr="00B1722E" w:rsidDel="006E56C9">
        <w:t xml:space="preserve"> </w:t>
      </w:r>
      <w:r w:rsidRPr="00B1722E">
        <w:t>in overleg over de precieze interpretatie van het verbod en de nadere verduidelijking die nodig is om het verbod in de praktijk uit te kunnen voeren. Om te voorkomen dat er ten onrechte websites worden geblokkeerd is het van belang om nauwkeurig te weten welke website bij welke gesanctioneerde propagandazender hoort. Daarnaast gebruiken de Russische media vele verschillende IP-adressen en URL’s, zijn er veel dienstverleners betrokken bij de toegang tot die media en bevindt een deel van de dienstverleners zich buiten de EU-grenzen. Verduidelijking van het verbod is ook nodig voor een uniforme implementatie in de hele EU. Dit overleg met de</w:t>
      </w:r>
      <w:r w:rsidRPr="00B1722E" w:rsidDel="006E56C9">
        <w:t xml:space="preserve"> </w:t>
      </w:r>
      <w:r>
        <w:t xml:space="preserve">Europese Commissie </w:t>
      </w:r>
      <w:r w:rsidRPr="00B1722E">
        <w:t xml:space="preserve">heeft onder meer geresulteerd in </w:t>
      </w:r>
      <w:r w:rsidRPr="00B1722E">
        <w:rPr>
          <w:i/>
          <w:iCs/>
        </w:rPr>
        <w:t xml:space="preserve">guidance </w:t>
      </w:r>
      <w:r w:rsidRPr="00B1722E">
        <w:t>over de interpretatie van het artikel en doorverwijzingen naar overzichten van URL’s en IP-adressen die volgens national</w:t>
      </w:r>
      <w:r>
        <w:t>e</w:t>
      </w:r>
      <w:r w:rsidRPr="00B1722E" w:rsidDel="006E56C9">
        <w:t xml:space="preserve"> </w:t>
      </w:r>
      <w:r>
        <w:t xml:space="preserve">bevoegde </w:t>
      </w:r>
      <w:r w:rsidRPr="00B1722E">
        <w:t xml:space="preserve">autoriteiten </w:t>
      </w:r>
      <w:r w:rsidRPr="00B1722E">
        <w:lastRenderedPageBreak/>
        <w:t xml:space="preserve">van </w:t>
      </w:r>
      <w:r>
        <w:t>l</w:t>
      </w:r>
      <w:r w:rsidRPr="00B1722E">
        <w:t>idstaten geblokkeerd dienen te worden.</w:t>
      </w:r>
      <w:r w:rsidRPr="00B1722E">
        <w:rPr>
          <w:rStyle w:val="Voetnootmarkering"/>
        </w:rPr>
        <w:footnoteReference w:id="1"/>
      </w:r>
      <w:r w:rsidRPr="00B1722E">
        <w:t xml:space="preserve"> Uit gesprekken met de sector is gebleken dat de </w:t>
      </w:r>
      <w:r w:rsidRPr="00B1722E">
        <w:rPr>
          <w:i/>
          <w:iCs/>
        </w:rPr>
        <w:t>guidance</w:t>
      </w:r>
      <w:r w:rsidRPr="00B1722E">
        <w:t xml:space="preserve"> die tot dusver </w:t>
      </w:r>
      <w:r>
        <w:t xml:space="preserve">is </w:t>
      </w:r>
      <w:r w:rsidRPr="00B1722E">
        <w:t xml:space="preserve">verstrekt </w:t>
      </w:r>
      <w:r>
        <w:t xml:space="preserve">volgens de sector </w:t>
      </w:r>
      <w:r w:rsidRPr="00B1722E">
        <w:t xml:space="preserve">niet toereikend is. Nederland blijft </w:t>
      </w:r>
      <w:r>
        <w:t>daar</w:t>
      </w:r>
      <w:r w:rsidRPr="00B1722E">
        <w:t xml:space="preserve">om in overleg met de Commissie over verdere informatie. </w:t>
      </w:r>
      <w:r>
        <w:t xml:space="preserve">Dit </w:t>
      </w:r>
      <w:r w:rsidRPr="00B1722E">
        <w:t>is echter geen vrijbrief voor bedrijven om zich niet aan de sanctiemaatregelen te houden. Zij hebben hier een eigen verantwoordelijkheid</w:t>
      </w:r>
      <w:r>
        <w:t xml:space="preserve"> om zich aan de geldende maatregelen te houden</w:t>
      </w:r>
      <w:r w:rsidRPr="00B1722E">
        <w:t xml:space="preserve">. </w:t>
      </w:r>
    </w:p>
    <w:p w:rsidR="002632F1" w:rsidP="002632F1" w:rsidRDefault="002632F1" w14:paraId="1F97DECB" w14:textId="77777777">
      <w:pPr>
        <w:spacing w:line="276" w:lineRule="auto"/>
      </w:pPr>
    </w:p>
    <w:p w:rsidR="002632F1" w:rsidP="002632F1" w:rsidRDefault="002632F1" w14:paraId="204ACBE5" w14:textId="77777777">
      <w:pPr>
        <w:spacing w:line="276" w:lineRule="auto"/>
      </w:pPr>
    </w:p>
    <w:p w:rsidR="002632F1" w:rsidP="002632F1" w:rsidRDefault="002632F1" w14:paraId="707CC1DE" w14:textId="77777777">
      <w:pPr>
        <w:spacing w:line="276" w:lineRule="auto"/>
      </w:pPr>
    </w:p>
    <w:p w:rsidR="002632F1" w:rsidP="002632F1" w:rsidRDefault="002632F1" w14:paraId="7D264BE5" w14:textId="77777777">
      <w:pPr>
        <w:spacing w:line="276" w:lineRule="auto"/>
      </w:pPr>
      <w:r>
        <w:rPr>
          <w:b/>
        </w:rPr>
        <w:t>Vraag 3</w:t>
      </w:r>
    </w:p>
    <w:p w:rsidRPr="00B1722E" w:rsidR="002632F1" w:rsidP="002632F1" w:rsidRDefault="002632F1" w14:paraId="413A7FE9" w14:textId="77777777">
      <w:pPr>
        <w:pStyle w:val="Geenafstand"/>
        <w:spacing w:line="276" w:lineRule="auto"/>
      </w:pPr>
      <w:r w:rsidRPr="00B1722E">
        <w:t>Deelt u de opvatting dat het doel van deze sancties, naast het economisch tegenwerken van Rusland en belangrijke individuen in Rusland, ook het tegengaan van Russische propaganda in Nederland en Europa is en daarmee een kwestie van nationale veiligheid? Zo ja, hoe valt dan slechts 25 procent naleving uit te leggen?</w:t>
      </w:r>
    </w:p>
    <w:p w:rsidR="002632F1" w:rsidP="002632F1" w:rsidRDefault="002632F1" w14:paraId="7C49E0E3" w14:textId="77777777">
      <w:pPr>
        <w:spacing w:line="276" w:lineRule="auto"/>
      </w:pPr>
    </w:p>
    <w:p w:rsidR="002632F1" w:rsidP="002632F1" w:rsidRDefault="002632F1" w14:paraId="39455D1A" w14:textId="77777777">
      <w:pPr>
        <w:spacing w:line="276" w:lineRule="auto"/>
      </w:pPr>
      <w:r>
        <w:rPr>
          <w:b/>
        </w:rPr>
        <w:t>Antwoord</w:t>
      </w:r>
    </w:p>
    <w:p w:rsidRPr="00B1722E" w:rsidR="002632F1" w:rsidP="002632F1" w:rsidRDefault="002632F1" w14:paraId="35117301" w14:textId="77777777">
      <w:pPr>
        <w:pStyle w:val="Geenafstand"/>
        <w:spacing w:line="276" w:lineRule="auto"/>
      </w:pPr>
      <w:r w:rsidRPr="00B1722E">
        <w:t>Ja, het kabinet deelt deze opvatting en heeft daarom steeds ingestemd met beperkende maatregelen tegen Russische mediakanalen die bij propaganda-acties zijn betrokken. Hoewel enkele bedrijven deze sancties hebben aangevochten bij het Hof omdat de maatregelen volgens hen zouden schuren met de vrijheid van meningsuiting, heeft het Hof in twee verschillende zaken de sancties beoordeeld en geconcludeerd dat ze rechtmatig zijn en een toelaatbare beperking van de vrijheid van meningsuiting.</w:t>
      </w:r>
    </w:p>
    <w:p w:rsidRPr="00B1722E" w:rsidR="002632F1" w:rsidP="002632F1" w:rsidRDefault="002632F1" w14:paraId="7975CEEB" w14:textId="77777777">
      <w:pPr>
        <w:pStyle w:val="Geenafstand"/>
        <w:spacing w:line="276" w:lineRule="auto"/>
      </w:pPr>
    </w:p>
    <w:p w:rsidR="002632F1" w:rsidP="002632F1" w:rsidRDefault="002632F1" w14:paraId="378FFA3E" w14:textId="77777777">
      <w:pPr>
        <w:pStyle w:val="Geenafstand"/>
        <w:spacing w:line="276" w:lineRule="auto"/>
      </w:pPr>
      <w:r w:rsidRPr="00B1722E">
        <w:t>Nederlandse (rechts)personen moeten zich houden aan alle sanctiemaatregelen. Zoals</w:t>
      </w:r>
      <w:r w:rsidRPr="00B1722E" w:rsidDel="00A07158">
        <w:t xml:space="preserve"> </w:t>
      </w:r>
      <w:r>
        <w:t>aangegeven</w:t>
      </w:r>
      <w:r w:rsidRPr="00B1722E">
        <w:t xml:space="preserve"> in het antwoord op vraag 2 is het kabinet daarnaast doorlopend in gesprek met de E</w:t>
      </w:r>
      <w:r>
        <w:t xml:space="preserve">uropese </w:t>
      </w:r>
      <w:r w:rsidRPr="00B1722E">
        <w:t>C</w:t>
      </w:r>
      <w:r>
        <w:t>ommissie</w:t>
      </w:r>
      <w:r w:rsidRPr="00B1722E">
        <w:t xml:space="preserve"> over het verduidelijken van het verbod voor de uitvoerders. </w:t>
      </w:r>
    </w:p>
    <w:p w:rsidR="002632F1" w:rsidP="002632F1" w:rsidRDefault="002632F1" w14:paraId="297FF384" w14:textId="77777777">
      <w:pPr>
        <w:spacing w:line="276" w:lineRule="auto"/>
      </w:pPr>
    </w:p>
    <w:p w:rsidR="002632F1" w:rsidP="002632F1" w:rsidRDefault="002632F1" w14:paraId="2CADE45F" w14:textId="77777777">
      <w:pPr>
        <w:spacing w:line="276" w:lineRule="auto"/>
      </w:pPr>
      <w:r>
        <w:rPr>
          <w:b/>
        </w:rPr>
        <w:t>Vraag 4</w:t>
      </w:r>
    </w:p>
    <w:p w:rsidRPr="00B1722E" w:rsidR="002632F1" w:rsidP="002632F1" w:rsidRDefault="002632F1" w14:paraId="261EED0D" w14:textId="77777777">
      <w:pPr>
        <w:pStyle w:val="Geenafstand"/>
        <w:spacing w:line="276" w:lineRule="auto"/>
      </w:pPr>
      <w:r w:rsidRPr="00B1722E">
        <w:t>Hoe gaat u zich inspannen om betere naleving van de sanctiemaatregelen te bereiken, in zijn algemeenheid en in deze specifieke casus?</w:t>
      </w:r>
    </w:p>
    <w:p w:rsidR="002632F1" w:rsidP="002632F1" w:rsidRDefault="002632F1" w14:paraId="0B78CBB7" w14:textId="77777777">
      <w:pPr>
        <w:spacing w:line="276" w:lineRule="auto"/>
      </w:pPr>
    </w:p>
    <w:p w:rsidR="002632F1" w:rsidP="002632F1" w:rsidRDefault="002632F1" w14:paraId="342BE39A" w14:textId="77777777">
      <w:pPr>
        <w:spacing w:line="276" w:lineRule="auto"/>
      </w:pPr>
      <w:r>
        <w:rPr>
          <w:b/>
        </w:rPr>
        <w:t>Antwoord</w:t>
      </w:r>
    </w:p>
    <w:p w:rsidRPr="00B1722E" w:rsidR="002632F1" w:rsidP="002632F1" w:rsidRDefault="002632F1" w14:paraId="12C766A9" w14:textId="77777777">
      <w:pPr>
        <w:pStyle w:val="Geenafstand"/>
        <w:spacing w:line="276" w:lineRule="auto"/>
      </w:pPr>
      <w:r w:rsidRPr="00B1722E">
        <w:t xml:space="preserve">Het kabinet vindt het niet acceptabel dat sommige websites van gesanctioneerde bedrijven nog toegankelijk zijn. Iedere rechtspersoon in Nederland moet zich aan de wet en de sanctiemaatregelen houden. Wel is het kabinet zich zoals gezegd bewust van de complicaties in de uitvoering van deze sanctiemaatregelen. Om de implementatie van de maatregelen voor de relevante bedrijven uitvoerbaar te </w:t>
      </w:r>
      <w:r w:rsidRPr="00B1722E">
        <w:lastRenderedPageBreak/>
        <w:t xml:space="preserve">maken blijft het kabinet met de </w:t>
      </w:r>
      <w:r>
        <w:t>Europese Commissie</w:t>
      </w:r>
      <w:r w:rsidRPr="00B1722E">
        <w:t xml:space="preserve"> in gesprek om hiervoor de benodigde duidelijkheid te verkrijgen.</w:t>
      </w:r>
    </w:p>
    <w:p w:rsidRPr="00B1722E" w:rsidR="002632F1" w:rsidP="002632F1" w:rsidRDefault="002632F1" w14:paraId="06BA2176" w14:textId="77777777">
      <w:pPr>
        <w:pStyle w:val="Geenafstand"/>
        <w:spacing w:line="276" w:lineRule="auto"/>
      </w:pPr>
    </w:p>
    <w:p w:rsidR="002632F1" w:rsidP="002632F1" w:rsidRDefault="002632F1" w14:paraId="2DA26AF5" w14:textId="77777777">
      <w:pPr>
        <w:pStyle w:val="Geenafstand"/>
        <w:spacing w:line="276" w:lineRule="auto"/>
      </w:pPr>
      <w:r w:rsidRPr="00B1722E">
        <w:t>Het is uiteindelijk de keuze van het O</w:t>
      </w:r>
      <w:r>
        <w:t xml:space="preserve">penbaar </w:t>
      </w:r>
      <w:r w:rsidRPr="00B1722E">
        <w:t>M</w:t>
      </w:r>
      <w:r>
        <w:t>inisterie</w:t>
      </w:r>
      <w:r w:rsidRPr="00B1722E">
        <w:t xml:space="preserve"> om te </w:t>
      </w:r>
      <w:r>
        <w:t>hand</w:t>
      </w:r>
      <w:r w:rsidRPr="00B1722E">
        <w:t>haven als er sprake is van een mogelijke overtreding van de ingestelde maatregelen.</w:t>
      </w:r>
    </w:p>
    <w:p w:rsidR="002632F1" w:rsidP="002632F1" w:rsidRDefault="002632F1" w14:paraId="4AEE1098" w14:textId="77777777">
      <w:pPr>
        <w:spacing w:line="276" w:lineRule="auto"/>
      </w:pPr>
    </w:p>
    <w:p w:rsidR="002632F1" w:rsidP="002632F1" w:rsidRDefault="002632F1" w14:paraId="29FF7E06" w14:textId="77777777">
      <w:pPr>
        <w:spacing w:line="276" w:lineRule="auto"/>
      </w:pPr>
      <w:r>
        <w:rPr>
          <w:b/>
        </w:rPr>
        <w:t>Vraag 5</w:t>
      </w:r>
    </w:p>
    <w:p w:rsidR="002632F1" w:rsidP="002632F1" w:rsidRDefault="002632F1" w14:paraId="499267BF" w14:textId="77777777">
      <w:pPr>
        <w:pStyle w:val="Geenafstand"/>
        <w:spacing w:line="276" w:lineRule="auto"/>
      </w:pPr>
      <w:r w:rsidRPr="00B1722E">
        <w:t>Deelt u de opvatting dat de Kamer meer inzicht en invloed moet krijgen in de manier waarop sanctiemaatregelen worden gehandhaafd? Zo ja, hoe gaat u hierop samenwerken met de Kamer? Zo nee, waarom niet?</w:t>
      </w:r>
    </w:p>
    <w:p w:rsidR="002632F1" w:rsidP="002632F1" w:rsidRDefault="002632F1" w14:paraId="10A2F3BD" w14:textId="77777777">
      <w:pPr>
        <w:spacing w:line="276" w:lineRule="auto"/>
      </w:pPr>
    </w:p>
    <w:p w:rsidR="002632F1" w:rsidP="002632F1" w:rsidRDefault="002632F1" w14:paraId="566D5BF8" w14:textId="77777777">
      <w:pPr>
        <w:spacing w:line="276" w:lineRule="auto"/>
      </w:pPr>
      <w:r>
        <w:rPr>
          <w:b/>
        </w:rPr>
        <w:t>Antwoord</w:t>
      </w:r>
    </w:p>
    <w:p w:rsidRPr="00B1722E" w:rsidR="002632F1" w:rsidP="002632F1" w:rsidRDefault="002632F1" w14:paraId="3C6E2FC8" w14:textId="77777777">
      <w:pPr>
        <w:pStyle w:val="Geenafstand"/>
        <w:spacing w:line="276" w:lineRule="auto"/>
      </w:pPr>
      <w:r w:rsidRPr="00B1722E">
        <w:t>Het handhaven van Europese sanctiemaatregelen is een nationale bevoegdheid. Het kabinet informeert uw Kamer regelmatig over de naleving van de Europese sanctiemaatregelen, bijvoorbeeld middels passages in de verslagen van de Raad Buitenlandse Zaken of de Kamerbrief sanctienaleving.</w:t>
      </w:r>
      <w:r w:rsidRPr="00B1722E">
        <w:rPr>
          <w:rStyle w:val="Voetnootmarkering"/>
        </w:rPr>
        <w:footnoteReference w:id="2"/>
      </w:r>
      <w:r w:rsidRPr="00B1722E">
        <w:t xml:space="preserve"> In januari dit jaar organiseerde het ministerie van Buitenlandse Zaken een sanctienalevingsconferentie in Den Haag, waar zowel is ingezet op een Europees spoor om meer aandacht voor naleving te vragen als een nationaal spoor om met het Nederlandse bedrijfsleven de dialoog over sancties aan te gaan. De rapporteurs Modernisering van het Nederlandse sanctiestelsel waren voor deze conferentie uitgenodigd en daarnaast is uw Kamer over het verloop van de conferentie geïnformeerd.</w:t>
      </w:r>
      <w:r w:rsidRPr="00B1722E">
        <w:rPr>
          <w:rStyle w:val="Voetnootmarkering"/>
        </w:rPr>
        <w:footnoteReference w:id="3"/>
      </w:r>
    </w:p>
    <w:p w:rsidRPr="00B1722E" w:rsidR="002632F1" w:rsidP="002632F1" w:rsidRDefault="002632F1" w14:paraId="6A2BDAB4" w14:textId="77777777">
      <w:pPr>
        <w:pStyle w:val="Geenafstand"/>
        <w:spacing w:line="276" w:lineRule="auto"/>
      </w:pPr>
    </w:p>
    <w:p w:rsidRPr="008A13E4" w:rsidR="002632F1" w:rsidP="002632F1" w:rsidRDefault="002632F1" w14:paraId="2F721D6F" w14:textId="77777777">
      <w:pPr>
        <w:pStyle w:val="Geenafstand"/>
        <w:spacing w:line="276" w:lineRule="auto"/>
      </w:pPr>
      <w:r w:rsidRPr="00B1722E">
        <w:t xml:space="preserve">Nederland heeft daarnaast uitgebreide voorstellen in de EU gedaan om de naleving in de hele Unie te verbeteren en handhaving gelijk te trekken. </w:t>
      </w:r>
      <w:r w:rsidRPr="00B1722E">
        <w:rPr>
          <w:lang w:val="en-US"/>
        </w:rPr>
        <w:t xml:space="preserve">Uw Kamer is hier over geïnformeerd op 22 november 2024, middels het non-paper </w:t>
      </w:r>
      <w:r w:rsidRPr="00B1722E">
        <w:rPr>
          <w:i/>
          <w:iCs/>
          <w:lang w:val="en-US"/>
        </w:rPr>
        <w:t>Strengthening European cooperation to reinforce national efforts on the implementation and enforcement of EU restrictive measures</w:t>
      </w:r>
      <w:r w:rsidRPr="00B1722E">
        <w:rPr>
          <w:lang w:val="en-US"/>
        </w:rPr>
        <w:t>.</w:t>
      </w:r>
      <w:r w:rsidRPr="00B1722E">
        <w:rPr>
          <w:rStyle w:val="Voetnootmarkering"/>
          <w:lang w:val="en-US"/>
        </w:rPr>
        <w:footnoteReference w:id="4"/>
      </w:r>
      <w:r w:rsidRPr="00B1722E">
        <w:rPr>
          <w:lang w:val="en-US"/>
        </w:rPr>
        <w:t xml:space="preserve"> </w:t>
      </w:r>
      <w:r w:rsidRPr="00B1722E">
        <w:t>Deze voorstellen worden thans uitgewerkt en het kabinet zal uw Kamer hierover terugkoppelen.</w:t>
      </w:r>
    </w:p>
    <w:p w:rsidR="002632F1" w:rsidP="002632F1" w:rsidRDefault="002632F1" w14:paraId="47DFF055" w14:textId="77777777">
      <w:pPr>
        <w:spacing w:line="276" w:lineRule="auto"/>
      </w:pPr>
    </w:p>
    <w:p w:rsidR="002632F1" w:rsidP="002632F1" w:rsidRDefault="002632F1" w14:paraId="7513D1E1" w14:textId="77777777">
      <w:pPr>
        <w:spacing w:line="276" w:lineRule="auto"/>
      </w:pPr>
      <w:r>
        <w:rPr>
          <w:b/>
        </w:rPr>
        <w:t>Vraag 6</w:t>
      </w:r>
    </w:p>
    <w:p w:rsidRPr="00B1722E" w:rsidR="002632F1" w:rsidP="002632F1" w:rsidRDefault="002632F1" w14:paraId="14679F40" w14:textId="77777777">
      <w:pPr>
        <w:pStyle w:val="Geenafstand"/>
        <w:spacing w:line="276" w:lineRule="auto"/>
      </w:pPr>
      <w:r w:rsidRPr="00B1722E">
        <w:t>Deelt u de opvatting dat het voor Kamerleden onmogelijk is om het sanctiebeleid goed te controleren als de regering steevast volhoudt niet op individuele gevallen in te gaan? Zo ja, kunt u voortaan wat meer informatie geven over het falen van het sanctiebeleid? Zo nee, waarom niet?</w:t>
      </w:r>
    </w:p>
    <w:p w:rsidR="002632F1" w:rsidP="002632F1" w:rsidRDefault="002632F1" w14:paraId="66550D20" w14:textId="77777777">
      <w:pPr>
        <w:spacing w:line="276" w:lineRule="auto"/>
      </w:pPr>
    </w:p>
    <w:p w:rsidR="002632F1" w:rsidP="002632F1" w:rsidRDefault="002632F1" w14:paraId="67E56B46" w14:textId="77777777">
      <w:pPr>
        <w:spacing w:line="276" w:lineRule="auto"/>
      </w:pPr>
      <w:r>
        <w:rPr>
          <w:b/>
        </w:rPr>
        <w:t>Antwoord</w:t>
      </w:r>
    </w:p>
    <w:p w:rsidR="002632F1" w:rsidP="002632F1" w:rsidRDefault="002632F1" w14:paraId="675156C9" w14:textId="77777777">
      <w:pPr>
        <w:pStyle w:val="Geenafstand"/>
        <w:spacing w:line="276" w:lineRule="auto"/>
      </w:pPr>
      <w:r w:rsidRPr="00B1722E">
        <w:lastRenderedPageBreak/>
        <w:t xml:space="preserve">Het kabinet herkent het beeld dat het sanctiebeleid faalt niet. Sanctiemaatregelen zijn het meest effectief als deze goed worden nageleefd. Het overgrote deel van de Nederlandse bedrijven houdt zich goed aan sancties. </w:t>
      </w:r>
      <w:r>
        <w:t xml:space="preserve">Het kabinet informeert de Kamer over relevante algemene ontwikkelingen ten aanzien van naleving, zoals handhaving, toezicht, wetgeving en uitvoering daarvan. Het kabinet gaat niet in op individuele gevallen om redenen van privacy, in het belang van (strafrechtelijk) onderzoek en omdat het vaststellen van mogelijke overtredingen uiteindelijk aan de rechter is.  </w:t>
      </w:r>
    </w:p>
    <w:p w:rsidR="002632F1" w:rsidP="002632F1" w:rsidRDefault="002632F1" w14:paraId="367B4E9D" w14:textId="77777777">
      <w:pPr>
        <w:pStyle w:val="Geenafstand"/>
        <w:spacing w:line="276" w:lineRule="auto"/>
      </w:pPr>
    </w:p>
    <w:p w:rsidRPr="00B1722E" w:rsidR="002632F1" w:rsidP="002632F1" w:rsidRDefault="002632F1" w14:paraId="33839E99" w14:textId="77777777">
      <w:pPr>
        <w:pStyle w:val="Geenafstand"/>
        <w:spacing w:line="276" w:lineRule="auto"/>
      </w:pPr>
      <w:r>
        <w:t>Eerder is</w:t>
      </w:r>
      <w:r w:rsidRPr="00B1722E">
        <w:t xml:space="preserve"> door de nationaal coördinator sanctienaleving en handhaving vastgesteld dat er veel goed gaat bij de naleving van sancties in Nederland. De aanbevelingen van de coördinator zijn inmiddels geïmplementeerd. Een deel daarvan </w:t>
      </w:r>
      <w:r>
        <w:t>is</w:t>
      </w:r>
      <w:r w:rsidRPr="00B1722E">
        <w:t xml:space="preserve"> meegenomen in de Wet internationale sanctiemaatregelen</w:t>
      </w:r>
      <w:r>
        <w:t xml:space="preserve"> (Wis)</w:t>
      </w:r>
      <w:r w:rsidRPr="00B1722E">
        <w:t xml:space="preserve"> die momenteel bij de Raad van State ligt. Relevante toezichthouders zoals het AFM, DNB, FIU en de Douane geven jaarlijks in hun jaarverslag een weergave van de sanctienaleving in Nederland. Ook hieruit rijst niet het beeld dat de naleving niet op orde zou zijn. </w:t>
      </w:r>
      <w:r>
        <w:t xml:space="preserve">Het kabinet heeft in het kader van de voorjaarsnota </w:t>
      </w:r>
      <w:r w:rsidRPr="00A07158">
        <w:t>structureel 36,5 miljoen euro vrĳgemaakt voor de instandhouding en verdere versterking van de sanctienaleving in Nederland</w:t>
      </w:r>
      <w:r>
        <w:rPr>
          <w:rStyle w:val="Voetnootmarkering"/>
        </w:rPr>
        <w:footnoteReference w:id="5"/>
      </w:r>
      <w:r w:rsidRPr="00A07158">
        <w:t xml:space="preserve">. </w:t>
      </w:r>
      <w:r w:rsidRPr="00B1722E">
        <w:t xml:space="preserve">Tegelijkertijd blijft het een kat- en muisspel, waarbij landen als Rusland blijven proberen om sancties te omzeilen teneinde essentiële goederen uit de EU te verkrijgen. </w:t>
      </w:r>
    </w:p>
    <w:p w:rsidR="002632F1" w:rsidP="002632F1" w:rsidRDefault="002632F1" w14:paraId="5B682AF2" w14:textId="77777777">
      <w:pPr>
        <w:spacing w:line="276" w:lineRule="auto"/>
      </w:pPr>
    </w:p>
    <w:p w:rsidR="002632F1" w:rsidP="002632F1" w:rsidRDefault="002632F1" w14:paraId="46447E2D" w14:textId="77777777">
      <w:pPr>
        <w:spacing w:line="276" w:lineRule="auto"/>
      </w:pPr>
      <w:r>
        <w:rPr>
          <w:b/>
        </w:rPr>
        <w:t>Vraag 7</w:t>
      </w:r>
    </w:p>
    <w:p w:rsidRPr="00B1722E" w:rsidR="002632F1" w:rsidP="002632F1" w:rsidRDefault="002632F1" w14:paraId="4CA94C47" w14:textId="77777777">
      <w:pPr>
        <w:pStyle w:val="Geenafstand"/>
        <w:spacing w:line="276" w:lineRule="auto"/>
      </w:pPr>
      <w:r w:rsidRPr="00B1722E">
        <w:t>Hoeveel keer is het OM overgegaan tot vervolging vanwege het niet naleven van de sanctiemaatregelen tegen Rusland?</w:t>
      </w:r>
    </w:p>
    <w:p w:rsidR="002632F1" w:rsidP="002632F1" w:rsidRDefault="002632F1" w14:paraId="15E02805" w14:textId="77777777">
      <w:pPr>
        <w:spacing w:line="276" w:lineRule="auto"/>
      </w:pPr>
      <w:r>
        <w:rPr>
          <w:b/>
        </w:rPr>
        <w:t>Antwoord</w:t>
      </w:r>
    </w:p>
    <w:p w:rsidR="002632F1" w:rsidP="002632F1" w:rsidRDefault="002632F1" w14:paraId="536C14B1" w14:textId="77777777">
      <w:pPr>
        <w:pStyle w:val="Geenafstand"/>
        <w:spacing w:line="276" w:lineRule="auto"/>
        <w:rPr>
          <w:rFonts w:eastAsia="Verdana" w:cs="Verdana"/>
          <w:color w:val="000000" w:themeColor="text1"/>
        </w:rPr>
      </w:pPr>
      <w:r w:rsidRPr="00B1722E">
        <w:rPr>
          <w:rFonts w:eastAsia="Verdana" w:cs="Verdana"/>
          <w:color w:val="000000" w:themeColor="text1"/>
        </w:rPr>
        <w:t>Sinds de ingestelde sancties naar aanleiding van de Russische invasie in Oekraïne in 2022 zijn onder leiding van het Openbaar Ministerie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r w:rsidRPr="00B1722E">
        <w:rPr>
          <w:rStyle w:val="Voetnootmarkering"/>
          <w:rFonts w:eastAsia="Verdana" w:cs="Verdana"/>
          <w:color w:val="000000" w:themeColor="text1"/>
        </w:rPr>
        <w:footnoteReference w:id="6"/>
      </w:r>
    </w:p>
    <w:p w:rsidR="002632F1" w:rsidP="002632F1" w:rsidRDefault="002632F1" w14:paraId="7462B213" w14:textId="77777777">
      <w:pPr>
        <w:spacing w:line="276" w:lineRule="auto"/>
      </w:pPr>
    </w:p>
    <w:p w:rsidR="002632F1" w:rsidP="002632F1" w:rsidRDefault="002632F1" w14:paraId="095672B3" w14:textId="77777777">
      <w:pPr>
        <w:spacing w:line="276" w:lineRule="auto"/>
      </w:pPr>
    </w:p>
    <w:p w:rsidRPr="00B1722E" w:rsidR="002632F1" w:rsidP="002632F1" w:rsidRDefault="002632F1" w14:paraId="547AF0CD" w14:textId="2870C981">
      <w:pPr>
        <w:pStyle w:val="Geenafstand"/>
        <w:spacing w:line="276" w:lineRule="auto"/>
      </w:pPr>
      <w:r>
        <w:t>1)</w:t>
      </w:r>
      <w:r w:rsidRPr="00B1722E">
        <w:t xml:space="preserve"> NOS, 5 september 2025, 'Nederlandse providers houden zich niet aan sancties tegen Rusland' (</w:t>
      </w:r>
      <w:hyperlink w:history="1" r:id="rId6">
        <w:r w:rsidRPr="00B1722E">
          <w:rPr>
            <w:rStyle w:val="Hyperlink"/>
            <w:color w:val="auto"/>
          </w:rPr>
          <w:t>https://nos.nl/nieuwsuur/artikel/2581251-nederlandse-providers-houden-zich-niet-aan-sancties-tegen-rusland</w:t>
        </w:r>
      </w:hyperlink>
      <w:r w:rsidRPr="00B1722E">
        <w:t>)</w:t>
      </w:r>
    </w:p>
    <w:p w:rsidR="002632F1" w:rsidP="002632F1" w:rsidRDefault="002632F1" w14:paraId="0B74D605" w14:textId="77777777">
      <w:pPr>
        <w:spacing w:line="276" w:lineRule="auto"/>
      </w:pPr>
    </w:p>
    <w:p w:rsidR="002964AC" w:rsidRDefault="002964AC" w14:paraId="1C4346B9" w14:textId="77777777"/>
    <w:sectPr w:rsidR="002964AC" w:rsidSect="002632F1">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18B8" w14:textId="77777777" w:rsidR="002632F1" w:rsidRDefault="002632F1" w:rsidP="002632F1">
      <w:pPr>
        <w:spacing w:after="0" w:line="240" w:lineRule="auto"/>
      </w:pPr>
      <w:r>
        <w:separator/>
      </w:r>
    </w:p>
  </w:endnote>
  <w:endnote w:type="continuationSeparator" w:id="0">
    <w:p w14:paraId="093664CF" w14:textId="77777777" w:rsidR="002632F1" w:rsidRDefault="002632F1" w:rsidP="0026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47A4" w14:textId="77777777" w:rsidR="002632F1" w:rsidRPr="002632F1" w:rsidRDefault="002632F1" w:rsidP="002632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DDA6" w14:textId="77777777" w:rsidR="002632F1" w:rsidRPr="002632F1" w:rsidRDefault="002632F1" w:rsidP="002632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A8CC" w14:textId="77777777" w:rsidR="002632F1" w:rsidRPr="002632F1" w:rsidRDefault="002632F1" w:rsidP="002632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9DB5" w14:textId="77777777" w:rsidR="002632F1" w:rsidRDefault="002632F1" w:rsidP="002632F1">
      <w:pPr>
        <w:spacing w:after="0" w:line="240" w:lineRule="auto"/>
      </w:pPr>
      <w:r>
        <w:separator/>
      </w:r>
    </w:p>
  </w:footnote>
  <w:footnote w:type="continuationSeparator" w:id="0">
    <w:p w14:paraId="56CFF169" w14:textId="77777777" w:rsidR="002632F1" w:rsidRDefault="002632F1" w:rsidP="002632F1">
      <w:pPr>
        <w:spacing w:after="0" w:line="240" w:lineRule="auto"/>
      </w:pPr>
      <w:r>
        <w:continuationSeparator/>
      </w:r>
    </w:p>
  </w:footnote>
  <w:footnote w:id="1">
    <w:p w14:paraId="23C18769" w14:textId="77777777" w:rsidR="002632F1" w:rsidRPr="00D2358B" w:rsidRDefault="002632F1" w:rsidP="002632F1">
      <w:pPr>
        <w:pStyle w:val="Voetnoottekst"/>
        <w:rPr>
          <w:sz w:val="18"/>
          <w:szCs w:val="18"/>
          <w:lang w:val="en-US"/>
        </w:rPr>
      </w:pPr>
      <w:r w:rsidRPr="00E83BA3">
        <w:rPr>
          <w:rStyle w:val="Voetnootmarkering"/>
          <w:sz w:val="16"/>
          <w:szCs w:val="16"/>
        </w:rPr>
        <w:footnoteRef/>
      </w:r>
      <w:r w:rsidRPr="00E83BA3">
        <w:rPr>
          <w:sz w:val="16"/>
          <w:szCs w:val="16"/>
        </w:rPr>
        <w:t xml:space="preserve"> </w:t>
      </w:r>
      <w:hyperlink r:id="rId1" w:history="1">
        <w:r w:rsidRPr="00E83BA3">
          <w:rPr>
            <w:rStyle w:val="Hyperlink"/>
            <w:sz w:val="16"/>
            <w:szCs w:val="16"/>
          </w:rPr>
          <w:t>https://finance.ec.europa.eu/publications/media_en</w:t>
        </w:r>
      </w:hyperlink>
      <w:r w:rsidRPr="00E83BA3">
        <w:rPr>
          <w:sz w:val="16"/>
          <w:szCs w:val="16"/>
        </w:rPr>
        <w:t>.</w:t>
      </w:r>
    </w:p>
  </w:footnote>
  <w:footnote w:id="2">
    <w:p w14:paraId="52748F60" w14:textId="77777777" w:rsidR="002632F1" w:rsidRPr="00E83BA3" w:rsidRDefault="002632F1" w:rsidP="002632F1">
      <w:pPr>
        <w:pStyle w:val="Voetnoottekst"/>
        <w:rPr>
          <w:sz w:val="16"/>
          <w:szCs w:val="16"/>
        </w:rPr>
      </w:pPr>
      <w:r w:rsidRPr="00E83BA3">
        <w:rPr>
          <w:rStyle w:val="Voetnootmarkering"/>
          <w:sz w:val="16"/>
          <w:szCs w:val="16"/>
        </w:rPr>
        <w:footnoteRef/>
      </w:r>
      <w:r w:rsidRPr="00E83BA3">
        <w:rPr>
          <w:sz w:val="16"/>
          <w:szCs w:val="16"/>
        </w:rPr>
        <w:t xml:space="preserve"> Kamerstuk 36 600 V; Kamerstuk 21</w:t>
      </w:r>
      <w:r>
        <w:rPr>
          <w:sz w:val="16"/>
          <w:szCs w:val="16"/>
        </w:rPr>
        <w:t xml:space="preserve"> </w:t>
      </w:r>
      <w:r w:rsidRPr="00E83BA3">
        <w:rPr>
          <w:sz w:val="16"/>
          <w:szCs w:val="16"/>
        </w:rPr>
        <w:t>501-02</w:t>
      </w:r>
      <w:r>
        <w:rPr>
          <w:sz w:val="16"/>
          <w:szCs w:val="16"/>
        </w:rPr>
        <w:t xml:space="preserve"> nr. </w:t>
      </w:r>
      <w:r w:rsidRPr="00E83BA3">
        <w:rPr>
          <w:sz w:val="16"/>
          <w:szCs w:val="16"/>
        </w:rPr>
        <w:t>3227.</w:t>
      </w:r>
    </w:p>
  </w:footnote>
  <w:footnote w:id="3">
    <w:p w14:paraId="5CAD339C" w14:textId="77777777" w:rsidR="002632F1" w:rsidRPr="00E83BA3" w:rsidRDefault="002632F1" w:rsidP="002632F1">
      <w:pPr>
        <w:pStyle w:val="Voetnoottekst"/>
        <w:rPr>
          <w:sz w:val="16"/>
          <w:szCs w:val="16"/>
        </w:rPr>
      </w:pPr>
      <w:r w:rsidRPr="00E83BA3">
        <w:rPr>
          <w:rStyle w:val="Voetnootmarkering"/>
          <w:sz w:val="16"/>
          <w:szCs w:val="16"/>
        </w:rPr>
        <w:footnoteRef/>
      </w:r>
      <w:r w:rsidRPr="00E83BA3">
        <w:rPr>
          <w:sz w:val="16"/>
          <w:szCs w:val="16"/>
        </w:rPr>
        <w:t xml:space="preserve"> Kamerstuk 36</w:t>
      </w:r>
      <w:r>
        <w:rPr>
          <w:sz w:val="16"/>
          <w:szCs w:val="16"/>
        </w:rPr>
        <w:t xml:space="preserve"> </w:t>
      </w:r>
      <w:r w:rsidRPr="00E83BA3">
        <w:rPr>
          <w:sz w:val="16"/>
          <w:szCs w:val="16"/>
        </w:rPr>
        <w:t>600-V</w:t>
      </w:r>
      <w:r>
        <w:rPr>
          <w:sz w:val="16"/>
          <w:szCs w:val="16"/>
        </w:rPr>
        <w:t xml:space="preserve"> nr. </w:t>
      </w:r>
      <w:r w:rsidRPr="00E83BA3">
        <w:rPr>
          <w:sz w:val="16"/>
          <w:szCs w:val="16"/>
        </w:rPr>
        <w:t>60</w:t>
      </w:r>
    </w:p>
  </w:footnote>
  <w:footnote w:id="4">
    <w:p w14:paraId="7BA1CA6D" w14:textId="77777777" w:rsidR="002632F1" w:rsidRPr="00E83BA3" w:rsidRDefault="002632F1" w:rsidP="002632F1">
      <w:pPr>
        <w:pStyle w:val="Voetnoottekst"/>
        <w:rPr>
          <w:sz w:val="16"/>
          <w:szCs w:val="16"/>
        </w:rPr>
      </w:pPr>
      <w:r w:rsidRPr="00E83BA3">
        <w:rPr>
          <w:rStyle w:val="Voetnootmarkering"/>
          <w:sz w:val="16"/>
          <w:szCs w:val="16"/>
        </w:rPr>
        <w:footnoteRef/>
      </w:r>
      <w:r w:rsidRPr="00E83BA3">
        <w:rPr>
          <w:sz w:val="16"/>
          <w:szCs w:val="16"/>
        </w:rPr>
        <w:t xml:space="preserve"> </w:t>
      </w:r>
      <w:hyperlink r:id="rId2" w:history="1">
        <w:r w:rsidRPr="00E83BA3">
          <w:rPr>
            <w:rStyle w:val="Hyperlink"/>
            <w:sz w:val="16"/>
            <w:szCs w:val="16"/>
          </w:rPr>
          <w:t>https://www.rijksoverheid.nl/documenten/publicaties/2024/11/30/strengthening-european-cooperation-to-reinforce-national-efforts-on-the-implementation-and-enforcement-of-eu-restrictive-measures</w:t>
        </w:r>
      </w:hyperlink>
      <w:r w:rsidRPr="00E83BA3">
        <w:rPr>
          <w:sz w:val="16"/>
          <w:szCs w:val="16"/>
        </w:rPr>
        <w:t xml:space="preserve">. </w:t>
      </w:r>
    </w:p>
  </w:footnote>
  <w:footnote w:id="5">
    <w:p w14:paraId="08DFA0E0" w14:textId="77777777" w:rsidR="002632F1" w:rsidRPr="002F26A7" w:rsidRDefault="002632F1" w:rsidP="002632F1">
      <w:pPr>
        <w:pStyle w:val="Voetnoottekst"/>
        <w:rPr>
          <w:sz w:val="16"/>
          <w:szCs w:val="16"/>
        </w:rPr>
      </w:pPr>
      <w:r w:rsidRPr="002F26A7">
        <w:rPr>
          <w:rStyle w:val="Hyperlink"/>
          <w:color w:val="auto"/>
          <w:sz w:val="16"/>
          <w:szCs w:val="16"/>
          <w:vertAlign w:val="superscript"/>
        </w:rPr>
        <w:footnoteRef/>
      </w:r>
      <w:r w:rsidRPr="002F26A7">
        <w:rPr>
          <w:rStyle w:val="Hyperlink"/>
          <w:color w:val="auto"/>
          <w:sz w:val="16"/>
          <w:szCs w:val="16"/>
        </w:rPr>
        <w:t xml:space="preserve"> Kamerstuk 36 725, nr. 1</w:t>
      </w:r>
    </w:p>
  </w:footnote>
  <w:footnote w:id="6">
    <w:p w14:paraId="062B6CCC" w14:textId="77777777" w:rsidR="002632F1" w:rsidRPr="00D2358B" w:rsidRDefault="002632F1" w:rsidP="002632F1">
      <w:pPr>
        <w:pStyle w:val="Voetnoottekst"/>
        <w:rPr>
          <w:sz w:val="18"/>
          <w:szCs w:val="18"/>
        </w:rPr>
      </w:pPr>
      <w:r w:rsidRPr="00E83BA3">
        <w:rPr>
          <w:rStyle w:val="Voetnootmarkering"/>
          <w:sz w:val="16"/>
          <w:szCs w:val="16"/>
        </w:rPr>
        <w:footnoteRef/>
      </w:r>
      <w:r w:rsidRPr="00E83BA3">
        <w:rPr>
          <w:sz w:val="16"/>
          <w:szCs w:val="16"/>
        </w:rPr>
        <w:t xml:space="preserve"> Zie ook: </w:t>
      </w:r>
      <w:hyperlink r:id="rId3" w:tgtFrame="_blank" w:history="1">
        <w:r w:rsidRPr="00E83BA3">
          <w:rPr>
            <w:rStyle w:val="Hyperlink"/>
            <w:sz w:val="16"/>
            <w:szCs w:val="16"/>
          </w:rPr>
          <w:t>https://www.overdedouane.nl/actueel/nieuws/2025/02/24/3-jaar-sancties-tegen-rusland</w:t>
        </w:r>
      </w:hyperlink>
      <w:r w:rsidRPr="00E83B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DE74" w14:textId="77777777" w:rsidR="002632F1" w:rsidRPr="002632F1" w:rsidRDefault="002632F1" w:rsidP="002632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9F22" w14:textId="77777777" w:rsidR="002632F1" w:rsidRPr="002632F1" w:rsidRDefault="002632F1" w:rsidP="002632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10A0" w14:textId="77777777" w:rsidR="002632F1" w:rsidRPr="002632F1" w:rsidRDefault="002632F1" w:rsidP="002632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F1"/>
    <w:rsid w:val="002632F1"/>
    <w:rsid w:val="002964AC"/>
    <w:rsid w:val="002E2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BBDD"/>
  <w15:chartTrackingRefBased/>
  <w15:docId w15:val="{6A01A8BB-D137-40B2-9B84-C638033E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3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32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32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32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32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2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2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2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2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32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32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32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32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32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2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2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2F1"/>
    <w:rPr>
      <w:rFonts w:eastAsiaTheme="majorEastAsia" w:cstheme="majorBidi"/>
      <w:color w:val="272727" w:themeColor="text1" w:themeTint="D8"/>
    </w:rPr>
  </w:style>
  <w:style w:type="paragraph" w:styleId="Titel">
    <w:name w:val="Title"/>
    <w:basedOn w:val="Standaard"/>
    <w:next w:val="Standaard"/>
    <w:link w:val="TitelChar"/>
    <w:uiPriority w:val="10"/>
    <w:qFormat/>
    <w:rsid w:val="00263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2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2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2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2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2F1"/>
    <w:rPr>
      <w:i/>
      <w:iCs/>
      <w:color w:val="404040" w:themeColor="text1" w:themeTint="BF"/>
    </w:rPr>
  </w:style>
  <w:style w:type="paragraph" w:styleId="Lijstalinea">
    <w:name w:val="List Paragraph"/>
    <w:basedOn w:val="Standaard"/>
    <w:uiPriority w:val="34"/>
    <w:qFormat/>
    <w:rsid w:val="002632F1"/>
    <w:pPr>
      <w:ind w:left="720"/>
      <w:contextualSpacing/>
    </w:pPr>
  </w:style>
  <w:style w:type="character" w:styleId="Intensievebenadrukking">
    <w:name w:val="Intense Emphasis"/>
    <w:basedOn w:val="Standaardalinea-lettertype"/>
    <w:uiPriority w:val="21"/>
    <w:qFormat/>
    <w:rsid w:val="002632F1"/>
    <w:rPr>
      <w:i/>
      <w:iCs/>
      <w:color w:val="2F5496" w:themeColor="accent1" w:themeShade="BF"/>
    </w:rPr>
  </w:style>
  <w:style w:type="paragraph" w:styleId="Duidelijkcitaat">
    <w:name w:val="Intense Quote"/>
    <w:basedOn w:val="Standaard"/>
    <w:next w:val="Standaard"/>
    <w:link w:val="DuidelijkcitaatChar"/>
    <w:uiPriority w:val="30"/>
    <w:qFormat/>
    <w:rsid w:val="00263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32F1"/>
    <w:rPr>
      <w:i/>
      <w:iCs/>
      <w:color w:val="2F5496" w:themeColor="accent1" w:themeShade="BF"/>
    </w:rPr>
  </w:style>
  <w:style w:type="character" w:styleId="Intensieveverwijzing">
    <w:name w:val="Intense Reference"/>
    <w:basedOn w:val="Standaardalinea-lettertype"/>
    <w:uiPriority w:val="32"/>
    <w:qFormat/>
    <w:rsid w:val="002632F1"/>
    <w:rPr>
      <w:b/>
      <w:bCs/>
      <w:smallCaps/>
      <w:color w:val="2F5496" w:themeColor="accent1" w:themeShade="BF"/>
      <w:spacing w:val="5"/>
    </w:rPr>
  </w:style>
  <w:style w:type="character" w:styleId="Hyperlink">
    <w:name w:val="Hyperlink"/>
    <w:basedOn w:val="Standaardalinea-lettertype"/>
    <w:uiPriority w:val="99"/>
    <w:unhideWhenUsed/>
    <w:rsid w:val="002632F1"/>
    <w:rPr>
      <w:color w:val="0563C1" w:themeColor="hyperlink"/>
      <w:u w:val="single"/>
    </w:rPr>
  </w:style>
  <w:style w:type="paragraph" w:styleId="Geenafstand">
    <w:name w:val="No Spacing"/>
    <w:basedOn w:val="Standaard"/>
    <w:next w:val="Standaard"/>
    <w:uiPriority w:val="1"/>
    <w:qFormat/>
    <w:rsid w:val="002632F1"/>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632F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32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32F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32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32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32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3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nieuwsuur/artikel/2581251-nederlandse-providers-houden-zich-niet-aan-sancties-tegen-ruslan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verdedouane.nl/actueel/nieuws/2025/02/24/3-jaar-sancties-tegen-rusland" TargetMode="External"/><Relationship Id="rId2" Type="http://schemas.openxmlformats.org/officeDocument/2006/relationships/hyperlink" Target="https://www.rijksoverheid.nl/documenten/publicaties/2024/11/30/strengthening-european-cooperation-to-reinforce-national-efforts-on-the-implementation-and-enforcement-of-eu-restrictive-measures" TargetMode="External"/><Relationship Id="rId1" Type="http://schemas.openxmlformats.org/officeDocument/2006/relationships/hyperlink" Target="https://finance.ec.europa.eu/publications/media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1295</ap:Words>
  <ap:Characters>7128</ap:Characters>
  <ap:DocSecurity>0</ap:DocSecurity>
  <ap:Lines>59</ap:Lines>
  <ap:Paragraphs>16</ap:Paragraphs>
  <ap:ScaleCrop>false</ap:ScaleCrop>
  <ap:LinksUpToDate>false</ap:LinksUpToDate>
  <ap:CharactersWithSpaces>8407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2025-09-30T10:33:00.0000000Z</dcterms:created>
  <dcterms:modified xsi:type="dcterms:W3CDTF">2025-09-30T10:34:00.0000000Z</dcterms:modified>
  <version/>
  <category/>
</coreProperties>
</file>