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6683" w:rsidR="00855091" w:rsidRDefault="003426CE" w14:paraId="2709BCA2" w14:textId="2363DB26">
      <w:pPr>
        <w:rPr>
          <w:rFonts w:ascii="Calibri" w:hAnsi="Calibri" w:cs="Calibri"/>
        </w:rPr>
      </w:pPr>
      <w:r w:rsidRPr="00926683">
        <w:rPr>
          <w:rFonts w:ascii="Calibri" w:hAnsi="Calibri" w:cs="Calibri"/>
        </w:rPr>
        <w:t>33</w:t>
      </w:r>
      <w:r w:rsidRPr="00926683" w:rsidR="00664C0B">
        <w:rPr>
          <w:rFonts w:ascii="Calibri" w:hAnsi="Calibri" w:cs="Calibri"/>
        </w:rPr>
        <w:t xml:space="preserve"> </w:t>
      </w:r>
      <w:r w:rsidRPr="00926683">
        <w:rPr>
          <w:rFonts w:ascii="Calibri" w:hAnsi="Calibri" w:cs="Calibri"/>
        </w:rPr>
        <w:t>578</w:t>
      </w:r>
      <w:r w:rsidRPr="00926683" w:rsidR="00855091">
        <w:rPr>
          <w:rFonts w:ascii="Calibri" w:hAnsi="Calibri" w:cs="Calibri"/>
        </w:rPr>
        <w:tab/>
      </w:r>
      <w:r w:rsidRPr="00926683" w:rsidR="00855091">
        <w:rPr>
          <w:rFonts w:ascii="Calibri" w:hAnsi="Calibri" w:cs="Calibri"/>
        </w:rPr>
        <w:tab/>
        <w:t>Eerstelijnszorg</w:t>
      </w:r>
    </w:p>
    <w:p w:rsidRPr="00926683" w:rsidR="00855091" w:rsidP="00D80872" w:rsidRDefault="00855091" w14:paraId="0F1E730A" w14:textId="77777777">
      <w:pPr>
        <w:rPr>
          <w:rFonts w:ascii="Calibri" w:hAnsi="Calibri" w:cs="Calibri"/>
        </w:rPr>
      </w:pPr>
      <w:r w:rsidRPr="00926683">
        <w:rPr>
          <w:rFonts w:ascii="Calibri" w:hAnsi="Calibri" w:cs="Calibri"/>
        </w:rPr>
        <w:t xml:space="preserve">Nr. </w:t>
      </w:r>
      <w:r w:rsidRPr="00926683" w:rsidR="003426CE">
        <w:rPr>
          <w:rFonts w:ascii="Calibri" w:hAnsi="Calibri" w:cs="Calibri"/>
        </w:rPr>
        <w:t>165</w:t>
      </w:r>
      <w:r w:rsidRPr="00926683">
        <w:rPr>
          <w:rFonts w:ascii="Calibri" w:hAnsi="Calibri" w:cs="Calibri"/>
        </w:rPr>
        <w:tab/>
      </w:r>
      <w:r w:rsidRPr="00926683">
        <w:rPr>
          <w:rFonts w:ascii="Calibri" w:hAnsi="Calibri" w:cs="Calibri"/>
        </w:rPr>
        <w:tab/>
        <w:t>Brief van de minister van Volksgezondheid, Welzijn en Sport</w:t>
      </w:r>
    </w:p>
    <w:p w:rsidRPr="00926683" w:rsidR="003426CE" w:rsidP="003426CE" w:rsidRDefault="00855091" w14:paraId="3BF51586" w14:textId="6B990D9C">
      <w:pPr>
        <w:rPr>
          <w:rFonts w:ascii="Calibri" w:hAnsi="Calibri" w:cs="Calibri"/>
        </w:rPr>
      </w:pPr>
      <w:r w:rsidRPr="00926683">
        <w:rPr>
          <w:rFonts w:ascii="Calibri" w:hAnsi="Calibri" w:cs="Calibri"/>
        </w:rPr>
        <w:t>Aan de Voorzitter van de Tweede Kamer der Staten-Generaal</w:t>
      </w:r>
    </w:p>
    <w:p w:rsidRPr="00926683" w:rsidR="00855091" w:rsidP="003426CE" w:rsidRDefault="00855091" w14:paraId="086F8EE3" w14:textId="0E62AC54">
      <w:pPr>
        <w:rPr>
          <w:rFonts w:ascii="Calibri" w:hAnsi="Calibri" w:cs="Calibri"/>
        </w:rPr>
      </w:pPr>
      <w:r w:rsidRPr="00926683">
        <w:rPr>
          <w:rFonts w:ascii="Calibri" w:hAnsi="Calibri" w:cs="Calibri"/>
        </w:rPr>
        <w:t>Den Haag, 30 september 2025</w:t>
      </w:r>
    </w:p>
    <w:p w:rsidRPr="00926683" w:rsidR="003426CE" w:rsidP="003426CE" w:rsidRDefault="003426CE" w14:paraId="07CFB933" w14:textId="77777777">
      <w:pPr>
        <w:rPr>
          <w:rFonts w:ascii="Calibri" w:hAnsi="Calibri" w:cs="Calibri"/>
        </w:rPr>
      </w:pPr>
    </w:p>
    <w:p w:rsidRPr="00926683" w:rsidR="003426CE" w:rsidP="003426CE" w:rsidRDefault="003426CE" w14:paraId="1767AFA6" w14:textId="4700928C">
      <w:pPr>
        <w:rPr>
          <w:rFonts w:ascii="Calibri" w:hAnsi="Calibri" w:cs="Calibri"/>
        </w:rPr>
      </w:pPr>
      <w:r w:rsidRPr="00926683">
        <w:rPr>
          <w:rFonts w:ascii="Calibri" w:hAnsi="Calibri" w:cs="Calibri"/>
        </w:rPr>
        <w:t xml:space="preserve">Hierbij bied ik u het rapport </w:t>
      </w:r>
      <w:r w:rsidRPr="00926683">
        <w:rPr>
          <w:rFonts w:ascii="Calibri" w:hAnsi="Calibri" w:cs="Calibri"/>
          <w:i/>
          <w:iCs/>
        </w:rPr>
        <w:t>“Co-Med Verslag van een lerende evaluatie”</w:t>
      </w:r>
      <w:r w:rsidRPr="00926683">
        <w:rPr>
          <w:rFonts w:ascii="Calibri" w:hAnsi="Calibri" w:cs="Calibri"/>
        </w:rPr>
        <w:t xml:space="preserve"> van ABDTOPConsult aan. Dit rapport is opgesteld naar aanleiding van het faillissement van huisartsenketen Co-Med. Zoals eerder aangekondigd door de voormalige minister voor Medische Zorg is het van groot belang om uit deze casus lessen te trekken voor de toekomst</w:t>
      </w:r>
      <w:r w:rsidRPr="00926683">
        <w:rPr>
          <w:rStyle w:val="Voetnootmarkering"/>
          <w:rFonts w:ascii="Calibri" w:hAnsi="Calibri" w:cs="Calibri"/>
        </w:rPr>
        <w:footnoteReference w:id="1"/>
      </w:r>
      <w:r w:rsidRPr="00926683">
        <w:rPr>
          <w:rFonts w:ascii="Calibri" w:hAnsi="Calibri" w:cs="Calibri"/>
        </w:rPr>
        <w:t xml:space="preserve">. Dit vooral om, mocht zich in de toekomst onverhoopt casuïstiek voordoen zoals bij Co-Med, te voorkomen dat er vergelijkbare situaties voor patiënten ontstaan. </w:t>
      </w:r>
    </w:p>
    <w:p w:rsidRPr="00926683" w:rsidR="003426CE" w:rsidP="003426CE" w:rsidRDefault="003426CE" w14:paraId="7FCA3C95" w14:textId="77777777">
      <w:pPr>
        <w:rPr>
          <w:rFonts w:ascii="Calibri" w:hAnsi="Calibri" w:cs="Calibri"/>
        </w:rPr>
      </w:pPr>
    </w:p>
    <w:p w:rsidRPr="00926683" w:rsidR="003426CE" w:rsidP="003426CE" w:rsidRDefault="003426CE" w14:paraId="0C8312B3" w14:textId="77777777">
      <w:pPr>
        <w:rPr>
          <w:rFonts w:ascii="Calibri" w:hAnsi="Calibri" w:cs="Calibri"/>
        </w:rPr>
      </w:pPr>
      <w:r w:rsidRPr="00926683">
        <w:rPr>
          <w:rFonts w:ascii="Calibri" w:hAnsi="Calibri" w:cs="Calibri"/>
        </w:rPr>
        <w:t>Allereerst wil ik ABDTOPConsult zeer bedanken voor de zorgvuldige en onafhankelijke wijze waarop zij deze evaluatie hebben uitgevoerd. Mede dankzij hun inzet hebben betrokken partijen, waaronder toezichthouders, zorgverzekeraars en het ministerie van VWS, de ruimte gehad om open en kritisch te reflecteren.</w:t>
      </w:r>
    </w:p>
    <w:p w:rsidRPr="00926683" w:rsidR="003426CE" w:rsidP="003426CE" w:rsidRDefault="003426CE" w14:paraId="1B71062A" w14:textId="77777777">
      <w:pPr>
        <w:rPr>
          <w:rFonts w:ascii="Calibri" w:hAnsi="Calibri" w:cs="Calibri"/>
        </w:rPr>
      </w:pPr>
    </w:p>
    <w:p w:rsidRPr="00926683" w:rsidR="003426CE" w:rsidP="003426CE" w:rsidRDefault="003426CE" w14:paraId="5A064861" w14:textId="77777777">
      <w:pPr>
        <w:rPr>
          <w:rFonts w:ascii="Calibri" w:hAnsi="Calibri" w:cs="Calibri"/>
        </w:rPr>
      </w:pPr>
      <w:r w:rsidRPr="00926683">
        <w:rPr>
          <w:rFonts w:ascii="Calibri" w:hAnsi="Calibri" w:cs="Calibri"/>
        </w:rPr>
        <w:t>Het rapport schetst de gebeurtenissen rond Co-Med, analyseert de samenwerking tussen de betrokken partijen en formuleert belangrijke leerpunten. In het bijzonder gaat het om:</w:t>
      </w:r>
    </w:p>
    <w:p w:rsidRPr="00926683" w:rsidR="003426CE" w:rsidP="003426CE" w:rsidRDefault="003426CE" w14:paraId="3E13AA3F" w14:textId="77777777">
      <w:pPr>
        <w:widowControl w:val="0"/>
        <w:numPr>
          <w:ilvl w:val="0"/>
          <w:numId w:val="1"/>
        </w:numPr>
        <w:suppressAutoHyphens/>
        <w:autoSpaceDN w:val="0"/>
        <w:spacing w:after="0" w:line="240" w:lineRule="exact"/>
        <w:textAlignment w:val="baseline"/>
        <w:rPr>
          <w:rFonts w:ascii="Calibri" w:hAnsi="Calibri" w:cs="Calibri"/>
        </w:rPr>
      </w:pPr>
      <w:r w:rsidRPr="00926683">
        <w:rPr>
          <w:rFonts w:ascii="Calibri" w:hAnsi="Calibri" w:cs="Calibri"/>
        </w:rPr>
        <w:t>Het blijven uitleggen van de werking, maar zeker ook de bedoeling van ons zorgstelsel;</w:t>
      </w:r>
    </w:p>
    <w:p w:rsidRPr="00926683" w:rsidR="003426CE" w:rsidP="003426CE" w:rsidRDefault="003426CE" w14:paraId="13771A24" w14:textId="77777777">
      <w:pPr>
        <w:widowControl w:val="0"/>
        <w:numPr>
          <w:ilvl w:val="0"/>
          <w:numId w:val="1"/>
        </w:numPr>
        <w:suppressAutoHyphens/>
        <w:autoSpaceDN w:val="0"/>
        <w:spacing w:after="0" w:line="240" w:lineRule="exact"/>
        <w:textAlignment w:val="baseline"/>
        <w:rPr>
          <w:rFonts w:ascii="Calibri" w:hAnsi="Calibri" w:cs="Calibri"/>
        </w:rPr>
      </w:pPr>
      <w:r w:rsidRPr="00926683">
        <w:rPr>
          <w:rFonts w:ascii="Calibri" w:hAnsi="Calibri" w:cs="Calibri"/>
        </w:rPr>
        <w:t>Het tijdig en gezamenlijk door alle betrokken partijen bespreken van nieuwe zorgconcepten;</w:t>
      </w:r>
    </w:p>
    <w:p w:rsidRPr="00926683" w:rsidR="003426CE" w:rsidP="003426CE" w:rsidRDefault="003426CE" w14:paraId="5B329617" w14:textId="77777777">
      <w:pPr>
        <w:widowControl w:val="0"/>
        <w:numPr>
          <w:ilvl w:val="0"/>
          <w:numId w:val="1"/>
        </w:numPr>
        <w:suppressAutoHyphens/>
        <w:autoSpaceDN w:val="0"/>
        <w:spacing w:after="0" w:line="240" w:lineRule="exact"/>
        <w:textAlignment w:val="baseline"/>
        <w:rPr>
          <w:rFonts w:ascii="Calibri" w:hAnsi="Calibri" w:cs="Calibri"/>
        </w:rPr>
      </w:pPr>
      <w:r w:rsidRPr="00926683">
        <w:rPr>
          <w:rFonts w:ascii="Calibri" w:hAnsi="Calibri" w:cs="Calibri"/>
        </w:rPr>
        <w:t>Het kritisch toetsen van de financiële degelijkheid en governance van nieuwe aanbieders;</w:t>
      </w:r>
    </w:p>
    <w:p w:rsidRPr="00926683" w:rsidR="003426CE" w:rsidP="003426CE" w:rsidRDefault="003426CE" w14:paraId="3EB4E758" w14:textId="77777777">
      <w:pPr>
        <w:widowControl w:val="0"/>
        <w:numPr>
          <w:ilvl w:val="0"/>
          <w:numId w:val="1"/>
        </w:numPr>
        <w:suppressAutoHyphens/>
        <w:autoSpaceDN w:val="0"/>
        <w:spacing w:after="0" w:line="240" w:lineRule="exact"/>
        <w:textAlignment w:val="baseline"/>
        <w:rPr>
          <w:rFonts w:ascii="Calibri" w:hAnsi="Calibri" w:cs="Calibri"/>
        </w:rPr>
      </w:pPr>
      <w:r w:rsidRPr="00926683">
        <w:rPr>
          <w:rFonts w:ascii="Calibri" w:hAnsi="Calibri" w:cs="Calibri"/>
        </w:rPr>
        <w:t>Het eerder en beter delen van signalen tussen toezichthouders, zorgverzekeraars en VWS;</w:t>
      </w:r>
    </w:p>
    <w:p w:rsidRPr="00926683" w:rsidR="003426CE" w:rsidP="003426CE" w:rsidRDefault="003426CE" w14:paraId="3D1BDF87" w14:textId="77777777">
      <w:pPr>
        <w:widowControl w:val="0"/>
        <w:numPr>
          <w:ilvl w:val="0"/>
          <w:numId w:val="1"/>
        </w:numPr>
        <w:suppressAutoHyphens/>
        <w:autoSpaceDN w:val="0"/>
        <w:spacing w:after="0" w:line="240" w:lineRule="exact"/>
        <w:textAlignment w:val="baseline"/>
        <w:rPr>
          <w:rFonts w:ascii="Calibri" w:hAnsi="Calibri" w:cs="Calibri"/>
        </w:rPr>
      </w:pPr>
      <w:r w:rsidRPr="00926683">
        <w:rPr>
          <w:rFonts w:ascii="Calibri" w:hAnsi="Calibri" w:cs="Calibri"/>
        </w:rPr>
        <w:t>Het ontwikkelen van een gezamenlijk escalatiepad om tijdig te kunnen opschalen;</w:t>
      </w:r>
    </w:p>
    <w:p w:rsidRPr="00926683" w:rsidR="003426CE" w:rsidP="003426CE" w:rsidRDefault="003426CE" w14:paraId="30EEC222" w14:textId="7533287B">
      <w:pPr>
        <w:widowControl w:val="0"/>
        <w:numPr>
          <w:ilvl w:val="0"/>
          <w:numId w:val="1"/>
        </w:numPr>
        <w:suppressAutoHyphens/>
        <w:autoSpaceDN w:val="0"/>
        <w:spacing w:after="0" w:line="240" w:lineRule="exact"/>
        <w:textAlignment w:val="baseline"/>
        <w:rPr>
          <w:rFonts w:ascii="Calibri" w:hAnsi="Calibri" w:cs="Calibri"/>
        </w:rPr>
      </w:pPr>
      <w:r w:rsidRPr="00926683">
        <w:rPr>
          <w:rFonts w:ascii="Calibri" w:hAnsi="Calibri" w:cs="Calibri"/>
        </w:rPr>
        <w:t>Het versterken van een gedeelde toezichtvisie en voorbereiding op faillissementssituaties;</w:t>
      </w:r>
    </w:p>
    <w:p w:rsidRPr="00926683" w:rsidR="003426CE" w:rsidP="003426CE" w:rsidRDefault="003426CE" w14:paraId="529A67C5" w14:textId="77777777">
      <w:pPr>
        <w:widowControl w:val="0"/>
        <w:numPr>
          <w:ilvl w:val="0"/>
          <w:numId w:val="1"/>
        </w:numPr>
        <w:suppressAutoHyphens/>
        <w:autoSpaceDN w:val="0"/>
        <w:spacing w:after="0" w:line="240" w:lineRule="exact"/>
        <w:textAlignment w:val="baseline"/>
        <w:rPr>
          <w:rFonts w:ascii="Calibri" w:hAnsi="Calibri" w:cs="Calibri"/>
        </w:rPr>
      </w:pPr>
      <w:r w:rsidRPr="00926683">
        <w:rPr>
          <w:rFonts w:ascii="Calibri" w:hAnsi="Calibri" w:cs="Calibri"/>
        </w:rPr>
        <w:t>Een betere voorbereiding op faillissementen in de (huisartsen)zorg, door met curatoren en zorgverzekeraars afspraken te maken en de evaluatie aan te vullen met lessen voor de afwikkeling;</w:t>
      </w:r>
    </w:p>
    <w:p w:rsidRPr="00926683" w:rsidR="003426CE" w:rsidP="003426CE" w:rsidRDefault="003426CE" w14:paraId="088BCD1B" w14:textId="77777777">
      <w:pPr>
        <w:widowControl w:val="0"/>
        <w:numPr>
          <w:ilvl w:val="0"/>
          <w:numId w:val="1"/>
        </w:numPr>
        <w:suppressAutoHyphens/>
        <w:autoSpaceDN w:val="0"/>
        <w:spacing w:after="0" w:line="240" w:lineRule="exact"/>
        <w:textAlignment w:val="baseline"/>
        <w:rPr>
          <w:rFonts w:ascii="Calibri" w:hAnsi="Calibri" w:cs="Calibri"/>
        </w:rPr>
      </w:pPr>
      <w:r w:rsidRPr="00926683">
        <w:rPr>
          <w:rFonts w:ascii="Calibri" w:hAnsi="Calibri" w:cs="Calibri"/>
        </w:rPr>
        <w:t>Te zorgen voor de structurele opvolging van deze eenmalige evaluatie.</w:t>
      </w:r>
    </w:p>
    <w:p w:rsidRPr="00926683" w:rsidR="003426CE" w:rsidP="003426CE" w:rsidRDefault="003426CE" w14:paraId="764844CB" w14:textId="77777777">
      <w:pPr>
        <w:rPr>
          <w:rFonts w:ascii="Calibri" w:hAnsi="Calibri" w:cs="Calibri"/>
        </w:rPr>
      </w:pPr>
    </w:p>
    <w:p w:rsidRPr="00926683" w:rsidR="003426CE" w:rsidP="003426CE" w:rsidRDefault="003426CE" w14:paraId="4D842498" w14:textId="77777777">
      <w:pPr>
        <w:rPr>
          <w:rFonts w:ascii="Calibri" w:hAnsi="Calibri" w:cs="Calibri"/>
        </w:rPr>
      </w:pPr>
      <w:r w:rsidRPr="00926683">
        <w:rPr>
          <w:rFonts w:ascii="Calibri" w:hAnsi="Calibri" w:cs="Calibri"/>
        </w:rPr>
        <w:lastRenderedPageBreak/>
        <w:t>Ik herken deze bevindingen en onderschrijf de noodzaak om met de leerpunten aan de slag te gaan. Samen met de NZa, de IGJ en zorgverzekeraars zal ik deze lessen vertalen naar concrete verbeteringen in toezicht, samenwerking en beleidsontwikkeling. Daarbij hoort ook het verankeren van de opgedane inzichten in onze voorbereiding op mogelijke toekomstige casuïstiek.</w:t>
      </w:r>
    </w:p>
    <w:p w:rsidRPr="00926683" w:rsidR="003426CE" w:rsidP="003426CE" w:rsidRDefault="003426CE" w14:paraId="617CB701" w14:textId="77777777">
      <w:pPr>
        <w:rPr>
          <w:rFonts w:ascii="Calibri" w:hAnsi="Calibri" w:cs="Calibri"/>
        </w:rPr>
      </w:pPr>
    </w:p>
    <w:p w:rsidRPr="00926683" w:rsidR="003426CE" w:rsidP="003426CE" w:rsidRDefault="003426CE" w14:paraId="08858EC3" w14:textId="77777777">
      <w:pPr>
        <w:rPr>
          <w:rFonts w:ascii="Calibri" w:hAnsi="Calibri" w:cs="Calibri"/>
        </w:rPr>
      </w:pPr>
      <w:r w:rsidRPr="00926683">
        <w:rPr>
          <w:rFonts w:ascii="Calibri" w:hAnsi="Calibri" w:cs="Calibri"/>
        </w:rPr>
        <w:t xml:space="preserve">In bijlage vijf van het rapport treft u de beantwoording aan van de vragen van het lid Krul (CDA), die tijdens het commissiedebat Goed Bestuur en toezicht in de zorg van 16 april jl. over dit onderwerp zijn gesteld. </w:t>
      </w:r>
    </w:p>
    <w:p w:rsidRPr="00926683" w:rsidR="003426CE" w:rsidP="003426CE" w:rsidRDefault="003426CE" w14:paraId="06C289D0" w14:textId="77777777">
      <w:pPr>
        <w:rPr>
          <w:rFonts w:ascii="Calibri" w:hAnsi="Calibri" w:cs="Calibri"/>
        </w:rPr>
      </w:pPr>
    </w:p>
    <w:p w:rsidRPr="00926683" w:rsidR="003426CE" w:rsidP="003426CE" w:rsidRDefault="003426CE" w14:paraId="702DA22A" w14:textId="77777777">
      <w:pPr>
        <w:rPr>
          <w:rFonts w:ascii="Calibri" w:hAnsi="Calibri" w:cs="Calibri"/>
        </w:rPr>
      </w:pPr>
      <w:r w:rsidRPr="00926683">
        <w:rPr>
          <w:rFonts w:ascii="Calibri" w:hAnsi="Calibri" w:cs="Calibri"/>
        </w:rPr>
        <w:t>Met dit rapport hebben we een belangrijk tussenmoment in een lerend proces bereikt. De inzichten dragen bij aan een betere voorbereiding op toekomstige casuïstiek binnen ons zorgstelsel.</w:t>
      </w:r>
    </w:p>
    <w:p w:rsidRPr="00926683" w:rsidR="003426CE" w:rsidP="003426CE" w:rsidRDefault="003426CE" w14:paraId="21B3088A" w14:textId="77777777">
      <w:pPr>
        <w:spacing w:line="240" w:lineRule="auto"/>
        <w:rPr>
          <w:rFonts w:ascii="Calibri" w:hAnsi="Calibri" w:cs="Calibri"/>
        </w:rPr>
      </w:pPr>
    </w:p>
    <w:p w:rsidRPr="00926683" w:rsidR="003426CE" w:rsidP="00664C0B" w:rsidRDefault="00664C0B" w14:paraId="362FF1CE" w14:textId="6E802870">
      <w:pPr>
        <w:pStyle w:val="Geenafstand"/>
        <w:rPr>
          <w:rFonts w:ascii="Calibri" w:hAnsi="Calibri" w:cs="Calibri"/>
        </w:rPr>
      </w:pPr>
      <w:r w:rsidRPr="00926683">
        <w:rPr>
          <w:rFonts w:ascii="Calibri" w:hAnsi="Calibri" w:cs="Calibri"/>
        </w:rPr>
        <w:t>D</w:t>
      </w:r>
      <w:r w:rsidRPr="00926683" w:rsidR="003426CE">
        <w:rPr>
          <w:rFonts w:ascii="Calibri" w:hAnsi="Calibri" w:cs="Calibri"/>
        </w:rPr>
        <w:t>e minister van Volksgezondheid,</w:t>
      </w:r>
      <w:r w:rsidRPr="00926683">
        <w:rPr>
          <w:rFonts w:ascii="Calibri" w:hAnsi="Calibri" w:cs="Calibri"/>
        </w:rPr>
        <w:t xml:space="preserve"> </w:t>
      </w:r>
      <w:r w:rsidRPr="00926683" w:rsidR="003426CE">
        <w:rPr>
          <w:rFonts w:ascii="Calibri" w:hAnsi="Calibri" w:cs="Calibri"/>
        </w:rPr>
        <w:t>Welzijn en Sport,</w:t>
      </w:r>
    </w:p>
    <w:p w:rsidRPr="00926683" w:rsidR="003426CE" w:rsidP="00664C0B" w:rsidRDefault="003426CE" w14:paraId="28F9DBF3" w14:textId="65F08EAA">
      <w:pPr>
        <w:pStyle w:val="Geenafstand"/>
        <w:rPr>
          <w:rFonts w:ascii="Calibri" w:hAnsi="Calibri" w:cs="Calibri"/>
          <w:noProof/>
        </w:rPr>
      </w:pPr>
      <w:r w:rsidRPr="00926683">
        <w:rPr>
          <w:rFonts w:ascii="Calibri" w:hAnsi="Calibri" w:cs="Calibri"/>
        </w:rPr>
        <w:t>J</w:t>
      </w:r>
      <w:r w:rsidRPr="00926683" w:rsidR="00664C0B">
        <w:rPr>
          <w:rFonts w:ascii="Calibri" w:hAnsi="Calibri" w:cs="Calibri"/>
        </w:rPr>
        <w:t>.</w:t>
      </w:r>
      <w:r w:rsidRPr="00926683">
        <w:rPr>
          <w:rFonts w:ascii="Calibri" w:hAnsi="Calibri" w:cs="Calibri"/>
        </w:rPr>
        <w:t>A</w:t>
      </w:r>
      <w:r w:rsidRPr="00926683" w:rsidR="00664C0B">
        <w:rPr>
          <w:rFonts w:ascii="Calibri" w:hAnsi="Calibri" w:cs="Calibri"/>
        </w:rPr>
        <w:t xml:space="preserve">. </w:t>
      </w:r>
      <w:r w:rsidRPr="00926683">
        <w:rPr>
          <w:rFonts w:ascii="Calibri" w:hAnsi="Calibri" w:cs="Calibri"/>
        </w:rPr>
        <w:t>Bruijn</w:t>
      </w:r>
    </w:p>
    <w:p w:rsidRPr="00926683" w:rsidR="00FE0FA3" w:rsidRDefault="00FE0FA3" w14:paraId="5280C7DD" w14:textId="77777777">
      <w:pPr>
        <w:rPr>
          <w:rFonts w:ascii="Calibri" w:hAnsi="Calibri" w:cs="Calibri"/>
        </w:rPr>
      </w:pPr>
    </w:p>
    <w:sectPr w:rsidRPr="00926683" w:rsidR="00FE0FA3" w:rsidSect="003426CE">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92FFD" w14:textId="77777777" w:rsidR="003426CE" w:rsidRDefault="003426CE" w:rsidP="003426CE">
      <w:pPr>
        <w:spacing w:after="0" w:line="240" w:lineRule="auto"/>
      </w:pPr>
      <w:r>
        <w:separator/>
      </w:r>
    </w:p>
  </w:endnote>
  <w:endnote w:type="continuationSeparator" w:id="0">
    <w:p w14:paraId="121FA63D" w14:textId="77777777" w:rsidR="003426CE" w:rsidRDefault="003426CE" w:rsidP="0034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3B27" w14:textId="77777777" w:rsidR="003426CE" w:rsidRPr="003426CE" w:rsidRDefault="003426CE" w:rsidP="003426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5AA0" w14:textId="77777777" w:rsidR="003426CE" w:rsidRPr="003426CE" w:rsidRDefault="003426CE" w:rsidP="003426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0597" w14:textId="77777777" w:rsidR="003426CE" w:rsidRPr="003426CE" w:rsidRDefault="003426CE" w:rsidP="003426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D00DB" w14:textId="77777777" w:rsidR="003426CE" w:rsidRDefault="003426CE" w:rsidP="003426CE">
      <w:pPr>
        <w:spacing w:after="0" w:line="240" w:lineRule="auto"/>
      </w:pPr>
      <w:r>
        <w:separator/>
      </w:r>
    </w:p>
  </w:footnote>
  <w:footnote w:type="continuationSeparator" w:id="0">
    <w:p w14:paraId="52A717CA" w14:textId="77777777" w:rsidR="003426CE" w:rsidRDefault="003426CE" w:rsidP="003426CE">
      <w:pPr>
        <w:spacing w:after="0" w:line="240" w:lineRule="auto"/>
      </w:pPr>
      <w:r>
        <w:continuationSeparator/>
      </w:r>
    </w:p>
  </w:footnote>
  <w:footnote w:id="1">
    <w:p w14:paraId="335D2983" w14:textId="77777777" w:rsidR="003426CE" w:rsidRPr="00926683" w:rsidRDefault="003426CE" w:rsidP="003426CE">
      <w:pPr>
        <w:pStyle w:val="Voetnoottekst"/>
        <w:rPr>
          <w:rFonts w:ascii="Calibri" w:hAnsi="Calibri" w:cs="Calibri"/>
          <w:szCs w:val="20"/>
        </w:rPr>
      </w:pPr>
      <w:r w:rsidRPr="00926683">
        <w:rPr>
          <w:rStyle w:val="Voetnootmarkering"/>
          <w:rFonts w:ascii="Calibri" w:hAnsi="Calibri" w:cs="Calibri"/>
          <w:szCs w:val="20"/>
        </w:rPr>
        <w:footnoteRef/>
      </w:r>
      <w:r w:rsidRPr="00926683">
        <w:rPr>
          <w:rFonts w:ascii="Calibri" w:hAnsi="Calibri" w:cs="Calibri"/>
          <w:szCs w:val="20"/>
        </w:rPr>
        <w:t xml:space="preserve"> Kamerstukken II, 2023-2024, 33 578, nr. 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0B2FE" w14:textId="77777777" w:rsidR="003426CE" w:rsidRPr="003426CE" w:rsidRDefault="003426CE" w:rsidP="003426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CAEB" w14:textId="77777777" w:rsidR="003426CE" w:rsidRPr="003426CE" w:rsidRDefault="003426CE" w:rsidP="003426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51DB" w14:textId="77777777" w:rsidR="003426CE" w:rsidRPr="003426CE" w:rsidRDefault="003426CE" w:rsidP="003426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C6313"/>
    <w:multiLevelType w:val="multilevel"/>
    <w:tmpl w:val="56EE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57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CE"/>
    <w:rsid w:val="002E3E61"/>
    <w:rsid w:val="003426CE"/>
    <w:rsid w:val="00664C0B"/>
    <w:rsid w:val="006C4E85"/>
    <w:rsid w:val="00855091"/>
    <w:rsid w:val="00926683"/>
    <w:rsid w:val="009963AD"/>
    <w:rsid w:val="00AE5F11"/>
    <w:rsid w:val="00DE2A3D"/>
    <w:rsid w:val="00E02E79"/>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513A1"/>
  <w15:chartTrackingRefBased/>
  <w15:docId w15:val="{88013B83-537A-45FC-9B61-5AF829DD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2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2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26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26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26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26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26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26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26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26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26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26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26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26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26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26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26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26CE"/>
    <w:rPr>
      <w:rFonts w:eastAsiaTheme="majorEastAsia" w:cstheme="majorBidi"/>
      <w:color w:val="272727" w:themeColor="text1" w:themeTint="D8"/>
    </w:rPr>
  </w:style>
  <w:style w:type="paragraph" w:styleId="Titel">
    <w:name w:val="Title"/>
    <w:basedOn w:val="Standaard"/>
    <w:next w:val="Standaard"/>
    <w:link w:val="TitelChar"/>
    <w:uiPriority w:val="10"/>
    <w:qFormat/>
    <w:rsid w:val="00342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26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26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26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26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26CE"/>
    <w:rPr>
      <w:i/>
      <w:iCs/>
      <w:color w:val="404040" w:themeColor="text1" w:themeTint="BF"/>
    </w:rPr>
  </w:style>
  <w:style w:type="paragraph" w:styleId="Lijstalinea">
    <w:name w:val="List Paragraph"/>
    <w:basedOn w:val="Standaard"/>
    <w:uiPriority w:val="34"/>
    <w:qFormat/>
    <w:rsid w:val="003426CE"/>
    <w:pPr>
      <w:ind w:left="720"/>
      <w:contextualSpacing/>
    </w:pPr>
  </w:style>
  <w:style w:type="character" w:styleId="Intensievebenadrukking">
    <w:name w:val="Intense Emphasis"/>
    <w:basedOn w:val="Standaardalinea-lettertype"/>
    <w:uiPriority w:val="21"/>
    <w:qFormat/>
    <w:rsid w:val="003426CE"/>
    <w:rPr>
      <w:i/>
      <w:iCs/>
      <w:color w:val="0F4761" w:themeColor="accent1" w:themeShade="BF"/>
    </w:rPr>
  </w:style>
  <w:style w:type="paragraph" w:styleId="Duidelijkcitaat">
    <w:name w:val="Intense Quote"/>
    <w:basedOn w:val="Standaard"/>
    <w:next w:val="Standaard"/>
    <w:link w:val="DuidelijkcitaatChar"/>
    <w:uiPriority w:val="30"/>
    <w:qFormat/>
    <w:rsid w:val="00342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26CE"/>
    <w:rPr>
      <w:i/>
      <w:iCs/>
      <w:color w:val="0F4761" w:themeColor="accent1" w:themeShade="BF"/>
    </w:rPr>
  </w:style>
  <w:style w:type="character" w:styleId="Intensieveverwijzing">
    <w:name w:val="Intense Reference"/>
    <w:basedOn w:val="Standaardalinea-lettertype"/>
    <w:uiPriority w:val="32"/>
    <w:qFormat/>
    <w:rsid w:val="003426CE"/>
    <w:rPr>
      <w:b/>
      <w:bCs/>
      <w:smallCaps/>
      <w:color w:val="0F4761" w:themeColor="accent1" w:themeShade="BF"/>
      <w:spacing w:val="5"/>
    </w:rPr>
  </w:style>
  <w:style w:type="paragraph" w:styleId="Koptekst">
    <w:name w:val="header"/>
    <w:basedOn w:val="Standaard"/>
    <w:link w:val="KoptekstChar"/>
    <w:uiPriority w:val="99"/>
    <w:unhideWhenUsed/>
    <w:rsid w:val="003426CE"/>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426CE"/>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3426CE"/>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3426CE"/>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3426CE"/>
    <w:rPr>
      <w:vertAlign w:val="superscript"/>
    </w:rPr>
  </w:style>
  <w:style w:type="paragraph" w:styleId="Voettekst">
    <w:name w:val="footer"/>
    <w:basedOn w:val="Standaard"/>
    <w:link w:val="VoettekstChar"/>
    <w:uiPriority w:val="99"/>
    <w:unhideWhenUsed/>
    <w:rsid w:val="003426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26CE"/>
  </w:style>
  <w:style w:type="paragraph" w:styleId="Geenafstand">
    <w:name w:val="No Spacing"/>
    <w:uiPriority w:val="1"/>
    <w:qFormat/>
    <w:rsid w:val="00664C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428</ap:Words>
  <ap:Characters>2358</ap:Characters>
  <ap:DocSecurity>0</ap:DocSecurity>
  <ap:Lines>19</ap:Lines>
  <ap:Paragraphs>5</ap:Paragraphs>
  <ap:ScaleCrop>false</ap:ScaleCrop>
  <ap:LinksUpToDate>false</ap:LinksUpToDate>
  <ap:CharactersWithSpaces>2781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2025-10-02T12:33:00.0000000Z</dcterms:created>
  <dcterms:modified xsi:type="dcterms:W3CDTF">2025-10-02T12:33:00.0000000Z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