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9331C1" w:rsidR="006D03B4" w:rsidP="00396909" w14:paraId="5E435834" w14:textId="77777777">
      <w:pPr>
        <w:shd w:val="clear" w:color="auto" w:fill="FFFFFF"/>
        <w:spacing w:line="240" w:lineRule="exact"/>
        <w:ind w:right="403"/>
      </w:pPr>
      <w:r w:rsidRPr="009331C1">
        <w:t>M</w:t>
      </w:r>
      <w:r w:rsidRPr="009331C1" w:rsidR="00396909">
        <w:t xml:space="preserve">et veel belangstelling heb ik kennisgenomen van </w:t>
      </w:r>
      <w:r w:rsidRPr="009331C1">
        <w:t>de inbreng voor het verslag van een schriftelijk overleg</w:t>
      </w:r>
      <w:r w:rsidRPr="009331C1" w:rsidR="00396909">
        <w:t xml:space="preserve"> van de vaste commissie voor Binnenlandse Zaken inzake het Actieplan toegankelijk stemmen </w:t>
      </w:r>
      <w:r w:rsidRPr="009331C1">
        <w:t xml:space="preserve">(verder het actieplan) </w:t>
      </w:r>
      <w:r w:rsidRPr="009331C1" w:rsidR="00396909">
        <w:t>en het Eindrapport kostenonderzoek verkiezingen TK23 en EP24</w:t>
      </w:r>
      <w:r w:rsidRPr="009331C1">
        <w:t xml:space="preserve"> (verder het kostenonderzoek)</w:t>
      </w:r>
      <w:r w:rsidRPr="009331C1" w:rsidR="00396909">
        <w:t>.</w:t>
      </w:r>
      <w:r w:rsidRPr="009331C1">
        <w:t xml:space="preserve"> </w:t>
      </w:r>
      <w:r w:rsidRPr="009331C1" w:rsidR="00396909">
        <w:t xml:space="preserve">Ik dank de leden van de verschillende fracties voor hun inbreng en ga graag in op de door hen in het verslag gestelde vragen. In de beantwoording </w:t>
      </w:r>
      <w:r w:rsidRPr="009331C1">
        <w:t>ga ik eerst in op de vragen over het actieplan en vervolgens op de vragen over het kostenonderzoek</w:t>
      </w:r>
    </w:p>
    <w:p w:rsidRPr="009331C1" w:rsidR="006D03B4" w:rsidP="00396909" w14:paraId="589BA6D8" w14:textId="77777777">
      <w:pPr>
        <w:shd w:val="clear" w:color="auto" w:fill="FFFFFF"/>
        <w:spacing w:line="240" w:lineRule="exact"/>
        <w:ind w:right="403"/>
      </w:pPr>
    </w:p>
    <w:p w:rsidRPr="009331C1" w:rsidR="00E609EA" w:rsidP="004A6A7D" w14:paraId="665C9225" w14:textId="77777777">
      <w:pPr>
        <w:pStyle w:val="ListParagraph"/>
        <w:numPr>
          <w:ilvl w:val="0"/>
          <w:numId w:val="9"/>
        </w:numPr>
        <w:rPr>
          <w:rFonts w:ascii="Verdana" w:hAnsi="Verdana"/>
          <w:b/>
          <w:bCs/>
          <w:sz w:val="18"/>
          <w:szCs w:val="18"/>
        </w:rPr>
      </w:pPr>
      <w:r w:rsidRPr="009331C1">
        <w:rPr>
          <w:rFonts w:ascii="Verdana" w:hAnsi="Verdana"/>
          <w:b/>
          <w:bCs/>
          <w:sz w:val="18"/>
          <w:szCs w:val="18"/>
        </w:rPr>
        <w:t>Actieplan toegankelijk stemmen</w:t>
      </w:r>
    </w:p>
    <w:p w:rsidRPr="009331C1" w:rsidR="00082E45" w:rsidP="00082E45" w14:paraId="085F81F1" w14:textId="77777777"/>
    <w:p w:rsidRPr="009331C1" w:rsidR="00082E45" w:rsidP="00082E45" w14:paraId="5308AEA0" w14:textId="77777777">
      <w:pPr>
        <w:rPr>
          <w:b/>
        </w:rPr>
      </w:pPr>
      <w:r w:rsidRPr="009331C1">
        <w:rPr>
          <w:b/>
        </w:rPr>
        <w:t>Vervroegd stemmen</w:t>
      </w:r>
    </w:p>
    <w:p w:rsidRPr="009331C1" w:rsidR="00082E45" w:rsidP="00082E45" w14:paraId="0F20132F" w14:textId="77777777">
      <w:pPr>
        <w:rPr>
          <w:bCs/>
        </w:rPr>
      </w:pPr>
      <w:r w:rsidRPr="009331C1">
        <w:rPr>
          <w:bCs/>
        </w:rPr>
        <w:t xml:space="preserve">De leden van de GroenLinks-PvdA-fractie </w:t>
      </w:r>
      <w:r w:rsidRPr="009331C1" w:rsidR="007A523C">
        <w:rPr>
          <w:bCs/>
        </w:rPr>
        <w:t>hebben gevraagd</w:t>
      </w:r>
      <w:r w:rsidRPr="009331C1">
        <w:rPr>
          <w:bCs/>
        </w:rPr>
        <w:t xml:space="preserve"> hoe de minister erover denkt om het mogelijk te maken dat er naast de woensdag ook op maandag en dinsdag gestemd kan gaan worden, zoals voorgesteld in het initiatiefwetsvoorstel-Sneller/</w:t>
      </w:r>
      <w:r w:rsidRPr="009331C1">
        <w:rPr>
          <w:bCs/>
        </w:rPr>
        <w:t>Bushoff</w:t>
      </w:r>
      <w:r w:rsidRPr="009331C1">
        <w:rPr>
          <w:bCs/>
        </w:rPr>
        <w:t xml:space="preserve"> (Wet vervroegd stemmen in het stemlokaal, Kamerstuk 36047)</w:t>
      </w:r>
      <w:r w:rsidRPr="009331C1" w:rsidR="0043028A">
        <w:rPr>
          <w:bCs/>
        </w:rPr>
        <w:t>.</w:t>
      </w:r>
      <w:r w:rsidRPr="009331C1">
        <w:rPr>
          <w:bCs/>
        </w:rPr>
        <w:t xml:space="preserve"> </w:t>
      </w:r>
      <w:r w:rsidRPr="009331C1" w:rsidR="007A523C">
        <w:rPr>
          <w:bCs/>
        </w:rPr>
        <w:t>Zij vragen voorts of ik het mogelijk a</w:t>
      </w:r>
      <w:r w:rsidRPr="009331C1">
        <w:rPr>
          <w:bCs/>
        </w:rPr>
        <w:t>cht dat door het op meerdere dagen kunnen stemmen de drukte in stembureaus kan worden verminderd en daarmee de belemmeringen voor de genoemde groepen kan worden weggenomen</w:t>
      </w:r>
      <w:r w:rsidRPr="009331C1" w:rsidR="0043028A">
        <w:rPr>
          <w:bCs/>
        </w:rPr>
        <w:t>.</w:t>
      </w:r>
      <w:r w:rsidRPr="009331C1">
        <w:rPr>
          <w:bCs/>
        </w:rPr>
        <w:t xml:space="preserve"> Zo ja, kan dan het actieplan met dit punt </w:t>
      </w:r>
      <w:r w:rsidRPr="009331C1" w:rsidR="007A523C">
        <w:rPr>
          <w:bCs/>
        </w:rPr>
        <w:t>worden aangevuld</w:t>
      </w:r>
      <w:r w:rsidRPr="009331C1">
        <w:rPr>
          <w:bCs/>
        </w:rPr>
        <w:t>? Zo nee, waarom niet?</w:t>
      </w:r>
    </w:p>
    <w:p w:rsidRPr="009331C1" w:rsidR="007A523C" w:rsidP="00082E45" w14:paraId="5C8CAA7E" w14:textId="77777777">
      <w:pPr>
        <w:rPr>
          <w:bCs/>
        </w:rPr>
      </w:pPr>
    </w:p>
    <w:p w:rsidRPr="009331C1" w:rsidR="007A523C" w:rsidP="00082E45" w14:paraId="1B759B5D" w14:textId="77777777">
      <w:pPr>
        <w:rPr>
          <w:bCs/>
          <w:u w:val="single"/>
        </w:rPr>
      </w:pPr>
      <w:r w:rsidRPr="009331C1">
        <w:rPr>
          <w:bCs/>
          <w:u w:val="single"/>
        </w:rPr>
        <w:t>Antwoord</w:t>
      </w:r>
    </w:p>
    <w:p w:rsidRPr="009331C1" w:rsidR="00082E45" w:rsidP="00082E45" w14:paraId="09D5EE5E" w14:textId="77777777">
      <w:pPr>
        <w:rPr>
          <w:bCs/>
          <w:color w:val="auto"/>
        </w:rPr>
      </w:pPr>
      <w:r w:rsidRPr="009331C1">
        <w:rPr>
          <w:bCs/>
          <w:color w:val="auto"/>
        </w:rPr>
        <w:t>Bij de Tweede Kamerverkiezing in 2021 en de gemeenteraadsverkiezingen in 2022 was het op grond van de Tijdelijke wet verkiezingen Covid-19 mogelijk om vervroegd te stemmen, op de twee dagen voorafgaand aan de verkiezingsdag. Hoewel het mogelijk is dat vervroegd stemmen een positief effect heeft op de spreiding</w:t>
      </w:r>
      <w:r w:rsidR="0039786D">
        <w:rPr>
          <w:bCs/>
          <w:color w:val="auto"/>
        </w:rPr>
        <w:t xml:space="preserve"> van drukte</w:t>
      </w:r>
      <w:r w:rsidRPr="009331C1">
        <w:rPr>
          <w:bCs/>
          <w:color w:val="auto"/>
        </w:rPr>
        <w:t xml:space="preserve">, weegt dit effect niet op tegen de verzwaring van de uitvoerbaarheidslasten. Uit de evaluatie van de Tweede Kamerverkiezing in 2021 en de gemeenteraadsverkiezingen in 2022 blijkt dat vervroegd stemmen </w:t>
      </w:r>
      <w:r w:rsidR="003864A8">
        <w:rPr>
          <w:bCs/>
          <w:color w:val="auto"/>
        </w:rPr>
        <w:t xml:space="preserve">slechts in beperkte mate </w:t>
      </w:r>
      <w:r w:rsidR="004568B5">
        <w:rPr>
          <w:bCs/>
          <w:color w:val="auto"/>
        </w:rPr>
        <w:t>opkomst bevorderend</w:t>
      </w:r>
      <w:r w:rsidR="003864A8">
        <w:rPr>
          <w:bCs/>
          <w:color w:val="auto"/>
        </w:rPr>
        <w:t xml:space="preserve"> werkt en bovendien </w:t>
      </w:r>
      <w:r w:rsidRPr="009331C1">
        <w:rPr>
          <w:bCs/>
          <w:color w:val="auto"/>
        </w:rPr>
        <w:t>tot een grote uitvoeringslast voor gemeenten leidt.</w:t>
      </w:r>
      <w:r>
        <w:rPr>
          <w:bCs/>
          <w:color w:val="auto"/>
          <w:vertAlign w:val="superscript"/>
        </w:rPr>
        <w:footnoteReference w:id="2"/>
      </w:r>
      <w:r w:rsidRPr="009331C1">
        <w:rPr>
          <w:bCs/>
          <w:color w:val="auto"/>
        </w:rPr>
        <w:t xml:space="preserve"> </w:t>
      </w:r>
      <w:r w:rsidR="007F2DE1">
        <w:rPr>
          <w:bCs/>
          <w:color w:val="auto"/>
        </w:rPr>
        <w:t>Daarom</w:t>
      </w:r>
      <w:r w:rsidRPr="009331C1">
        <w:rPr>
          <w:bCs/>
          <w:color w:val="auto"/>
        </w:rPr>
        <w:t xml:space="preserve"> zie ik momenteel geen meerwaarde in het mogelijk maken van vervroegd stemmen. </w:t>
      </w:r>
    </w:p>
    <w:p w:rsidRPr="009331C1" w:rsidR="007A523C" w:rsidP="00082E45" w14:paraId="6F264CBC" w14:textId="77777777">
      <w:pPr>
        <w:rPr>
          <w:bCs/>
          <w:color w:val="auto"/>
        </w:rPr>
      </w:pPr>
    </w:p>
    <w:p w:rsidRPr="009331C1" w:rsidR="00082E45" w:rsidP="00082E45" w14:paraId="2B5AB82B" w14:textId="77777777">
      <w:pPr>
        <w:rPr>
          <w:bCs/>
          <w:color w:val="auto"/>
        </w:rPr>
      </w:pPr>
      <w:r w:rsidRPr="009331C1">
        <w:rPr>
          <w:bCs/>
          <w:color w:val="auto"/>
        </w:rPr>
        <w:t xml:space="preserve">Daarnaast zijn de verkiezingen in Nederland in vergelijking met veel andere landen al zeer toegankelijk door de ruime openingstijden van de stemlokalen (van 7:30 tot 21:00 uur) en het feit dat kiezers in hun gemeente mogen stemmen in elk willekeurig stemlokaal. Bovendien hebben door de dichtheid aan stemlokalen </w:t>
      </w:r>
      <w:r w:rsidRPr="009331C1">
        <w:rPr>
          <w:bCs/>
          <w:color w:val="auto"/>
        </w:rPr>
        <w:t xml:space="preserve">verreweg de meeste kiezers een stemlokaal op relatief korte afstand. Informatie van gemeenten over de verwachte drukke en rustige momenten om te gaan stemmen kan voor kiezers een handig hulpmiddel zijn bij de afweging wanneer zij gaan stemmen. </w:t>
      </w:r>
    </w:p>
    <w:p w:rsidRPr="009331C1" w:rsidR="007A523C" w:rsidP="00082E45" w14:paraId="52580470" w14:textId="77777777">
      <w:pPr>
        <w:rPr>
          <w:bCs/>
          <w:color w:val="auto"/>
        </w:rPr>
      </w:pPr>
    </w:p>
    <w:p w:rsidRPr="009331C1" w:rsidR="00082E45" w:rsidP="00082E45" w14:paraId="15AF2D15" w14:textId="77777777">
      <w:pPr>
        <w:rPr>
          <w:rFonts w:cs="Times New Roman"/>
          <w:b/>
        </w:rPr>
      </w:pPr>
      <w:r w:rsidRPr="009331C1">
        <w:rPr>
          <w:rFonts w:cs="Times New Roman"/>
          <w:b/>
        </w:rPr>
        <w:t>Stimuleren versus dwingendere maatregelen</w:t>
      </w:r>
    </w:p>
    <w:p w:rsidRPr="009331C1" w:rsidR="00082E45" w:rsidP="00082E45" w14:paraId="7C6143C9" w14:textId="77777777">
      <w:pPr>
        <w:rPr>
          <w:rFonts w:cs="Times New Roman"/>
          <w:bCs/>
        </w:rPr>
      </w:pPr>
      <w:r w:rsidRPr="009331C1">
        <w:rPr>
          <w:rFonts w:cs="Times New Roman"/>
          <w:bCs/>
        </w:rPr>
        <w:t>De leden van de GroenLinks-PvdA-fractie lezen dat veel van de andere punten uit het actiep</w:t>
      </w:r>
      <w:r w:rsidRPr="009331C1" w:rsidR="0043028A">
        <w:rPr>
          <w:rFonts w:cs="Times New Roman"/>
          <w:bCs/>
        </w:rPr>
        <w:t>lan</w:t>
      </w:r>
      <w:r w:rsidRPr="009331C1">
        <w:rPr>
          <w:rFonts w:cs="Times New Roman"/>
          <w:bCs/>
        </w:rPr>
        <w:t xml:space="preserve"> moeten worden bereikt door gemeenten en anderen te stimuleren om die actiepunten uit te voeren. </w:t>
      </w:r>
      <w:r w:rsidRPr="009331C1" w:rsidR="007A523C">
        <w:rPr>
          <w:rFonts w:cs="Times New Roman"/>
          <w:bCs/>
        </w:rPr>
        <w:t>Zij vragen of ik</w:t>
      </w:r>
      <w:r w:rsidRPr="009331C1">
        <w:rPr>
          <w:rFonts w:cs="Times New Roman"/>
          <w:bCs/>
        </w:rPr>
        <w:t xml:space="preserve"> het mogelijk </w:t>
      </w:r>
      <w:r w:rsidRPr="009331C1" w:rsidR="007A523C">
        <w:rPr>
          <w:rFonts w:cs="Times New Roman"/>
          <w:bCs/>
        </w:rPr>
        <w:t xml:space="preserve">acht </w:t>
      </w:r>
      <w:r w:rsidRPr="009331C1">
        <w:rPr>
          <w:rFonts w:cs="Times New Roman"/>
          <w:bCs/>
        </w:rPr>
        <w:t>dat, in het geval dat stimuleren niet het beoogde effect heeft, dwingender maatregelen nodig zijn</w:t>
      </w:r>
      <w:r w:rsidRPr="009331C1" w:rsidR="0043028A">
        <w:rPr>
          <w:rFonts w:cs="Times New Roman"/>
          <w:bCs/>
        </w:rPr>
        <w:t>.</w:t>
      </w:r>
      <w:r w:rsidRPr="009331C1">
        <w:rPr>
          <w:rFonts w:cs="Times New Roman"/>
          <w:bCs/>
        </w:rPr>
        <w:t xml:space="preserve"> Zo nee, waarom niet?</w:t>
      </w:r>
    </w:p>
    <w:p w:rsidRPr="009331C1" w:rsidR="007A523C" w:rsidP="00082E45" w14:paraId="3A7268F6" w14:textId="77777777">
      <w:pPr>
        <w:rPr>
          <w:rFonts w:cs="Times New Roman"/>
          <w:bCs/>
        </w:rPr>
      </w:pPr>
    </w:p>
    <w:p w:rsidRPr="009331C1" w:rsidR="00082E45" w:rsidP="00082E45" w14:paraId="5231716B" w14:textId="77777777">
      <w:pPr>
        <w:rPr>
          <w:bCs/>
        </w:rPr>
      </w:pPr>
      <w:r w:rsidRPr="009331C1">
        <w:rPr>
          <w:bCs/>
        </w:rPr>
        <w:t xml:space="preserve">De leden van de BBB-fractie vragen zich af in hoeverre gemeenten verplicht zijn om de acties uit het </w:t>
      </w:r>
      <w:r w:rsidRPr="009331C1" w:rsidR="0043028A">
        <w:rPr>
          <w:bCs/>
        </w:rPr>
        <w:t>actie</w:t>
      </w:r>
      <w:r w:rsidRPr="009331C1">
        <w:rPr>
          <w:bCs/>
        </w:rPr>
        <w:t>plan ook daadwerkelijk te implementeren. Worden zij hierin actief ondersteund en gemonitord? Hoe wordt geborgd dat ook kleinere gemeenten, waar vaak minder capaciteit beschikbaar is, gelijke stappen zetten?</w:t>
      </w:r>
    </w:p>
    <w:p w:rsidRPr="009331C1" w:rsidR="007A523C" w:rsidP="00082E45" w14:paraId="4DD8FDB9" w14:textId="77777777">
      <w:pPr>
        <w:rPr>
          <w:bCs/>
        </w:rPr>
      </w:pPr>
    </w:p>
    <w:p w:rsidRPr="009331C1" w:rsidR="007A523C" w:rsidP="00082E45" w14:paraId="188A729C" w14:textId="77777777">
      <w:pPr>
        <w:rPr>
          <w:bCs/>
          <w:u w:val="single"/>
        </w:rPr>
      </w:pPr>
      <w:r w:rsidRPr="009331C1">
        <w:rPr>
          <w:bCs/>
          <w:u w:val="single"/>
        </w:rPr>
        <w:t>Antwoord</w:t>
      </w:r>
    </w:p>
    <w:p w:rsidRPr="009331C1" w:rsidR="007A523C" w:rsidP="00082E45" w14:paraId="125B7A54" w14:textId="77777777">
      <w:pPr>
        <w:rPr>
          <w:bCs/>
          <w:color w:val="auto"/>
        </w:rPr>
      </w:pPr>
      <w:r w:rsidRPr="009331C1">
        <w:rPr>
          <w:bCs/>
          <w:color w:val="auto"/>
        </w:rPr>
        <w:t xml:space="preserve">De acties uit het actieplan worden in samenwerking met ervaringsdeskundigen en belangenorganisaties uitgevoerd door de opstellers van het actieplan. Dat zijn het ministerie van BZK, de Kiesraad, de VNG en de NVVB. Zij stimuleren gemeenten om maatregelen te nemen die verkiezingen toegankelijker maken voor mensen met een beperking en mensen met lage basisvaardigheden en ondersteunen hierbij. Monitoring vindt plaats door middel van een tussenmeting in 2027. Gemeenten zijn verplicht om de wettelijke regels omtrent toegankelijkheid na te leven, zoals zorgen voor toegankelijke stemlokalen voor mensen met een fysieke beperking. Daarnaast zijn zij op grond van het VN-verdrag </w:t>
      </w:r>
      <w:r w:rsidRPr="009331C1" w:rsidR="0043028A">
        <w:rPr>
          <w:bCs/>
          <w:color w:val="auto"/>
        </w:rPr>
        <w:t xml:space="preserve">handicap </w:t>
      </w:r>
      <w:r w:rsidRPr="009331C1">
        <w:rPr>
          <w:bCs/>
          <w:color w:val="auto"/>
        </w:rPr>
        <w:t xml:space="preserve">verplicht om te waarborgen dat de stemprocedures, -faciliteiten en </w:t>
      </w:r>
      <w:r w:rsidRPr="009331C1" w:rsidR="0043028A">
        <w:rPr>
          <w:bCs/>
          <w:color w:val="auto"/>
        </w:rPr>
        <w:t>-</w:t>
      </w:r>
      <w:r w:rsidRPr="009331C1">
        <w:rPr>
          <w:bCs/>
          <w:color w:val="auto"/>
        </w:rPr>
        <w:t xml:space="preserve">voorzieningen adequaat, toegankelijk en gemakkelijk te begrijpen en te gebruiken zijn. Net als grote gemeenten ontvangen kleinere gemeenten geld uit het gemeentefonds om verkiezingen te organiseren. Dit geld is onder meer bedoeld om te zorgen voor toegankelijke verkiezingen. </w:t>
      </w:r>
    </w:p>
    <w:p w:rsidRPr="009331C1" w:rsidR="007A523C" w:rsidP="00082E45" w14:paraId="5A70B012" w14:textId="77777777">
      <w:pPr>
        <w:rPr>
          <w:bCs/>
          <w:color w:val="auto"/>
        </w:rPr>
      </w:pPr>
    </w:p>
    <w:p w:rsidRPr="009331C1" w:rsidR="00082E45" w:rsidP="00082E45" w14:paraId="301F8E4A" w14:textId="77777777">
      <w:pPr>
        <w:rPr>
          <w:rFonts w:cs="Times New Roman"/>
          <w:bCs/>
          <w:color w:val="auto"/>
        </w:rPr>
      </w:pPr>
      <w:r w:rsidRPr="009331C1">
        <w:rPr>
          <w:bCs/>
          <w:color w:val="auto"/>
        </w:rPr>
        <w:t>Minder capaciteit hoeft niet te betekenen dat kleinere gemeenten qua toegankelijkheid minder grote stappen kunnen zetten dan grote gemeenten. Wel is het zo dat er p</w:t>
      </w:r>
      <w:r w:rsidRPr="009331C1">
        <w:rPr>
          <w:rFonts w:cs="Times New Roman"/>
          <w:bCs/>
          <w:color w:val="auto"/>
        </w:rPr>
        <w:t xml:space="preserve">er gemeente iets anders nodig kan zijn om te zorgen voor toegankelijke verkiezingen. In landelijke gebieden kan het bijvoorbeeld nodig zijn om vervoer te regelen voor mensen met een beperking die willen gaan stemmen. Daarom acht ik het van belang dat gemeenten zelf kunnen afwegen welke maatregelen nodig zijn om verkiezingen toegankelijker te maken. Het actieplan kan gemeenten helpen om hierin goede keuzes te maken. Ik ga ervanuit dat gemeenten ernaar streven dat iedereen zo zelfstandig mogelijk kan stemmen. Mocht blijken dat stimuleren van gemeenten niet het beoogde effect heeft, dan ben ik bereid om te bezien of dwingendere maatregelen nodig zijn. </w:t>
      </w:r>
    </w:p>
    <w:p w:rsidR="00DF641C" w:rsidP="00082E45" w14:paraId="45A26800" w14:textId="77777777">
      <w:pPr>
        <w:rPr>
          <w:b/>
        </w:rPr>
      </w:pPr>
    </w:p>
    <w:p w:rsidR="0035466C" w:rsidP="00082E45" w14:paraId="027CADE8" w14:textId="77777777">
      <w:pPr>
        <w:rPr>
          <w:b/>
        </w:rPr>
      </w:pPr>
    </w:p>
    <w:p w:rsidR="0035466C" w:rsidP="00082E45" w14:paraId="042851F6" w14:textId="77777777">
      <w:pPr>
        <w:rPr>
          <w:b/>
        </w:rPr>
      </w:pPr>
    </w:p>
    <w:p w:rsidR="0035466C" w:rsidP="00082E45" w14:paraId="19DCF216" w14:textId="77777777">
      <w:pPr>
        <w:rPr>
          <w:b/>
        </w:rPr>
      </w:pPr>
    </w:p>
    <w:p w:rsidRPr="009331C1" w:rsidR="00082E45" w:rsidP="00082E45" w14:paraId="4C3FE470" w14:textId="77777777">
      <w:pPr>
        <w:rPr>
          <w:b/>
        </w:rPr>
      </w:pPr>
      <w:r w:rsidRPr="009331C1">
        <w:rPr>
          <w:b/>
        </w:rPr>
        <w:t>Aanvullende maatregelen voor mensen met dementie of met een licht verstandelijke beperking</w:t>
      </w:r>
    </w:p>
    <w:p w:rsidRPr="009331C1" w:rsidR="00082E45" w:rsidP="00082E45" w14:paraId="4A2B7EF5" w14:textId="77777777">
      <w:pPr>
        <w:rPr>
          <w:bCs/>
        </w:rPr>
      </w:pPr>
      <w:r w:rsidRPr="009331C1">
        <w:rPr>
          <w:bCs/>
        </w:rPr>
        <w:t>De l</w:t>
      </w:r>
      <w:r w:rsidRPr="009331C1">
        <w:rPr>
          <w:bCs/>
        </w:rPr>
        <w:t>eden van de BBB-fractie vragen of er aanvullende maatregelen denkbaar zijn voor mensen met een licht verstandelijke beperking of met dementie om hen bij het stemmen beter te begeleiden zonder het stemgeheim in gevaar te brengen.</w:t>
      </w:r>
    </w:p>
    <w:p w:rsidRPr="009331C1" w:rsidR="003E5521" w:rsidP="00082E45" w14:paraId="01B24C22" w14:textId="77777777">
      <w:pPr>
        <w:rPr>
          <w:bCs/>
          <w:i/>
          <w:iCs/>
          <w:color w:val="FF0000"/>
        </w:rPr>
      </w:pPr>
    </w:p>
    <w:p w:rsidRPr="009331C1" w:rsidR="003E5521" w:rsidP="00082E45" w14:paraId="301F60A3" w14:textId="77777777">
      <w:pPr>
        <w:rPr>
          <w:bCs/>
          <w:color w:val="auto"/>
          <w:u w:val="single"/>
        </w:rPr>
      </w:pPr>
      <w:r w:rsidRPr="009331C1">
        <w:rPr>
          <w:bCs/>
          <w:color w:val="auto"/>
          <w:u w:val="single"/>
        </w:rPr>
        <w:t>Antwoord</w:t>
      </w:r>
    </w:p>
    <w:p w:rsidR="00082E45" w:rsidP="00082E45" w14:paraId="3ECB0E1B" w14:textId="77777777">
      <w:pPr>
        <w:rPr>
          <w:bCs/>
          <w:color w:val="auto"/>
        </w:rPr>
      </w:pPr>
      <w:r w:rsidRPr="009331C1">
        <w:rPr>
          <w:bCs/>
          <w:color w:val="auto"/>
        </w:rPr>
        <w:t xml:space="preserve">In het actieplan staan verschillende acties die ertoe moeten leiden dat mensen met een licht verstandelijke beperking of met dementie beter in staat worden gesteld om hun stem zo zelfstandig mogelijk uit te brengen. Bijvoorbeeld door te zorgen voor verkiezingsinformatie die voor hen toegankelijk is, </w:t>
      </w:r>
      <w:r w:rsidR="00DF641C">
        <w:rPr>
          <w:bCs/>
          <w:color w:val="auto"/>
        </w:rPr>
        <w:t>het</w:t>
      </w:r>
      <w:r w:rsidRPr="009331C1" w:rsidR="00DF641C">
        <w:rPr>
          <w:bCs/>
          <w:color w:val="auto"/>
        </w:rPr>
        <w:t xml:space="preserve"> </w:t>
      </w:r>
      <w:r w:rsidRPr="009331C1">
        <w:rPr>
          <w:bCs/>
          <w:color w:val="auto"/>
        </w:rPr>
        <w:t xml:space="preserve">wetsvoorstel </w:t>
      </w:r>
      <w:r w:rsidR="00DF641C">
        <w:rPr>
          <w:bCs/>
          <w:color w:val="auto"/>
        </w:rPr>
        <w:t>dat</w:t>
      </w:r>
      <w:r w:rsidRPr="009331C1">
        <w:rPr>
          <w:bCs/>
          <w:color w:val="auto"/>
        </w:rPr>
        <w:t xml:space="preserve"> hulp in het stemhokje voor iedereen mogelijk maakt en door een checklist voor een dementievriendelijk stembureau bij gemeenten onder de aandacht te brengen. Mocht de tussenmeting uitwijzen dat er meer maatregelen nodig zijn om het stemproces voor deze groepen toegankelijker te maken, dan kan dat reden zijn om acties aan het actieplan toe te voegen.</w:t>
      </w:r>
    </w:p>
    <w:p w:rsidR="0096037C" w:rsidP="00082E45" w14:paraId="0EE8F7D4" w14:textId="77777777">
      <w:pPr>
        <w:rPr>
          <w:bCs/>
          <w:color w:val="auto"/>
        </w:rPr>
      </w:pPr>
    </w:p>
    <w:p w:rsidRPr="0096037C" w:rsidR="0096037C" w:rsidP="00082E45" w14:paraId="1A784793" w14:textId="77777777">
      <w:pPr>
        <w:rPr>
          <w:bCs/>
          <w:color w:val="FF0000"/>
        </w:rPr>
      </w:pPr>
      <w:r w:rsidRPr="0096037C">
        <w:rPr>
          <w:bCs/>
          <w:color w:val="auto"/>
        </w:rPr>
        <w:t xml:space="preserve">Voor meer informatie </w:t>
      </w:r>
      <w:r>
        <w:rPr>
          <w:bCs/>
          <w:color w:val="auto"/>
        </w:rPr>
        <w:t>over het wetsvoorstel dat hulp in het stemhokje mogelijk maakt verwijs ik naar mijn antwoorden hierna bij de vragen over dit wetsvoorstel.</w:t>
      </w:r>
    </w:p>
    <w:p w:rsidRPr="009331C1" w:rsidR="00082E45" w:rsidP="00082E45" w14:paraId="135E97CA" w14:textId="77777777">
      <w:pPr>
        <w:rPr>
          <w:rFonts w:cs="Times New Roman"/>
          <w:bCs/>
        </w:rPr>
      </w:pPr>
    </w:p>
    <w:p w:rsidRPr="009331C1" w:rsidR="00082E45" w:rsidP="00082E45" w14:paraId="2EF1DB81" w14:textId="77777777">
      <w:pPr>
        <w:rPr>
          <w:rFonts w:cs="Times New Roman"/>
          <w:b/>
          <w:color w:val="auto"/>
        </w:rPr>
      </w:pPr>
      <w:r w:rsidRPr="009331C1">
        <w:rPr>
          <w:rFonts w:cs="Times New Roman"/>
          <w:b/>
          <w:color w:val="auto"/>
        </w:rPr>
        <w:t xml:space="preserve">Tolk gebarentaal of gebarentalig </w:t>
      </w:r>
      <w:r w:rsidRPr="009331C1">
        <w:rPr>
          <w:rFonts w:cs="Times New Roman"/>
          <w:b/>
          <w:color w:val="auto"/>
        </w:rPr>
        <w:t>stembureaulid</w:t>
      </w:r>
    </w:p>
    <w:p w:rsidRPr="009331C1" w:rsidR="003E5521" w:rsidP="00082E45" w14:paraId="0F7EA368" w14:textId="77777777">
      <w:pPr>
        <w:rPr>
          <w:rFonts w:cs="Times New Roman"/>
          <w:bCs/>
        </w:rPr>
      </w:pPr>
      <w:r w:rsidRPr="009331C1">
        <w:rPr>
          <w:rFonts w:cs="Times New Roman"/>
          <w:bCs/>
        </w:rPr>
        <w:t xml:space="preserve">De leden van de GroenLinks-PvdA-fractie vragen hoe en waarmee gemeenten worden gestimuleerd om bij elke verkiezing in minstens één stemlokaal een tolk Nederlandse gebarentaal op afstand in te zetten of waar mogelijk en wenselijk een gebarentalig </w:t>
      </w:r>
      <w:r w:rsidRPr="009331C1">
        <w:rPr>
          <w:rFonts w:cs="Times New Roman"/>
          <w:bCs/>
        </w:rPr>
        <w:t>stembureaulid</w:t>
      </w:r>
      <w:r w:rsidRPr="009331C1">
        <w:rPr>
          <w:rFonts w:cs="Times New Roman"/>
          <w:bCs/>
        </w:rPr>
        <w:t xml:space="preserve">. </w:t>
      </w:r>
    </w:p>
    <w:p w:rsidRPr="009331C1" w:rsidR="003E5521" w:rsidP="00082E45" w14:paraId="084F8176" w14:textId="77777777">
      <w:pPr>
        <w:rPr>
          <w:rFonts w:cs="Times New Roman"/>
          <w:bCs/>
        </w:rPr>
      </w:pPr>
    </w:p>
    <w:p w:rsidRPr="009331C1" w:rsidR="00082E45" w:rsidP="00082E45" w14:paraId="6D263394" w14:textId="77777777">
      <w:pPr>
        <w:rPr>
          <w:rFonts w:cs="Times New Roman"/>
          <w:bCs/>
        </w:rPr>
      </w:pPr>
      <w:r w:rsidRPr="009331C1">
        <w:rPr>
          <w:rFonts w:cs="Times New Roman"/>
          <w:bCs/>
        </w:rPr>
        <w:t xml:space="preserve">De leden van de VVD-fractie vragen zich </w:t>
      </w:r>
      <w:r w:rsidRPr="009331C1" w:rsidR="003E5521">
        <w:rPr>
          <w:rFonts w:cs="Times New Roman"/>
          <w:bCs/>
        </w:rPr>
        <w:t xml:space="preserve">in dit kader </w:t>
      </w:r>
      <w:r w:rsidRPr="009331C1">
        <w:rPr>
          <w:rFonts w:cs="Times New Roman"/>
          <w:bCs/>
        </w:rPr>
        <w:t xml:space="preserve">af in hoeverre het haalbaar is om bij elke verkiezing in minstens één stemlokaal een gebarentalig </w:t>
      </w:r>
      <w:r w:rsidRPr="009331C1">
        <w:rPr>
          <w:rFonts w:cs="Times New Roman"/>
          <w:bCs/>
        </w:rPr>
        <w:t>stembureaulid</w:t>
      </w:r>
      <w:r w:rsidRPr="009331C1">
        <w:rPr>
          <w:rFonts w:cs="Times New Roman"/>
          <w:bCs/>
        </w:rPr>
        <w:t xml:space="preserve"> of een tolk Nederlandse gebarentaal op afstand in te zetten. </w:t>
      </w:r>
    </w:p>
    <w:p w:rsidRPr="009331C1" w:rsidR="00082E45" w:rsidP="00082E45" w14:paraId="6D9598F1" w14:textId="77777777">
      <w:pPr>
        <w:rPr>
          <w:rFonts w:cs="Times New Roman"/>
          <w:bCs/>
        </w:rPr>
      </w:pPr>
    </w:p>
    <w:p w:rsidRPr="009331C1" w:rsidR="003E5521" w:rsidP="00082E45" w14:paraId="1F195036" w14:textId="77777777">
      <w:pPr>
        <w:rPr>
          <w:rFonts w:cs="Times New Roman"/>
          <w:bCs/>
          <w:u w:val="single"/>
        </w:rPr>
      </w:pPr>
      <w:r w:rsidRPr="009331C1">
        <w:rPr>
          <w:rFonts w:cs="Times New Roman"/>
          <w:bCs/>
          <w:u w:val="single"/>
        </w:rPr>
        <w:t>Antwoord</w:t>
      </w:r>
    </w:p>
    <w:p w:rsidRPr="009331C1" w:rsidR="00082E45" w:rsidP="00082E45" w14:paraId="2926E86F" w14:textId="77777777">
      <w:pPr>
        <w:rPr>
          <w:rFonts w:cs="Times New Roman"/>
          <w:bCs/>
          <w:color w:val="auto"/>
        </w:rPr>
      </w:pPr>
      <w:r w:rsidRPr="009331C1">
        <w:rPr>
          <w:rFonts w:cs="Times New Roman"/>
          <w:bCs/>
          <w:color w:val="auto"/>
        </w:rPr>
        <w:t xml:space="preserve">Volgens het Openbaar register van gekwalificeerde tolken gebarentaal en schrijftolken waren er op 16 juni 2025 607 tolken Nederlandse gebarentaal in Nederland. Eén tolk op afstand kan op verkiezingsdag een heel aantal mensen helpen om te stemmen. Hierdoor blijven er voldoende tolken Nederlandse gebarentaal beschikbaar voor doven die hen voor andere situaties nodig hebben dan stemmen. Verder zijn er rond de 10.000 mensen die Nederlandse gebarentaal als moedertaal gebruiken. Een deel hiervan kan als gebarentalig </w:t>
      </w:r>
      <w:r w:rsidRPr="009331C1">
        <w:rPr>
          <w:rFonts w:cs="Times New Roman"/>
          <w:bCs/>
          <w:color w:val="auto"/>
        </w:rPr>
        <w:t>stembureaulid</w:t>
      </w:r>
      <w:r w:rsidRPr="009331C1">
        <w:rPr>
          <w:rFonts w:cs="Times New Roman"/>
          <w:bCs/>
          <w:color w:val="auto"/>
        </w:rPr>
        <w:t xml:space="preserve"> worden ingezet. Dat is bij vorige verkiezingen ook gebeurd. Er waren toen gebarentalige stembureaus in verschillende steden, zoals in Utrecht en Rotterdam. Op basis hiervan is de verwachting dat het haalbaar is om in elke gemeente in minstens één stemlokaal een tolk Nederlandse gebarentaal op afstand of een gebarentalig </w:t>
      </w:r>
      <w:r w:rsidRPr="009331C1">
        <w:rPr>
          <w:rFonts w:cs="Times New Roman"/>
          <w:bCs/>
          <w:color w:val="auto"/>
        </w:rPr>
        <w:t>stembureaulid</w:t>
      </w:r>
      <w:r w:rsidRPr="009331C1">
        <w:rPr>
          <w:rFonts w:cs="Times New Roman"/>
          <w:bCs/>
          <w:color w:val="auto"/>
        </w:rPr>
        <w:t xml:space="preserve"> in te zetten.</w:t>
      </w:r>
    </w:p>
    <w:p w:rsidRPr="009331C1" w:rsidR="00082E45" w:rsidP="00082E45" w14:paraId="54AFA25F" w14:textId="77777777">
      <w:pPr>
        <w:rPr>
          <w:rFonts w:cs="Times New Roman"/>
          <w:bCs/>
          <w:color w:val="auto"/>
        </w:rPr>
      </w:pPr>
    </w:p>
    <w:p w:rsidRPr="009331C1" w:rsidR="00082E45" w:rsidP="00082E45" w14:paraId="70F4EB41" w14:textId="77777777">
      <w:pPr>
        <w:rPr>
          <w:rFonts w:cs="Times New Roman"/>
          <w:bCs/>
          <w:color w:val="auto"/>
        </w:rPr>
      </w:pPr>
      <w:r w:rsidRPr="009331C1">
        <w:rPr>
          <w:rFonts w:cs="Times New Roman"/>
          <w:bCs/>
          <w:color w:val="auto"/>
        </w:rPr>
        <w:t xml:space="preserve">De Vereniging van Nederlandse Gemeenten (VNG) en de Nederlandse Vereniging voor Burgerzaken </w:t>
      </w:r>
      <w:r w:rsidRPr="009331C1" w:rsidR="003E5521">
        <w:rPr>
          <w:rFonts w:cs="Times New Roman"/>
          <w:bCs/>
          <w:color w:val="auto"/>
        </w:rPr>
        <w:t xml:space="preserve">(NVVB) </w:t>
      </w:r>
      <w:r w:rsidRPr="009331C1">
        <w:rPr>
          <w:rFonts w:cs="Times New Roman"/>
          <w:bCs/>
          <w:color w:val="auto"/>
        </w:rPr>
        <w:t xml:space="preserve">willen in hun Handreiking toegankelijk stemmen extra aandacht besteden aan het inzetten van tolken Nederlandse gebarentaal (op afstand). Zij zullen via verschillende beschikbare kanalen over de Handreiking communiceren en hier aandacht voor vragen. De organisatie Berengroep heeft bij </w:t>
      </w:r>
      <w:r w:rsidRPr="009331C1">
        <w:rPr>
          <w:rFonts w:cs="Times New Roman"/>
          <w:bCs/>
          <w:color w:val="auto"/>
        </w:rPr>
        <w:t xml:space="preserve">vorige verkiezingen in een aantal gemeenten een pilot gedaan met tolken op afstand. De VNG neemt met Berengroep contact op om de ervaringen hiermee mee te nemen en de juiste informatie voor de komende verkiezingen te vermelden. Ook worden projectleiders verkiezingen via de Nieuwsbrief van de Kiesraad aangemoedigd om in elke gemeente minstens één stemlokaal met een tolk Nederlandse gebarentaal (op afstand) beschikbaar te stellen en waar mogelijk en wenselijk een gebarentalig </w:t>
      </w:r>
      <w:r w:rsidRPr="009331C1">
        <w:rPr>
          <w:rFonts w:cs="Times New Roman"/>
          <w:bCs/>
          <w:color w:val="auto"/>
        </w:rPr>
        <w:t>stembureaulid</w:t>
      </w:r>
      <w:r w:rsidRPr="009331C1">
        <w:rPr>
          <w:rFonts w:cs="Times New Roman"/>
          <w:bCs/>
          <w:color w:val="auto"/>
        </w:rPr>
        <w:t xml:space="preserve">. </w:t>
      </w:r>
    </w:p>
    <w:p w:rsidRPr="009331C1" w:rsidR="00082E45" w:rsidP="00082E45" w14:paraId="7EF20728" w14:textId="77777777">
      <w:pPr>
        <w:rPr>
          <w:rFonts w:cs="Times New Roman"/>
          <w:bCs/>
        </w:rPr>
      </w:pPr>
    </w:p>
    <w:p w:rsidRPr="009331C1" w:rsidR="00082E45" w:rsidP="00082E45" w14:paraId="26099520" w14:textId="77777777">
      <w:pPr>
        <w:rPr>
          <w:rFonts w:cs="Times New Roman"/>
          <w:b/>
        </w:rPr>
      </w:pPr>
      <w:bookmarkStart w:name="_Hlk200974616" w:id="0"/>
      <w:bookmarkStart w:name="_Hlk201235220" w:id="1"/>
      <w:r w:rsidRPr="009331C1">
        <w:rPr>
          <w:rFonts w:cs="Times New Roman"/>
          <w:b/>
        </w:rPr>
        <w:t>Stimuleren van politieke partijen</w:t>
      </w:r>
    </w:p>
    <w:p w:rsidRPr="009331C1" w:rsidR="00082E45" w:rsidP="00082E45" w14:paraId="58AAAF63" w14:textId="77777777">
      <w:pPr>
        <w:rPr>
          <w:rFonts w:cs="Times New Roman"/>
          <w:bCs/>
        </w:rPr>
      </w:pPr>
      <w:r w:rsidRPr="009331C1">
        <w:rPr>
          <w:rFonts w:cs="Times New Roman"/>
          <w:bCs/>
        </w:rPr>
        <w:t>De leden van GroenLinks/PvdA en de NSC vragen hoe ik denk politieke partijen te stimuleren om hun informatie en bijeenkomsten toegankelijker te maken. Zowel de leden van de NSC-fractie als de leden van GroenLinks/PvdA vragen of het toegankelijk maken van partijprogramma’s en verkiezingsuitingen voor politieke partijen een verplichting moet worden. De leden van GroenLinks/PvdA vragen of dit als een inspanningsverplichting in de Wet op de politieke partijen opgenomen kan worden.</w:t>
      </w:r>
    </w:p>
    <w:p w:rsidRPr="009331C1" w:rsidR="00082E45" w:rsidP="00082E45" w14:paraId="27173CBD" w14:textId="77777777">
      <w:pPr>
        <w:rPr>
          <w:rFonts w:cs="Times New Roman"/>
          <w:bCs/>
        </w:rPr>
      </w:pPr>
    </w:p>
    <w:p w:rsidRPr="009331C1" w:rsidR="003E5521" w:rsidP="00082E45" w14:paraId="4181D4FC" w14:textId="77777777">
      <w:pPr>
        <w:rPr>
          <w:rFonts w:cs="Times New Roman"/>
          <w:bCs/>
          <w:u w:val="single"/>
        </w:rPr>
      </w:pPr>
      <w:r w:rsidRPr="009331C1">
        <w:rPr>
          <w:rFonts w:cs="Times New Roman"/>
          <w:bCs/>
          <w:u w:val="single"/>
        </w:rPr>
        <w:t>Antwoord</w:t>
      </w:r>
    </w:p>
    <w:p w:rsidRPr="009331C1" w:rsidR="00E93FB6" w:rsidP="00E93FB6" w14:paraId="2CD49579" w14:textId="77777777">
      <w:pPr>
        <w:rPr>
          <w:rFonts w:cs="Times New Roman"/>
          <w:bCs/>
          <w:color w:val="auto"/>
        </w:rPr>
      </w:pPr>
      <w:r>
        <w:rPr>
          <w:rFonts w:cs="Times New Roman"/>
          <w:bCs/>
          <w:color w:val="auto"/>
        </w:rPr>
        <w:t xml:space="preserve">Ik heb de handreiking Politiek voor iedereen aan alle politieke partijen toegestuurd. Hierin staan tips om </w:t>
      </w:r>
      <w:r w:rsidR="009A3816">
        <w:rPr>
          <w:rFonts w:cs="Times New Roman"/>
          <w:bCs/>
          <w:color w:val="auto"/>
        </w:rPr>
        <w:t>verkiezingsuitingen</w:t>
      </w:r>
      <w:r>
        <w:rPr>
          <w:rFonts w:cs="Times New Roman"/>
          <w:bCs/>
          <w:color w:val="auto"/>
        </w:rPr>
        <w:t xml:space="preserve"> en </w:t>
      </w:r>
      <w:r w:rsidR="009A3816">
        <w:rPr>
          <w:rFonts w:cs="Times New Roman"/>
          <w:bCs/>
          <w:color w:val="auto"/>
        </w:rPr>
        <w:t>verkiezingsevenementen</w:t>
      </w:r>
      <w:r>
        <w:rPr>
          <w:rFonts w:cs="Times New Roman"/>
          <w:bCs/>
          <w:color w:val="auto"/>
        </w:rPr>
        <w:t xml:space="preserve"> toegankelijk te maken. </w:t>
      </w:r>
      <w:r w:rsidRPr="009331C1">
        <w:rPr>
          <w:rFonts w:cs="Times New Roman"/>
          <w:bCs/>
          <w:color w:val="auto"/>
        </w:rPr>
        <w:t>Verder heeft Ieder(in) in opdracht van mij een panel van ervaringsdeskundigen en experts opgezet om politieke partijen te adviseren over de toegankelijkheid en begrijpelijkheid van (de samenvatting) van verkiezingsprogramma’s. Alle politieke partijen zijn uitgenodigd om zich aan te melden voor een advies op maat.</w:t>
      </w:r>
    </w:p>
    <w:p w:rsidRPr="009331C1" w:rsidR="00082E45" w:rsidP="00082E45" w14:paraId="72771932" w14:textId="77777777">
      <w:pPr>
        <w:rPr>
          <w:rFonts w:cs="Times New Roman"/>
          <w:bCs/>
          <w:color w:val="auto"/>
        </w:rPr>
      </w:pPr>
    </w:p>
    <w:p w:rsidRPr="009331C1" w:rsidR="00082E45" w:rsidP="00082E45" w14:paraId="5E0E95FD" w14:textId="77777777">
      <w:pPr>
        <w:rPr>
          <w:rFonts w:cs="Times New Roman"/>
          <w:bCs/>
          <w:color w:val="auto"/>
        </w:rPr>
      </w:pPr>
      <w:r w:rsidRPr="009331C1">
        <w:rPr>
          <w:rFonts w:cs="Times New Roman"/>
          <w:bCs/>
          <w:color w:val="auto"/>
        </w:rPr>
        <w:t xml:space="preserve">Hoewel ik het eens ben met de leden van de NSC en GroenLinks/PvdA dat de navolging van dit actiepunt belangrijk is, wil ik geen verplichting stellen in de Wet op de politieke partijen. In het huidige voorstel voor de Wet op de politieke partijen worden alleen transparantieverplichtingen opgesteld met betrekking tot de organisatie van politieke partijen. De door de leden voorgestelde verplichting is vergaand en kan ingrijpen op de wijze waarop politieke partijen hun werk inrichten en is daarmee niet passend in het wetsvoorstel dat voorligt. </w:t>
      </w:r>
    </w:p>
    <w:p w:rsidRPr="009331C1" w:rsidR="00DF641C" w:rsidP="00082E45" w14:paraId="709CEA71" w14:textId="77777777">
      <w:pPr>
        <w:rPr>
          <w:rFonts w:cs="Times New Roman"/>
          <w:bCs/>
          <w:i/>
          <w:iCs/>
          <w:color w:val="FF0000"/>
        </w:rPr>
      </w:pPr>
    </w:p>
    <w:bookmarkEnd w:id="0"/>
    <w:p w:rsidRPr="009331C1" w:rsidR="00082E45" w:rsidP="00082E45" w14:paraId="4EDAE198" w14:textId="77777777">
      <w:pPr>
        <w:rPr>
          <w:rFonts w:cs="Times New Roman"/>
          <w:b/>
        </w:rPr>
      </w:pPr>
      <w:r w:rsidRPr="009331C1">
        <w:rPr>
          <w:rFonts w:cs="Times New Roman"/>
          <w:b/>
        </w:rPr>
        <w:t>Wetsvoorstel bijstand in het stemhokje</w:t>
      </w:r>
    </w:p>
    <w:p w:rsidRPr="009331C1" w:rsidR="003E5521" w:rsidP="00082E45" w14:paraId="3E0D5777" w14:textId="77777777">
      <w:pPr>
        <w:rPr>
          <w:rFonts w:cs="Times New Roman"/>
          <w:bCs/>
        </w:rPr>
      </w:pPr>
      <w:r w:rsidRPr="009331C1">
        <w:rPr>
          <w:rFonts w:cs="Times New Roman"/>
          <w:bCs/>
        </w:rPr>
        <w:t xml:space="preserve">De leden van de GroenLinks-PvdA-fractie willen graag weten wat de stand van zaken is ten aanzien van het wetsvoorstel bijstand in het stemhokje. Zij willen weten wanneer de Kamer dit wetsvoorstel tegemoet kan zien. </w:t>
      </w:r>
    </w:p>
    <w:p w:rsidRPr="009331C1" w:rsidR="003E5521" w:rsidP="00082E45" w14:paraId="20E14281" w14:textId="77777777">
      <w:pPr>
        <w:rPr>
          <w:rFonts w:cs="Times New Roman"/>
          <w:bCs/>
        </w:rPr>
      </w:pPr>
    </w:p>
    <w:p w:rsidRPr="009331C1" w:rsidR="003E5521" w:rsidP="00082E45" w14:paraId="7CC11345" w14:textId="77777777">
      <w:pPr>
        <w:rPr>
          <w:rFonts w:cs="Times New Roman"/>
          <w:bCs/>
        </w:rPr>
      </w:pPr>
      <w:r w:rsidRPr="009331C1">
        <w:rPr>
          <w:rFonts w:cs="Times New Roman"/>
          <w:bCs/>
        </w:rPr>
        <w:t>De leden van de VVD-fractie vragen in hoeverre het haalbaar is om het wetsvoorstel van kracht te laten zijn bij de komende gemeenteraadsverkiezingen in 2026. Ve</w:t>
      </w:r>
      <w:r w:rsidRPr="009331C1">
        <w:rPr>
          <w:rFonts w:cs="Times New Roman"/>
          <w:bCs/>
        </w:rPr>
        <w:t>r</w:t>
      </w:r>
      <w:r w:rsidRPr="009331C1">
        <w:rPr>
          <w:rFonts w:cs="Times New Roman"/>
          <w:bCs/>
        </w:rPr>
        <w:t xml:space="preserve">der vragen </w:t>
      </w:r>
      <w:r w:rsidRPr="009331C1">
        <w:rPr>
          <w:rFonts w:cs="Times New Roman"/>
          <w:bCs/>
        </w:rPr>
        <w:t>zij</w:t>
      </w:r>
      <w:r w:rsidRPr="009331C1">
        <w:rPr>
          <w:rFonts w:cs="Times New Roman"/>
          <w:bCs/>
        </w:rPr>
        <w:t xml:space="preserve"> of het wetsvoorstel aanleiding is om het voorbehoud in te trekken dat Nederland heeft gemaakt bij artikel 29 van het Verdrag inzake de rechten van personen met een handicap. Ook willen zij graag weten hoe het stemgeheim van de kiezer is gewaarborgd als een kiezer hulp in het stemhokje kan krijgen en hoe beïnvloeding wordt voorkomen. Verder vragen zij of het de bedoeling is dat hulp door een lid van het stembureau wordt gegeven of dat hulp in het stemhokje ook door iemand gegeven mag worden die door de desbetreffende kiezer daarvoor wordt gevraagd. </w:t>
      </w:r>
    </w:p>
    <w:p w:rsidRPr="009331C1" w:rsidR="003E5521" w:rsidP="00082E45" w14:paraId="160D380D" w14:textId="77777777">
      <w:pPr>
        <w:rPr>
          <w:rFonts w:cs="Times New Roman"/>
          <w:bCs/>
        </w:rPr>
      </w:pPr>
    </w:p>
    <w:p w:rsidRPr="009331C1" w:rsidR="00082E45" w:rsidP="00082E45" w14:paraId="142C197A" w14:textId="77777777">
      <w:pPr>
        <w:rPr>
          <w:rFonts w:cs="Times New Roman"/>
          <w:bCs/>
        </w:rPr>
      </w:pPr>
      <w:r w:rsidRPr="009331C1">
        <w:rPr>
          <w:rFonts w:cs="Times New Roman"/>
          <w:bCs/>
        </w:rPr>
        <w:t>De leden van de NSC-fractie vragen zich af hoe hulp in het stemhokje in het kader van uitvoerbaarheid, effectiviteit en proportionaliteit wordt ingevuld.</w:t>
      </w:r>
    </w:p>
    <w:p w:rsidRPr="009331C1" w:rsidR="003E5521" w:rsidP="00082E45" w14:paraId="7ADA0D1F" w14:textId="77777777">
      <w:pPr>
        <w:rPr>
          <w:rFonts w:cs="Times New Roman"/>
          <w:bCs/>
        </w:rPr>
      </w:pPr>
    </w:p>
    <w:p w:rsidRPr="009331C1" w:rsidR="003E5521" w:rsidP="00082E45" w14:paraId="1A365A1F" w14:textId="77777777">
      <w:pPr>
        <w:rPr>
          <w:rFonts w:cs="Times New Roman"/>
          <w:bCs/>
          <w:u w:val="single"/>
        </w:rPr>
      </w:pPr>
      <w:r w:rsidRPr="009331C1">
        <w:rPr>
          <w:rFonts w:cs="Times New Roman"/>
          <w:bCs/>
          <w:u w:val="single"/>
        </w:rPr>
        <w:t>Antwoord</w:t>
      </w:r>
    </w:p>
    <w:p w:rsidRPr="009331C1" w:rsidR="00082E45" w:rsidP="00082E45" w14:paraId="322C147B" w14:textId="77777777">
      <w:pPr>
        <w:rPr>
          <w:rFonts w:cs="Times New Roman"/>
          <w:bCs/>
          <w:color w:val="auto"/>
        </w:rPr>
      </w:pPr>
      <w:r w:rsidRPr="009331C1">
        <w:rPr>
          <w:rFonts w:cs="Times New Roman"/>
          <w:bCs/>
          <w:color w:val="auto"/>
        </w:rPr>
        <w:t>De hoofdlijnen van het wetsvoorstel bijstand in het stemhokje zijn op 19 juni 2024 met de Tweede Kamer gedeeld.</w:t>
      </w:r>
      <w:r>
        <w:rPr>
          <w:rFonts w:cs="Times New Roman"/>
          <w:bCs/>
          <w:color w:val="auto"/>
          <w:vertAlign w:val="superscript"/>
        </w:rPr>
        <w:footnoteReference w:id="3"/>
      </w:r>
      <w:r w:rsidRPr="009331C1">
        <w:rPr>
          <w:rFonts w:cs="Times New Roman"/>
          <w:bCs/>
          <w:color w:val="auto"/>
        </w:rPr>
        <w:t xml:space="preserve"> Uitgangspunt van het wetsvoorstel is dat iedereen die bijstand in het stemhokje wil ontvangen, door een </w:t>
      </w:r>
      <w:r w:rsidRPr="009331C1">
        <w:rPr>
          <w:rFonts w:cs="Times New Roman"/>
          <w:bCs/>
          <w:color w:val="auto"/>
        </w:rPr>
        <w:t>stembureaulid</w:t>
      </w:r>
      <w:r w:rsidRPr="009331C1">
        <w:rPr>
          <w:rFonts w:cs="Times New Roman"/>
          <w:bCs/>
          <w:color w:val="auto"/>
        </w:rPr>
        <w:t xml:space="preserve"> wordt geholpen. Mensen met een fysieke beperking blijven echter het recht behouden om iemand naar keuze voor bijstand in het stemhokje mee te nemen. Dit kan een </w:t>
      </w:r>
      <w:r w:rsidRPr="009331C1">
        <w:rPr>
          <w:rFonts w:cs="Times New Roman"/>
          <w:bCs/>
          <w:color w:val="auto"/>
        </w:rPr>
        <w:t>stembureaulid</w:t>
      </w:r>
      <w:r w:rsidRPr="009331C1">
        <w:rPr>
          <w:rFonts w:cs="Times New Roman"/>
          <w:bCs/>
          <w:color w:val="auto"/>
        </w:rPr>
        <w:t xml:space="preserve"> zijn, maar mag ook een familielid of kennis zijn. Een aantal organisaties waaraan het wetsvoorstel is voorgelegd, pleit ervoor dat voor alle kiezers dezelfde regeling zal gaan gelden. Hoewel ik begrip heb voor deze wens, ben ik van mening dat er goede redenen zijn om het uitgangspunt van het </w:t>
      </w:r>
      <w:r w:rsidRPr="009331C1" w:rsidR="002F1203">
        <w:rPr>
          <w:rFonts w:cs="Times New Roman"/>
          <w:bCs/>
          <w:color w:val="auto"/>
        </w:rPr>
        <w:t>conceptwetsvoorstel</w:t>
      </w:r>
      <w:r w:rsidRPr="009331C1">
        <w:rPr>
          <w:rFonts w:cs="Times New Roman"/>
          <w:bCs/>
          <w:color w:val="auto"/>
        </w:rPr>
        <w:t xml:space="preserve"> te handhaven. Als iedereen die bijstand nodig heeft hulp naar keuze in het stemhokje zou mogen meenemen, kan het stemgeheim en de stemvrijheid onvoldoende worden gewaarborgd en is er meer kans op beïnvloeding. Hulp in het stemhokje mag er niet toe leiden dat kwetsbare kiezers onder druk gezet zouden kunnen worden om een andere stem uit te brengen dan zij zelf willen. Als het wetsvoorstel zou bepalen dat iedereen die bijstand in het stemhokje wenst alleen nog door een </w:t>
      </w:r>
      <w:r w:rsidRPr="009331C1">
        <w:rPr>
          <w:rFonts w:cs="Times New Roman"/>
          <w:bCs/>
          <w:color w:val="auto"/>
        </w:rPr>
        <w:t>stembureaulid</w:t>
      </w:r>
      <w:r w:rsidRPr="009331C1">
        <w:rPr>
          <w:rFonts w:cs="Times New Roman"/>
          <w:bCs/>
          <w:color w:val="auto"/>
        </w:rPr>
        <w:t xml:space="preserve"> geholpen mag worden, zou dat een achteruitgang voor mensen met een fysieke beperking betekenen. Deze kiezers zouden dan immers het opgebouwde recht om hulp naar keuze mee te nemen in moeten leveren. Dit is in strijd met het VN-verdrag handicap, dat een geleidelijke verwezenlijking van toegankelijkheid voorschrijft.</w:t>
      </w:r>
    </w:p>
    <w:p w:rsidRPr="009331C1" w:rsidR="00082E45" w:rsidP="00082E45" w14:paraId="601A7585" w14:textId="77777777">
      <w:pPr>
        <w:rPr>
          <w:rFonts w:cs="Times New Roman"/>
          <w:bCs/>
          <w:color w:val="auto"/>
        </w:rPr>
      </w:pPr>
    </w:p>
    <w:p w:rsidRPr="009331C1" w:rsidR="00082E45" w:rsidP="00082E45" w14:paraId="721B4A0D" w14:textId="77777777">
      <w:pPr>
        <w:rPr>
          <w:rFonts w:cs="Times New Roman"/>
          <w:bCs/>
          <w:color w:val="auto"/>
        </w:rPr>
      </w:pPr>
      <w:r w:rsidRPr="009331C1">
        <w:rPr>
          <w:rFonts w:cs="Times New Roman"/>
          <w:bCs/>
          <w:color w:val="auto"/>
        </w:rPr>
        <w:t>Bij de ratificatie van het VN-verdrag handicap heeft Nederland in een interpretatieve verklaring bepaald dat in verband met het stemgeheim en de stemvrijheid kiezers in principe alleen buiten het stemhokje geholpen kunnen worden door een persoon naar keuze. Alleen voor kiezers met een fysieke beperking is in de Kieswet geregeld dat zij hulp in het stemhokje mogen</w:t>
      </w:r>
      <w:r w:rsidRPr="009331C1">
        <w:rPr>
          <w:rFonts w:cs="Times New Roman"/>
          <w:bCs/>
          <w:i/>
          <w:iCs/>
          <w:color w:val="auto"/>
        </w:rPr>
        <w:t xml:space="preserve"> </w:t>
      </w:r>
      <w:r w:rsidRPr="009331C1">
        <w:rPr>
          <w:rFonts w:cs="Times New Roman"/>
          <w:bCs/>
          <w:color w:val="auto"/>
        </w:rPr>
        <w:t xml:space="preserve">ontvangen. Het wetsvoorstel bijstand in het stemhokje maakt hulp in het stemhokje mogelijk voor iedereen die dat wenst, maar dan wel met ondersteuning door een </w:t>
      </w:r>
      <w:r w:rsidRPr="009331C1">
        <w:rPr>
          <w:rFonts w:cs="Times New Roman"/>
          <w:bCs/>
          <w:color w:val="auto"/>
        </w:rPr>
        <w:t>stembureaulid</w:t>
      </w:r>
      <w:r w:rsidRPr="009331C1">
        <w:rPr>
          <w:rFonts w:cs="Times New Roman"/>
          <w:bCs/>
          <w:color w:val="auto"/>
        </w:rPr>
        <w:t>. Dit betekent dat het voorbehoud dat is gemaakt bij het VN-verdrag handicap ongewijzigd blijft, omdat het verdrag spreekt over ondersteuning door een persoon naar keuze.</w:t>
      </w:r>
    </w:p>
    <w:p w:rsidRPr="009331C1" w:rsidR="004A6A7D" w:rsidP="00082E45" w14:paraId="1BF4D3A7" w14:textId="77777777">
      <w:pPr>
        <w:rPr>
          <w:rFonts w:cs="Times New Roman"/>
          <w:bCs/>
          <w:color w:val="auto"/>
        </w:rPr>
      </w:pPr>
    </w:p>
    <w:p w:rsidRPr="009331C1" w:rsidR="00082E45" w:rsidP="00082E45" w14:paraId="1A687C1F" w14:textId="77777777">
      <w:pPr>
        <w:rPr>
          <w:rFonts w:cs="Times New Roman"/>
          <w:bCs/>
          <w:color w:val="auto"/>
        </w:rPr>
      </w:pPr>
      <w:r w:rsidRPr="009331C1">
        <w:rPr>
          <w:rFonts w:cs="Times New Roman"/>
          <w:bCs/>
          <w:color w:val="auto"/>
        </w:rPr>
        <w:t xml:space="preserve">Het wetsvoorstel </w:t>
      </w:r>
      <w:r w:rsidRPr="009331C1" w:rsidR="00924F86">
        <w:rPr>
          <w:rFonts w:cs="Times New Roman"/>
          <w:bCs/>
          <w:color w:val="auto"/>
        </w:rPr>
        <w:t>is</w:t>
      </w:r>
      <w:r w:rsidRPr="009331C1">
        <w:rPr>
          <w:rFonts w:cs="Times New Roman"/>
          <w:bCs/>
          <w:color w:val="auto"/>
        </w:rPr>
        <w:t xml:space="preserve"> eind mei 2025 ter advisering </w:t>
      </w:r>
      <w:r w:rsidRPr="009331C1" w:rsidR="00924F86">
        <w:rPr>
          <w:rFonts w:cs="Times New Roman"/>
          <w:bCs/>
          <w:color w:val="auto"/>
        </w:rPr>
        <w:t>aan</w:t>
      </w:r>
      <w:r w:rsidRPr="009331C1">
        <w:rPr>
          <w:rFonts w:cs="Times New Roman"/>
          <w:bCs/>
          <w:color w:val="auto"/>
        </w:rPr>
        <w:t xml:space="preserve"> de Raad van State</w:t>
      </w:r>
      <w:r w:rsidRPr="009331C1" w:rsidR="00924F86">
        <w:rPr>
          <w:rFonts w:cs="Times New Roman"/>
          <w:bCs/>
          <w:color w:val="auto"/>
        </w:rPr>
        <w:t xml:space="preserve"> voorgelegd</w:t>
      </w:r>
      <w:r w:rsidRPr="009331C1">
        <w:rPr>
          <w:rFonts w:cs="Times New Roman"/>
          <w:bCs/>
          <w:color w:val="auto"/>
        </w:rPr>
        <w:t xml:space="preserve">. </w:t>
      </w:r>
      <w:r w:rsidRPr="009331C1" w:rsidR="0027651F">
        <w:rPr>
          <w:rFonts w:cs="Times New Roman"/>
          <w:bCs/>
          <w:color w:val="auto"/>
        </w:rPr>
        <w:t xml:space="preserve">De Raad van State heeft op 3 september 2025 advies uitgebracht. </w:t>
      </w:r>
      <w:r w:rsidRPr="009331C1">
        <w:rPr>
          <w:rFonts w:cs="Times New Roman"/>
          <w:bCs/>
          <w:color w:val="auto"/>
        </w:rPr>
        <w:t xml:space="preserve">De verwachting is dat het wetsvoorstel in het vierde kwartaal van 2025 aan de Tweede Kamer kan worden toegestuurd. Het wetsvoorstel moet nog door de Tweede Kamer en de Eerste Kamer behandeld worden. Als het wetsvoorstel wordt aangenomen moeten nog voorbereidingen worden getroffen. Er moet een training worden ontwikkeld voor stembureauleden om hulp te bieden bij het stemmen en er moet voorlichtingsmateriaal worden gemaakt voor gemeenten en kiezers. Gemeenten moeten ook voldoende tijd hebben om zich voor te bereiden op deze wetswijziging. De wet zal daarom nog niet bij de gemeenteraadsverkiezing in </w:t>
      </w:r>
      <w:r w:rsidRPr="009331C1">
        <w:rPr>
          <w:rFonts w:cs="Times New Roman"/>
          <w:bCs/>
          <w:color w:val="auto"/>
        </w:rPr>
        <w:t xml:space="preserve">2026 van kracht zijn. Ik streef ernaar dat </w:t>
      </w:r>
      <w:r w:rsidRPr="009331C1" w:rsidR="003E5521">
        <w:rPr>
          <w:rFonts w:cs="Times New Roman"/>
          <w:bCs/>
          <w:color w:val="auto"/>
        </w:rPr>
        <w:t>dit wetsvoorstel</w:t>
      </w:r>
      <w:r w:rsidRPr="009331C1">
        <w:rPr>
          <w:rFonts w:cs="Times New Roman"/>
          <w:bCs/>
          <w:color w:val="auto"/>
        </w:rPr>
        <w:t xml:space="preserve"> bij de Provinciale Staten- en </w:t>
      </w:r>
      <w:r w:rsidR="002F1203">
        <w:rPr>
          <w:rFonts w:cs="Times New Roman"/>
          <w:bCs/>
          <w:color w:val="auto"/>
        </w:rPr>
        <w:t>w</w:t>
      </w:r>
      <w:r w:rsidRPr="009331C1">
        <w:rPr>
          <w:rFonts w:cs="Times New Roman"/>
          <w:bCs/>
          <w:color w:val="auto"/>
        </w:rPr>
        <w:t>aterschapsverkiezing</w:t>
      </w:r>
      <w:r w:rsidR="002F1203">
        <w:rPr>
          <w:rFonts w:cs="Times New Roman"/>
          <w:bCs/>
          <w:color w:val="auto"/>
        </w:rPr>
        <w:t>en</w:t>
      </w:r>
      <w:r w:rsidRPr="009331C1">
        <w:rPr>
          <w:rFonts w:cs="Times New Roman"/>
          <w:bCs/>
          <w:color w:val="auto"/>
        </w:rPr>
        <w:t xml:space="preserve"> in 2027 in werking zal zijn.</w:t>
      </w:r>
    </w:p>
    <w:p w:rsidRPr="009331C1" w:rsidR="00082E45" w:rsidP="00082E45" w14:paraId="356E6B8F" w14:textId="77777777">
      <w:pPr>
        <w:rPr>
          <w:rFonts w:cs="Times New Roman"/>
          <w:bCs/>
        </w:rPr>
      </w:pPr>
    </w:p>
    <w:p w:rsidRPr="009331C1" w:rsidR="00082E45" w:rsidP="00082E45" w14:paraId="68210C90" w14:textId="77777777">
      <w:pPr>
        <w:rPr>
          <w:rFonts w:cs="Times New Roman"/>
          <w:b/>
        </w:rPr>
      </w:pPr>
      <w:r w:rsidRPr="009331C1">
        <w:rPr>
          <w:rFonts w:cs="Times New Roman"/>
          <w:b/>
        </w:rPr>
        <w:t>Kosten Actieplan toegankelijk stemmen</w:t>
      </w:r>
    </w:p>
    <w:p w:rsidRPr="009331C1" w:rsidR="00082E45" w:rsidP="00082E45" w14:paraId="56EBD251" w14:textId="77777777">
      <w:pPr>
        <w:rPr>
          <w:bCs/>
        </w:rPr>
      </w:pPr>
      <w:r w:rsidRPr="009331C1">
        <w:rPr>
          <w:rFonts w:cs="Times New Roman"/>
          <w:bCs/>
        </w:rPr>
        <w:t xml:space="preserve">De </w:t>
      </w:r>
      <w:r w:rsidRPr="009331C1" w:rsidR="003E5521">
        <w:rPr>
          <w:rFonts w:cs="Times New Roman"/>
          <w:bCs/>
        </w:rPr>
        <w:t xml:space="preserve">leden van de </w:t>
      </w:r>
      <w:r w:rsidRPr="009331C1">
        <w:rPr>
          <w:rFonts w:cs="Times New Roman"/>
          <w:bCs/>
        </w:rPr>
        <w:t xml:space="preserve">VVD-fractie wil weten welke kosten zijn gemoeid met de acties die voortkomen uit het Actieplan. </w:t>
      </w:r>
      <w:r w:rsidRPr="009331C1">
        <w:rPr>
          <w:rFonts w:cs="Times New Roman"/>
        </w:rPr>
        <w:t xml:space="preserve">De leden van de NSC-fractie vragen of de plannen voor het verbeteren van de toegankelijkheid extra kosten met zich zullen meebrengen. Zij vragen de minister op welke manier </w:t>
      </w:r>
      <w:r w:rsidRPr="009331C1" w:rsidR="0027651F">
        <w:rPr>
          <w:rFonts w:cs="Times New Roman"/>
        </w:rPr>
        <w:t>wordt geborgd</w:t>
      </w:r>
      <w:r w:rsidRPr="009331C1">
        <w:rPr>
          <w:rFonts w:cs="Times New Roman"/>
        </w:rPr>
        <w:t xml:space="preserve"> dat het actieplan niet ten koste gaat van de financiële positie van gemeenten. </w:t>
      </w:r>
      <w:bookmarkStart w:name="_Hlk201070591" w:id="2"/>
      <w:r w:rsidRPr="009331C1">
        <w:rPr>
          <w:bCs/>
        </w:rPr>
        <w:t>De leden van de D66-fractie vragen of er ruimte is voor aanvullende financiering om stemlocaties permanent of voor één dag voor zoveel mogelijk doelgroepen toegankelijker te maken.</w:t>
      </w:r>
    </w:p>
    <w:p w:rsidRPr="009331C1" w:rsidR="003E5521" w:rsidP="00082E45" w14:paraId="2FF05DBF" w14:textId="77777777">
      <w:pPr>
        <w:rPr>
          <w:bCs/>
        </w:rPr>
      </w:pPr>
    </w:p>
    <w:p w:rsidRPr="009331C1" w:rsidR="003E5521" w:rsidP="00082E45" w14:paraId="33492694" w14:textId="77777777">
      <w:pPr>
        <w:rPr>
          <w:bCs/>
          <w:u w:val="single"/>
        </w:rPr>
      </w:pPr>
      <w:r w:rsidRPr="009331C1">
        <w:rPr>
          <w:bCs/>
          <w:u w:val="single"/>
        </w:rPr>
        <w:t>Antwoord</w:t>
      </w:r>
    </w:p>
    <w:bookmarkEnd w:id="2"/>
    <w:p w:rsidRPr="009331C1" w:rsidR="00082E45" w:rsidP="00082E45" w14:paraId="1859CC77" w14:textId="77777777">
      <w:pPr>
        <w:rPr>
          <w:rFonts w:cs="Times New Roman"/>
          <w:bCs/>
          <w:color w:val="auto"/>
        </w:rPr>
      </w:pPr>
      <w:r w:rsidRPr="009331C1">
        <w:rPr>
          <w:rFonts w:cs="Times New Roman"/>
          <w:bCs/>
          <w:color w:val="auto"/>
        </w:rPr>
        <w:t xml:space="preserve">Kosten die voortkomen uit het actieplan zijn bijvoorbeeld kosten voor het toegankelijker maken van informatie. Ook zijn er kosten gemoeid met onderzoek naar hoe mensen die laaggeletterd zijn het beste bereikt kunnen worden met toegankelijke informatie over verkiezingen. Daarnaast staan er twee vervolgmetingen voor 2027 en 2029 in de planning. Al deze en andere kosten vallen onder de staande organisatiekosten. Er worden geen extra claims voor het uitvoeren van het actieplan voorzien. Een deel van de uitvoering van de acties uit het actieplan -  en de daarmee gepaard gaande kosten - ligt bij de medeopstellers van het actieplan: de Kiesraad, de VNG en de NVVB.  </w:t>
      </w:r>
    </w:p>
    <w:p w:rsidRPr="009331C1" w:rsidR="00082E45" w:rsidP="00082E45" w14:paraId="4805BCC2" w14:textId="77777777">
      <w:pPr>
        <w:rPr>
          <w:rFonts w:cs="Times New Roman"/>
          <w:bCs/>
          <w:color w:val="auto"/>
        </w:rPr>
      </w:pPr>
    </w:p>
    <w:p w:rsidRPr="009331C1" w:rsidR="00082E45" w:rsidP="00082E45" w14:paraId="1F273BEA" w14:textId="77777777">
      <w:pPr>
        <w:rPr>
          <w:rFonts w:cs="Times New Roman"/>
          <w:color w:val="auto"/>
        </w:rPr>
      </w:pPr>
      <w:r w:rsidRPr="009331C1">
        <w:rPr>
          <w:rFonts w:cs="Times New Roman"/>
          <w:color w:val="auto"/>
        </w:rPr>
        <w:t>Het actieplan is samen met de VNG, de NVVB en de Kiesraad opgesteld om te zorgen dat de praktische uitvoerbaarheid - en daarmee eventueel gepaard gaande kosten van de plannen voor gemeenten - haalbaar is. Een groot deel van de acties uit het actieplan zijn erop gericht om gemeenten te ondersteunen in het toegankelijker maken van verkiezingen en zullen voor de gemeenten geen extra kosten meebrengen. Alle acties in het actieplan waarbij gemeenten betrokken zijn, worden in overleg met de gemeenten opgepakt. Voor mij is het geen kwestie van gemeenten op kosten jagen en zaken opleggen, maar het samen doen.</w:t>
      </w:r>
    </w:p>
    <w:p w:rsidRPr="009331C1" w:rsidR="00082E45" w:rsidP="00082E45" w14:paraId="3F3246E4" w14:textId="77777777">
      <w:pPr>
        <w:rPr>
          <w:rFonts w:cs="Times New Roman"/>
          <w:bCs/>
          <w:color w:val="auto"/>
        </w:rPr>
      </w:pPr>
    </w:p>
    <w:p w:rsidRPr="009331C1" w:rsidR="00082E45" w:rsidP="00082E45" w14:paraId="06D66C3A" w14:textId="77777777">
      <w:pPr>
        <w:rPr>
          <w:bCs/>
          <w:color w:val="auto"/>
        </w:rPr>
      </w:pPr>
      <w:r w:rsidRPr="009331C1">
        <w:rPr>
          <w:bCs/>
          <w:color w:val="auto"/>
        </w:rPr>
        <w:t xml:space="preserve">Gemeenten krijgen via het gemeentefonds geld voor hun wettelijke verantwoordelijkheid voor het organiseren van verkiezingen. Het zorgen voor toegankelijke stemlokalen is hier onderdeel van. Ik ben niet voornemens structurele aanvullende financiering beschikbaar te stellen voor de bestaande taak om stemlocaties toegankelijk te maken. Wanneer er sprake is van nieuwe wettelijke verplichtingen zal, binnen de bestaande kaders van de financiële verhoudingen, worden bezien of en zo ja welke financiële vergoeding daar passend bij is. </w:t>
      </w:r>
    </w:p>
    <w:p w:rsidRPr="009331C1" w:rsidR="003E5521" w:rsidP="00082E45" w14:paraId="6B02A6EA" w14:textId="77777777">
      <w:pPr>
        <w:rPr>
          <w:bCs/>
          <w:color w:val="auto"/>
        </w:rPr>
      </w:pPr>
    </w:p>
    <w:p w:rsidRPr="009331C1" w:rsidR="00082E45" w:rsidP="00082E45" w14:paraId="5FCA4189" w14:textId="77777777">
      <w:pPr>
        <w:rPr>
          <w:rFonts w:cs="Times New Roman"/>
          <w:b/>
        </w:rPr>
      </w:pPr>
      <w:r w:rsidRPr="009331C1">
        <w:rPr>
          <w:rFonts w:cs="Times New Roman"/>
          <w:b/>
        </w:rPr>
        <w:t>Evaluatie voortgang Actieplan</w:t>
      </w:r>
    </w:p>
    <w:p w:rsidRPr="009331C1" w:rsidR="00082E45" w:rsidP="00082E45" w14:paraId="6D411F93" w14:textId="77777777">
      <w:pPr>
        <w:rPr>
          <w:rFonts w:cs="Times New Roman"/>
          <w:bCs/>
        </w:rPr>
      </w:pPr>
      <w:r w:rsidRPr="009331C1">
        <w:rPr>
          <w:rFonts w:cs="Times New Roman"/>
          <w:bCs/>
        </w:rPr>
        <w:t xml:space="preserve">De leden van de NSC-fractie en van de BBB-fractie stellen vragen over de evaluatie van de voortgang van het actieplan. Zo </w:t>
      </w:r>
      <w:r w:rsidRPr="009331C1" w:rsidR="008408C1">
        <w:rPr>
          <w:rFonts w:cs="Times New Roman"/>
          <w:bCs/>
        </w:rPr>
        <w:t>vragen de leden van</w:t>
      </w:r>
      <w:r w:rsidRPr="009331C1">
        <w:rPr>
          <w:rFonts w:cs="Times New Roman"/>
          <w:bCs/>
        </w:rPr>
        <w:t xml:space="preserve"> de NSC-fractie waarom er in 2027 een tussenevaluatie wordt gedaan en of er niet eerder na de </w:t>
      </w:r>
      <w:r w:rsidR="008959D7">
        <w:rPr>
          <w:rFonts w:cs="Times New Roman"/>
          <w:bCs/>
        </w:rPr>
        <w:t>g</w:t>
      </w:r>
      <w:r w:rsidRPr="009331C1">
        <w:rPr>
          <w:rFonts w:cs="Times New Roman"/>
          <w:bCs/>
        </w:rPr>
        <w:t xml:space="preserve">emeenteraadsverkiezingen in 2026 kan worden bijgestuurd. De </w:t>
      </w:r>
      <w:r w:rsidRPr="009331C1" w:rsidR="008408C1">
        <w:rPr>
          <w:rFonts w:cs="Times New Roman"/>
          <w:bCs/>
        </w:rPr>
        <w:t xml:space="preserve">leden van de </w:t>
      </w:r>
      <w:r w:rsidRPr="009331C1">
        <w:rPr>
          <w:rFonts w:cs="Times New Roman"/>
          <w:bCs/>
        </w:rPr>
        <w:t>BBB-fractie vra</w:t>
      </w:r>
      <w:r w:rsidRPr="009331C1" w:rsidR="0027651F">
        <w:rPr>
          <w:rFonts w:cs="Times New Roman"/>
          <w:bCs/>
        </w:rPr>
        <w:t>gen</w:t>
      </w:r>
      <w:r w:rsidRPr="009331C1">
        <w:rPr>
          <w:rFonts w:cs="Times New Roman"/>
          <w:bCs/>
        </w:rPr>
        <w:t xml:space="preserve"> of de tussenevaluatie daadwerkelijk leidend zal zijn voor </w:t>
      </w:r>
      <w:r w:rsidRPr="009331C1">
        <w:rPr>
          <w:rFonts w:cs="Times New Roman"/>
          <w:bCs/>
        </w:rPr>
        <w:t xml:space="preserve">bijsturing van beleid en of belangenorganisaties structureel betrokken zijn bij de uitvoering en evaluatie van het actieplan. </w:t>
      </w:r>
    </w:p>
    <w:p w:rsidRPr="009331C1" w:rsidR="008408C1" w:rsidP="00082E45" w14:paraId="76653F70" w14:textId="77777777">
      <w:pPr>
        <w:rPr>
          <w:rFonts w:cs="Times New Roman"/>
          <w:bCs/>
        </w:rPr>
      </w:pPr>
    </w:p>
    <w:p w:rsidRPr="009331C1" w:rsidR="008408C1" w:rsidP="00082E45" w14:paraId="253FA167" w14:textId="77777777">
      <w:pPr>
        <w:rPr>
          <w:rFonts w:cs="Times New Roman"/>
          <w:bCs/>
          <w:u w:val="single"/>
        </w:rPr>
      </w:pPr>
      <w:r w:rsidRPr="009331C1">
        <w:rPr>
          <w:rFonts w:cs="Times New Roman"/>
          <w:bCs/>
          <w:u w:val="single"/>
        </w:rPr>
        <w:t>Antwoord</w:t>
      </w:r>
    </w:p>
    <w:p w:rsidRPr="009331C1" w:rsidR="00082E45" w:rsidP="00082E45" w14:paraId="151FADAF" w14:textId="77777777">
      <w:pPr>
        <w:rPr>
          <w:rFonts w:cs="Times New Roman"/>
          <w:bCs/>
          <w:color w:val="auto"/>
        </w:rPr>
      </w:pPr>
      <w:r w:rsidRPr="009331C1">
        <w:rPr>
          <w:rFonts w:cs="Times New Roman"/>
          <w:bCs/>
          <w:color w:val="auto"/>
        </w:rPr>
        <w:t xml:space="preserve">Iedere verkiezing wordt geëvalueerd met als doel te onderzoeken welke verbeteringen in het verkiezingsproces mogelijk zijn. De toegankelijkheid wordt hier altijd in meegenomen. Indien nodig kunnen er naar aanleiding van de gemeenteraadsverkiezingen in 2026 </w:t>
      </w:r>
      <w:r w:rsidR="00803B50">
        <w:rPr>
          <w:rFonts w:cs="Times New Roman"/>
          <w:bCs/>
          <w:color w:val="auto"/>
        </w:rPr>
        <w:t>al</w:t>
      </w:r>
      <w:r w:rsidRPr="009331C1" w:rsidR="00803B50">
        <w:rPr>
          <w:rFonts w:cs="Times New Roman"/>
          <w:bCs/>
          <w:color w:val="auto"/>
        </w:rPr>
        <w:t xml:space="preserve"> </w:t>
      </w:r>
      <w:r w:rsidRPr="009331C1">
        <w:rPr>
          <w:rFonts w:cs="Times New Roman"/>
          <w:bCs/>
          <w:color w:val="auto"/>
        </w:rPr>
        <w:t xml:space="preserve">verbeteringen worden doorgevoerd. De tussenmeting die wordt gedaan is geen evaluatie van een verkiezing, maar van de ervaring van verschillende groepen Nederlandse stemgerechtigden om zelfstandig en zonder belemmeringen te kunnen stemmen bij verkiezingen. </w:t>
      </w:r>
      <w:r w:rsidR="00355DFA">
        <w:rPr>
          <w:rFonts w:cs="Times New Roman"/>
          <w:bCs/>
          <w:color w:val="auto"/>
        </w:rPr>
        <w:t xml:space="preserve">Er wordt in </w:t>
      </w:r>
      <w:r w:rsidR="00FD2B63">
        <w:rPr>
          <w:rFonts w:cs="Times New Roman"/>
          <w:bCs/>
          <w:color w:val="auto"/>
        </w:rPr>
        <w:t xml:space="preserve">2027 een tussenmeting gedaan, </w:t>
      </w:r>
      <w:r w:rsidR="000553F0">
        <w:rPr>
          <w:rFonts w:cs="Times New Roman"/>
          <w:bCs/>
          <w:color w:val="auto"/>
        </w:rPr>
        <w:t>zo</w:t>
      </w:r>
      <w:r w:rsidR="00FD2B63">
        <w:rPr>
          <w:rFonts w:cs="Times New Roman"/>
          <w:bCs/>
          <w:color w:val="auto"/>
        </w:rPr>
        <w:t xml:space="preserve">dat dan ook de ervaringen bij de Provinciale Staten- en waterschapsverkiezingen in maart 2027 meegenomen kunnen worden. </w:t>
      </w:r>
      <w:r w:rsidRPr="009331C1">
        <w:rPr>
          <w:rFonts w:cs="Times New Roman"/>
          <w:bCs/>
          <w:color w:val="auto"/>
        </w:rPr>
        <w:t>De resultaten en de eventuele bijsturing van het actieplan verwacht ik in</w:t>
      </w:r>
      <w:r w:rsidR="00956BEE">
        <w:rPr>
          <w:rFonts w:cs="Times New Roman"/>
          <w:bCs/>
          <w:color w:val="auto"/>
        </w:rPr>
        <w:t xml:space="preserve"> het najaar van</w:t>
      </w:r>
      <w:r w:rsidRPr="009331C1">
        <w:rPr>
          <w:rFonts w:cs="Times New Roman"/>
          <w:bCs/>
          <w:color w:val="auto"/>
        </w:rPr>
        <w:t xml:space="preserve"> 2027 op te leveren. Eventuele aanpassingen in het actieplan wil ik namelijk in gezamenlijkheid met de medeopstellers (de Kiesraad, de VNG en de NVVB) doen en met betrokkenheid van de belangenorganisaties en ervaringsdeskundigen die eerder ook betrokken </w:t>
      </w:r>
      <w:r w:rsidRPr="009331C1" w:rsidR="0027651F">
        <w:rPr>
          <w:rFonts w:cs="Times New Roman"/>
          <w:bCs/>
          <w:color w:val="auto"/>
        </w:rPr>
        <w:t xml:space="preserve">waren </w:t>
      </w:r>
      <w:r w:rsidRPr="009331C1">
        <w:rPr>
          <w:rFonts w:cs="Times New Roman"/>
          <w:bCs/>
          <w:color w:val="auto"/>
        </w:rPr>
        <w:t>bij het opstellen van het actieplan. Deze afstemming wil ik in goed overleg en zorgvuldig kunnen doen hetgeen tijd</w:t>
      </w:r>
      <w:r w:rsidRPr="009331C1" w:rsidR="0027651F">
        <w:rPr>
          <w:rFonts w:cs="Times New Roman"/>
          <w:bCs/>
          <w:color w:val="auto"/>
        </w:rPr>
        <w:t xml:space="preserve"> kost</w:t>
      </w:r>
      <w:r w:rsidRPr="009331C1">
        <w:rPr>
          <w:rFonts w:cs="Times New Roman"/>
          <w:bCs/>
          <w:color w:val="auto"/>
        </w:rPr>
        <w:t xml:space="preserve">.  </w:t>
      </w:r>
    </w:p>
    <w:p w:rsidRPr="009331C1" w:rsidR="00082E45" w:rsidP="00082E45" w14:paraId="7B56CE10" w14:textId="77777777">
      <w:pPr>
        <w:rPr>
          <w:rFonts w:cs="Times New Roman"/>
          <w:bCs/>
          <w:color w:val="auto"/>
        </w:rPr>
      </w:pPr>
    </w:p>
    <w:p w:rsidRPr="009331C1" w:rsidR="00082E45" w:rsidP="00082E45" w14:paraId="4C2C448E" w14:textId="77777777">
      <w:pPr>
        <w:rPr>
          <w:rFonts w:cs="Times New Roman"/>
          <w:b/>
          <w:bCs/>
        </w:rPr>
      </w:pPr>
      <w:r w:rsidRPr="009331C1">
        <w:rPr>
          <w:rFonts w:cs="Times New Roman"/>
          <w:b/>
          <w:bCs/>
        </w:rPr>
        <w:t>Toegankelijke informatie</w:t>
      </w:r>
    </w:p>
    <w:p w:rsidRPr="009331C1" w:rsidR="00082E45" w:rsidP="00082E45" w14:paraId="594EE875" w14:textId="77777777">
      <w:pPr>
        <w:rPr>
          <w:rFonts w:cs="Times New Roman"/>
        </w:rPr>
      </w:pPr>
      <w:r w:rsidRPr="009331C1">
        <w:rPr>
          <w:rFonts w:cs="Times New Roman"/>
        </w:rPr>
        <w:t>De l</w:t>
      </w:r>
      <w:r w:rsidRPr="009331C1">
        <w:rPr>
          <w:rFonts w:cs="Times New Roman"/>
        </w:rPr>
        <w:t xml:space="preserve">eden van de NSC-fractie vragen welke concrete maatregelen de minister neemt als gemeenten toegankelijke informatie die beschikbaar wordt gesteld niet actief inzetten in hun communicatie. </w:t>
      </w:r>
      <w:r w:rsidRPr="009331C1">
        <w:rPr>
          <w:rFonts w:cs="Times New Roman"/>
        </w:rPr>
        <w:t>Zij vragen of ik</w:t>
      </w:r>
      <w:r w:rsidRPr="009331C1">
        <w:rPr>
          <w:rFonts w:cs="Times New Roman"/>
        </w:rPr>
        <w:t xml:space="preserve"> bereid </w:t>
      </w:r>
      <w:r w:rsidRPr="009331C1" w:rsidR="0027651F">
        <w:rPr>
          <w:rFonts w:cs="Times New Roman"/>
        </w:rPr>
        <w:t xml:space="preserve">ben </w:t>
      </w:r>
      <w:r w:rsidRPr="009331C1">
        <w:rPr>
          <w:rFonts w:cs="Times New Roman"/>
        </w:rPr>
        <w:t>om minimale communicatievereisten voor gemeenten op te stellen en toe te voegen aan het actieplan</w:t>
      </w:r>
      <w:r w:rsidRPr="009331C1" w:rsidR="0027651F">
        <w:rPr>
          <w:rFonts w:cs="Times New Roman"/>
        </w:rPr>
        <w:t>.</w:t>
      </w:r>
      <w:r w:rsidRPr="009331C1">
        <w:rPr>
          <w:rFonts w:cs="Times New Roman"/>
        </w:rPr>
        <w:t xml:space="preserve"> Ook vragen zij op welke wijze wordt gemonitord of de doelgroep de informatie daadwerkelijk vindt en begrijpt.</w:t>
      </w:r>
    </w:p>
    <w:p w:rsidRPr="009331C1" w:rsidR="008408C1" w:rsidP="00082E45" w14:paraId="4338A76C" w14:textId="77777777">
      <w:pPr>
        <w:rPr>
          <w:rFonts w:cs="Times New Roman"/>
        </w:rPr>
      </w:pPr>
    </w:p>
    <w:p w:rsidRPr="009331C1" w:rsidR="008408C1" w:rsidP="00082E45" w14:paraId="6F7BA8AF" w14:textId="77777777">
      <w:pPr>
        <w:rPr>
          <w:rFonts w:cs="Times New Roman"/>
          <w:u w:val="single"/>
        </w:rPr>
      </w:pPr>
      <w:r w:rsidRPr="009331C1">
        <w:rPr>
          <w:rFonts w:cs="Times New Roman"/>
          <w:u w:val="single"/>
        </w:rPr>
        <w:t>Antwoord</w:t>
      </w:r>
    </w:p>
    <w:p w:rsidRPr="009331C1" w:rsidR="00082E45" w:rsidP="00082E45" w14:paraId="7603223B" w14:textId="77777777">
      <w:pPr>
        <w:rPr>
          <w:rFonts w:cs="Times New Roman"/>
          <w:color w:val="auto"/>
        </w:rPr>
      </w:pPr>
      <w:r w:rsidRPr="009331C1">
        <w:rPr>
          <w:rFonts w:cs="Times New Roman"/>
          <w:color w:val="auto"/>
        </w:rPr>
        <w:t xml:space="preserve">Gemeenten zijn ervoor verantwoordelijk dat zij toegankelijke informatie over verkiezingen verspreiden. Het ministerie van BZK helpt hen hierbij door toegankelijke informatie over verkiezingen te ontwikkelen en via een </w:t>
      </w:r>
      <w:r w:rsidRPr="009331C1">
        <w:rPr>
          <w:rFonts w:cs="Times New Roman"/>
          <w:color w:val="auto"/>
        </w:rPr>
        <w:t>toolkit</w:t>
      </w:r>
      <w:r w:rsidRPr="009331C1">
        <w:rPr>
          <w:rFonts w:cs="Times New Roman"/>
          <w:color w:val="auto"/>
        </w:rPr>
        <w:t xml:space="preserve"> aan gemeenten beschikbaar te stellen. Of de doelgroep de informatie vindt en begrijpt wordt gemonitord door in 2027 een tussenmeting te doen naar de ervaringen met verkiezingen van mensen met een beperking en mensen met lage basisvaardigheden. Mocht daaruit blijken dat er meer nodig is om deze doelgroepen met toegankelijke informatie te bereiken, dan zal ik in overleg met de VNG, NVVB en de Kiesraad bezien welke maatregelen hiervoor ingezet kunnen worden. Gezien de beleidsvrijheid van gemeenten, acht ik het niet wenselijk om minimale communicatievereisten voor gemeenten op te stellen.</w:t>
      </w:r>
    </w:p>
    <w:p w:rsidRPr="009331C1" w:rsidR="00082E45" w:rsidP="00082E45" w14:paraId="7145178F" w14:textId="77777777">
      <w:pPr>
        <w:rPr>
          <w:rFonts w:cs="Times New Roman"/>
          <w:bCs/>
          <w:i/>
          <w:iCs/>
          <w:color w:val="FF0000"/>
        </w:rPr>
      </w:pPr>
    </w:p>
    <w:p w:rsidRPr="009331C1" w:rsidR="00082E45" w:rsidP="00082E45" w14:paraId="02A5B8F9" w14:textId="77777777">
      <w:pPr>
        <w:rPr>
          <w:rFonts w:cs="Times New Roman"/>
          <w:b/>
          <w:bCs/>
        </w:rPr>
      </w:pPr>
      <w:r w:rsidRPr="009331C1">
        <w:rPr>
          <w:rFonts w:cs="Times New Roman"/>
          <w:b/>
          <w:bCs/>
        </w:rPr>
        <w:t>Toegankelijkheidscriteria</w:t>
      </w:r>
    </w:p>
    <w:p w:rsidRPr="009331C1" w:rsidR="00082E45" w:rsidP="00082E45" w14:paraId="2AB5CADA" w14:textId="77777777">
      <w:pPr>
        <w:rPr>
          <w:rFonts w:cs="Times New Roman"/>
        </w:rPr>
      </w:pPr>
      <w:r w:rsidRPr="009331C1">
        <w:rPr>
          <w:rFonts w:cs="Times New Roman"/>
        </w:rPr>
        <w:t xml:space="preserve">De leden van de NSC-fractie vragen of </w:t>
      </w:r>
      <w:r w:rsidRPr="009331C1" w:rsidR="008408C1">
        <w:rPr>
          <w:rFonts w:cs="Times New Roman"/>
        </w:rPr>
        <w:t>ik</w:t>
      </w:r>
      <w:r w:rsidRPr="009331C1">
        <w:rPr>
          <w:rFonts w:cs="Times New Roman"/>
        </w:rPr>
        <w:t xml:space="preserve"> gelet op de aanstaande verkiezingen bereid </w:t>
      </w:r>
      <w:r w:rsidRPr="009331C1" w:rsidR="00C17637">
        <w:rPr>
          <w:rFonts w:cs="Times New Roman"/>
        </w:rPr>
        <w:t>ben</w:t>
      </w:r>
      <w:r w:rsidRPr="009331C1">
        <w:rPr>
          <w:rFonts w:cs="Times New Roman"/>
        </w:rPr>
        <w:t xml:space="preserve"> om vóór 2027 te onderzoeken hoe de Criteria Integrale Toegankelijkheid Stembureaus moeten worden aangepast, zodat ze meer rekening houden met mensen met verschillende fysieke beperkingen en aansluiten bij de nieuwe </w:t>
      </w:r>
      <w:r w:rsidRPr="009331C1">
        <w:rPr>
          <w:rFonts w:cs="Times New Roman"/>
        </w:rPr>
        <w:t>NEN-norm</w:t>
      </w:r>
      <w:r w:rsidRPr="009331C1">
        <w:rPr>
          <w:rFonts w:cs="Times New Roman"/>
        </w:rPr>
        <w:t xml:space="preserve"> 9210. Ook vragen zij waarom er slechts sprake is van een stimulans en niet van een verplichting om lokale gehandicaptenplatforms en ervaringsdeskundigen bij de schouw van stemlokalen te betrekken.</w:t>
      </w:r>
    </w:p>
    <w:p w:rsidRPr="009331C1" w:rsidR="008408C1" w:rsidP="00082E45" w14:paraId="1B33CEFD" w14:textId="77777777">
      <w:pPr>
        <w:rPr>
          <w:rFonts w:cs="Times New Roman"/>
          <w:u w:val="single"/>
        </w:rPr>
      </w:pPr>
      <w:r w:rsidRPr="009331C1">
        <w:rPr>
          <w:rFonts w:cs="Times New Roman"/>
          <w:u w:val="single"/>
        </w:rPr>
        <w:t>Antwoord</w:t>
      </w:r>
    </w:p>
    <w:p w:rsidRPr="009331C1" w:rsidR="00082E45" w:rsidP="00082E45" w14:paraId="2D987676" w14:textId="77777777">
      <w:pPr>
        <w:rPr>
          <w:rFonts w:cs="Times New Roman"/>
          <w:color w:val="auto"/>
        </w:rPr>
      </w:pPr>
      <w:bookmarkStart w:name="_Hlk201044056" w:id="3"/>
      <w:r w:rsidRPr="009331C1">
        <w:rPr>
          <w:rFonts w:cs="Times New Roman"/>
          <w:color w:val="auto"/>
        </w:rPr>
        <w:t xml:space="preserve">De Kiesraad streeft ernaar de Criteria Integrale Toegankelijkheid Stembureaus aan te passen in aanloop naar de </w:t>
      </w:r>
      <w:r w:rsidR="00EB7F4E">
        <w:rPr>
          <w:rFonts w:cs="Times New Roman"/>
          <w:color w:val="auto"/>
        </w:rPr>
        <w:t>P</w:t>
      </w:r>
      <w:r w:rsidRPr="009331C1">
        <w:rPr>
          <w:rFonts w:cs="Times New Roman"/>
          <w:color w:val="auto"/>
        </w:rPr>
        <w:t xml:space="preserve">rovinciale Staten- en </w:t>
      </w:r>
      <w:r w:rsidR="0051002D">
        <w:rPr>
          <w:rFonts w:cs="Times New Roman"/>
          <w:color w:val="auto"/>
        </w:rPr>
        <w:t>w</w:t>
      </w:r>
      <w:r w:rsidRPr="009331C1">
        <w:rPr>
          <w:rFonts w:cs="Times New Roman"/>
          <w:color w:val="auto"/>
        </w:rPr>
        <w:t>aterschapsverkiezing</w:t>
      </w:r>
      <w:r w:rsidR="0051002D">
        <w:rPr>
          <w:rFonts w:cs="Times New Roman"/>
          <w:color w:val="auto"/>
        </w:rPr>
        <w:t>en</w:t>
      </w:r>
      <w:r w:rsidRPr="009331C1">
        <w:rPr>
          <w:rFonts w:cs="Times New Roman"/>
          <w:color w:val="auto"/>
        </w:rPr>
        <w:t xml:space="preserve"> in 2027. Het herzien van de criteria is een proces dat in samenspraak met belangenorganisaties en gemeenten zorgvuldig moet gebeuren. Gelet op de </w:t>
      </w:r>
      <w:r w:rsidR="0051002D">
        <w:rPr>
          <w:rFonts w:cs="Times New Roman"/>
          <w:color w:val="auto"/>
        </w:rPr>
        <w:t>vervroegde</w:t>
      </w:r>
      <w:r w:rsidRPr="009331C1">
        <w:rPr>
          <w:rFonts w:cs="Times New Roman"/>
          <w:color w:val="auto"/>
        </w:rPr>
        <w:t xml:space="preserve"> Tweede Kamerverkiezing in oktober 2025 en de daarop volgende gemeenteraadsverkiezingen in maart 2026, zal de Kiesraad dit proces daarna ter hand nemen. In de tussentijd zal de Kiesraad aandacht blijven besteden aan de opdracht van de wetgever aan gemeenten om te zorgen voor toegankelijke stemlokalen. </w:t>
      </w:r>
    </w:p>
    <w:bookmarkEnd w:id="3"/>
    <w:p w:rsidRPr="009331C1" w:rsidR="00082E45" w:rsidP="00082E45" w14:paraId="4D054955" w14:textId="77777777">
      <w:pPr>
        <w:rPr>
          <w:rFonts w:cs="Times New Roman"/>
          <w:color w:val="auto"/>
        </w:rPr>
      </w:pPr>
    </w:p>
    <w:p w:rsidRPr="009331C1" w:rsidR="00082E45" w:rsidP="00082E45" w14:paraId="5EDB321F" w14:textId="77777777">
      <w:pPr>
        <w:rPr>
          <w:rFonts w:cs="Times New Roman"/>
          <w:color w:val="auto"/>
        </w:rPr>
      </w:pPr>
      <w:r w:rsidRPr="009331C1">
        <w:rPr>
          <w:rFonts w:cs="Times New Roman"/>
          <w:color w:val="auto"/>
        </w:rPr>
        <w:t>Veel gemeenten betrekken al lokale gehandicaptenplatforms en ervaringsdeskundigen bij de schouw van stemlokalen. Dit helpt hen om hun wettelijke verplichting om te zorgen voor toegankelijke stemlokalen na te leven. Er zijn echter ook andere manieren om te bewerkstelligen dat stemlokalen toegankelijk zijn. Bijvoorbeeld door organisaties in te huren die in toegankelijkheid gespecialiseerd zijn. Gemeenten zijn vrij om te kiezen hoe zij zorgen voor toegankelijke stemlokalen. Daarom is er geen verplichting om ervaringsdeskundigen en belangenorganisaties te betrekken bij de schouw van stemlokalen.</w:t>
      </w:r>
    </w:p>
    <w:p w:rsidRPr="009331C1" w:rsidR="00082E45" w:rsidP="00082E45" w14:paraId="1A1EACDA" w14:textId="77777777">
      <w:pPr>
        <w:rPr>
          <w:rFonts w:cs="Times New Roman"/>
          <w:bCs/>
          <w:color w:val="auto"/>
        </w:rPr>
      </w:pPr>
    </w:p>
    <w:bookmarkEnd w:id="1"/>
    <w:p w:rsidRPr="009331C1" w:rsidR="00082E45" w:rsidP="00082E45" w14:paraId="25D9D5A7" w14:textId="77777777">
      <w:pPr>
        <w:rPr>
          <w:rFonts w:cs="Times New Roman"/>
          <w:b/>
        </w:rPr>
      </w:pPr>
      <w:r w:rsidRPr="009331C1">
        <w:rPr>
          <w:rFonts w:cs="Times New Roman"/>
          <w:b/>
        </w:rPr>
        <w:t>Gebruik van hulpmiddelen</w:t>
      </w:r>
    </w:p>
    <w:p w:rsidRPr="009331C1" w:rsidR="00082E45" w:rsidP="00082E45" w14:paraId="30E632D3" w14:textId="77777777">
      <w:pPr>
        <w:rPr>
          <w:rFonts w:cs="Times New Roman"/>
          <w:bCs/>
        </w:rPr>
      </w:pPr>
      <w:r w:rsidRPr="009331C1">
        <w:rPr>
          <w:rFonts w:cs="Times New Roman"/>
          <w:bCs/>
        </w:rPr>
        <w:t>De leden van de NSC-fractie vragen of er cijfers voorhanden zijn over het feitelijke gebruik van hulpmiddelen als stemmallen en audio-ondersteuning in eerdere verkiezingen.</w:t>
      </w:r>
    </w:p>
    <w:p w:rsidRPr="009331C1" w:rsidR="004A6A7D" w:rsidP="00082E45" w14:paraId="0A388340" w14:textId="77777777">
      <w:pPr>
        <w:rPr>
          <w:rFonts w:cs="Times New Roman"/>
          <w:bCs/>
        </w:rPr>
      </w:pPr>
    </w:p>
    <w:p w:rsidRPr="009331C1" w:rsidR="004A6A7D" w:rsidP="00082E45" w14:paraId="350FE360" w14:textId="77777777">
      <w:pPr>
        <w:rPr>
          <w:rFonts w:cs="Times New Roman"/>
          <w:bCs/>
          <w:u w:val="single"/>
        </w:rPr>
      </w:pPr>
      <w:r w:rsidRPr="009331C1">
        <w:rPr>
          <w:rFonts w:cs="Times New Roman"/>
          <w:bCs/>
          <w:u w:val="single"/>
        </w:rPr>
        <w:t>Antwoord</w:t>
      </w:r>
    </w:p>
    <w:p w:rsidRPr="009331C1" w:rsidR="00082E45" w:rsidP="00082E45" w14:paraId="3D92AB66" w14:textId="77777777">
      <w:pPr>
        <w:rPr>
          <w:rFonts w:cs="Times New Roman"/>
          <w:bCs/>
          <w:color w:val="auto"/>
        </w:rPr>
      </w:pPr>
      <w:r>
        <w:rPr>
          <w:rFonts w:cs="Times New Roman"/>
          <w:bCs/>
          <w:color w:val="auto"/>
        </w:rPr>
        <w:t>Er is een</w:t>
      </w:r>
      <w:r w:rsidRPr="009331C1">
        <w:rPr>
          <w:rFonts w:cs="Times New Roman"/>
          <w:bCs/>
          <w:color w:val="auto"/>
        </w:rPr>
        <w:t xml:space="preserve"> nulmeting</w:t>
      </w:r>
      <w:r>
        <w:rPr>
          <w:rFonts w:cs="Times New Roman"/>
          <w:bCs/>
          <w:color w:val="auto"/>
          <w:vertAlign w:val="superscript"/>
        </w:rPr>
        <w:footnoteReference w:id="4"/>
      </w:r>
      <w:r w:rsidRPr="009331C1">
        <w:rPr>
          <w:rFonts w:cs="Times New Roman"/>
          <w:bCs/>
          <w:color w:val="auto"/>
        </w:rPr>
        <w:t xml:space="preserve"> </w:t>
      </w:r>
      <w:r w:rsidR="00022A3E">
        <w:rPr>
          <w:rFonts w:cs="Times New Roman"/>
          <w:bCs/>
          <w:color w:val="auto"/>
        </w:rPr>
        <w:t xml:space="preserve">gedaan </w:t>
      </w:r>
      <w:r w:rsidRPr="009331C1">
        <w:rPr>
          <w:rFonts w:cs="Times New Roman"/>
          <w:bCs/>
          <w:color w:val="auto"/>
        </w:rPr>
        <w:t>ten behoeve van het actieplan om de toegankelijkheid van verkiezingen in beeld te brengen</w:t>
      </w:r>
      <w:r>
        <w:rPr>
          <w:rFonts w:cs="Times New Roman"/>
          <w:bCs/>
          <w:color w:val="auto"/>
        </w:rPr>
        <w:t>. De nulmeting had betrekk</w:t>
      </w:r>
      <w:r w:rsidR="001A230B">
        <w:rPr>
          <w:rFonts w:cs="Times New Roman"/>
          <w:bCs/>
          <w:color w:val="auto"/>
        </w:rPr>
        <w:t>ing</w:t>
      </w:r>
      <w:r>
        <w:rPr>
          <w:rFonts w:cs="Times New Roman"/>
          <w:bCs/>
          <w:color w:val="auto"/>
        </w:rPr>
        <w:t xml:space="preserve"> op</w:t>
      </w:r>
      <w:r w:rsidRPr="00FE67D3">
        <w:rPr>
          <w:rFonts w:cs="Times New Roman"/>
          <w:bCs/>
          <w:color w:val="auto"/>
        </w:rPr>
        <w:t xml:space="preserve"> ervaringen</w:t>
      </w:r>
      <w:r>
        <w:rPr>
          <w:rFonts w:cs="Times New Roman"/>
          <w:bCs/>
          <w:color w:val="auto"/>
        </w:rPr>
        <w:t xml:space="preserve"> met stemmen</w:t>
      </w:r>
      <w:r w:rsidRPr="00FE67D3">
        <w:rPr>
          <w:rFonts w:cs="Times New Roman"/>
          <w:bCs/>
          <w:color w:val="auto"/>
        </w:rPr>
        <w:t xml:space="preserve"> bij de Tweede Kamerverkiezing van november 2023 en de Europese </w:t>
      </w:r>
      <w:r w:rsidR="00022A3E">
        <w:rPr>
          <w:rFonts w:cs="Times New Roman"/>
          <w:bCs/>
          <w:color w:val="auto"/>
        </w:rPr>
        <w:t>Parlements</w:t>
      </w:r>
      <w:r w:rsidRPr="00FE67D3">
        <w:rPr>
          <w:rFonts w:cs="Times New Roman"/>
          <w:bCs/>
          <w:color w:val="auto"/>
        </w:rPr>
        <w:t>verkiezing van juni 2024.</w:t>
      </w:r>
      <w:r>
        <w:rPr>
          <w:rFonts w:cs="Times New Roman"/>
          <w:bCs/>
          <w:color w:val="auto"/>
        </w:rPr>
        <w:t xml:space="preserve"> Uit deze nulmeting</w:t>
      </w:r>
      <w:r w:rsidRPr="009331C1">
        <w:rPr>
          <w:rFonts w:cs="Times New Roman"/>
          <w:bCs/>
          <w:color w:val="auto"/>
        </w:rPr>
        <w:t xml:space="preserve"> blijkt dat bijna één op de tien stemmers met een beperking bij het stemmen gebruik heeft gemaakt van hulpmiddelen (8%)</w:t>
      </w:r>
      <w:r w:rsidR="000553F0">
        <w:rPr>
          <w:rFonts w:cs="Times New Roman"/>
          <w:bCs/>
          <w:color w:val="auto"/>
        </w:rPr>
        <w:t>.</w:t>
      </w:r>
      <w:r w:rsidR="005D4063">
        <w:rPr>
          <w:rFonts w:cs="Times New Roman"/>
          <w:bCs/>
          <w:color w:val="auto"/>
        </w:rPr>
        <w:t xml:space="preserve"> </w:t>
      </w:r>
      <w:r w:rsidR="000553F0">
        <w:rPr>
          <w:rFonts w:cs="Times New Roman"/>
          <w:bCs/>
          <w:color w:val="auto"/>
        </w:rPr>
        <w:t>S</w:t>
      </w:r>
      <w:r w:rsidRPr="009331C1">
        <w:rPr>
          <w:rFonts w:cs="Times New Roman"/>
          <w:bCs/>
          <w:color w:val="auto"/>
        </w:rPr>
        <w:t xml:space="preserve">temmers met een visuele beperking </w:t>
      </w:r>
      <w:r w:rsidR="005D4063">
        <w:rPr>
          <w:rFonts w:cs="Times New Roman"/>
          <w:bCs/>
          <w:color w:val="auto"/>
        </w:rPr>
        <w:t xml:space="preserve">of </w:t>
      </w:r>
      <w:r w:rsidRPr="009331C1">
        <w:rPr>
          <w:rFonts w:cs="Times New Roman"/>
          <w:bCs/>
          <w:color w:val="auto"/>
        </w:rPr>
        <w:t xml:space="preserve">verstandelijke beperking </w:t>
      </w:r>
      <w:r w:rsidR="000553F0">
        <w:rPr>
          <w:rFonts w:cs="Times New Roman"/>
          <w:bCs/>
          <w:color w:val="auto"/>
        </w:rPr>
        <w:t xml:space="preserve">maakten </w:t>
      </w:r>
      <w:r w:rsidR="00022A3E">
        <w:rPr>
          <w:rFonts w:cs="Times New Roman"/>
          <w:bCs/>
          <w:color w:val="auto"/>
        </w:rPr>
        <w:t xml:space="preserve">hier </w:t>
      </w:r>
      <w:r w:rsidR="005D4063">
        <w:rPr>
          <w:rFonts w:cs="Times New Roman"/>
          <w:bCs/>
          <w:color w:val="auto"/>
        </w:rPr>
        <w:t xml:space="preserve">vaker </w:t>
      </w:r>
      <w:r w:rsidRPr="009331C1">
        <w:rPr>
          <w:rFonts w:cs="Times New Roman"/>
          <w:bCs/>
          <w:color w:val="auto"/>
        </w:rPr>
        <w:t>gebruik</w:t>
      </w:r>
      <w:r>
        <w:rPr>
          <w:rFonts w:cs="Times New Roman"/>
          <w:bCs/>
          <w:color w:val="auto"/>
        </w:rPr>
        <w:t xml:space="preserve"> van</w:t>
      </w:r>
      <w:r w:rsidRPr="009331C1">
        <w:rPr>
          <w:rFonts w:cs="Times New Roman"/>
          <w:bCs/>
          <w:color w:val="auto"/>
        </w:rPr>
        <w:t xml:space="preserve"> </w:t>
      </w:r>
      <w:r w:rsidR="005D4063">
        <w:rPr>
          <w:rFonts w:cs="Times New Roman"/>
          <w:bCs/>
          <w:color w:val="auto"/>
        </w:rPr>
        <w:t>dan andere mensen met een beperking</w:t>
      </w:r>
      <w:r w:rsidRPr="009331C1">
        <w:rPr>
          <w:rFonts w:cs="Times New Roman"/>
          <w:bCs/>
          <w:color w:val="auto"/>
        </w:rPr>
        <w:t xml:space="preserve">. </w:t>
      </w:r>
      <w:r w:rsidR="00363279">
        <w:rPr>
          <w:rFonts w:cs="Times New Roman"/>
          <w:bCs/>
          <w:color w:val="auto"/>
        </w:rPr>
        <w:t xml:space="preserve">Uit de nulmeting blijkt dat </w:t>
      </w:r>
      <w:r>
        <w:rPr>
          <w:rFonts w:cs="Times New Roman"/>
          <w:bCs/>
          <w:color w:val="auto"/>
        </w:rPr>
        <w:t xml:space="preserve">1% van de stemmers </w:t>
      </w:r>
      <w:r w:rsidR="00363279">
        <w:rPr>
          <w:rFonts w:cs="Times New Roman"/>
          <w:bCs/>
          <w:color w:val="auto"/>
        </w:rPr>
        <w:t>met een beperking</w:t>
      </w:r>
      <w:r w:rsidR="000553F0">
        <w:rPr>
          <w:rFonts w:cs="Times New Roman"/>
          <w:bCs/>
          <w:color w:val="auto"/>
        </w:rPr>
        <w:t xml:space="preserve"> </w:t>
      </w:r>
      <w:r>
        <w:rPr>
          <w:rFonts w:cs="Times New Roman"/>
          <w:bCs/>
          <w:color w:val="auto"/>
        </w:rPr>
        <w:t xml:space="preserve">gebruik </w:t>
      </w:r>
      <w:r w:rsidR="00363279">
        <w:rPr>
          <w:rFonts w:cs="Times New Roman"/>
          <w:bCs/>
          <w:color w:val="auto"/>
        </w:rPr>
        <w:t xml:space="preserve">maakte </w:t>
      </w:r>
      <w:r>
        <w:rPr>
          <w:rFonts w:cs="Times New Roman"/>
          <w:bCs/>
          <w:color w:val="auto"/>
        </w:rPr>
        <w:t xml:space="preserve">van een </w:t>
      </w:r>
      <w:r>
        <w:rPr>
          <w:rFonts w:cs="Times New Roman"/>
          <w:bCs/>
          <w:color w:val="auto"/>
        </w:rPr>
        <w:t>stemmal</w:t>
      </w:r>
      <w:r w:rsidR="000553F0">
        <w:rPr>
          <w:rFonts w:cs="Times New Roman"/>
          <w:bCs/>
          <w:color w:val="auto"/>
        </w:rPr>
        <w:t>,</w:t>
      </w:r>
      <w:r>
        <w:rPr>
          <w:rFonts w:cs="Times New Roman"/>
          <w:bCs/>
          <w:color w:val="auto"/>
        </w:rPr>
        <w:t xml:space="preserve"> 2% </w:t>
      </w:r>
      <w:r w:rsidR="000553F0">
        <w:rPr>
          <w:rFonts w:cs="Times New Roman"/>
          <w:bCs/>
          <w:color w:val="auto"/>
        </w:rPr>
        <w:t>van de</w:t>
      </w:r>
      <w:r>
        <w:rPr>
          <w:rFonts w:cs="Times New Roman"/>
          <w:bCs/>
          <w:color w:val="auto"/>
        </w:rPr>
        <w:t xml:space="preserve"> </w:t>
      </w:r>
      <w:r>
        <w:rPr>
          <w:rFonts w:cs="Times New Roman"/>
          <w:bCs/>
          <w:color w:val="auto"/>
        </w:rPr>
        <w:t>soundbox</w:t>
      </w:r>
      <w:r w:rsidR="00363279">
        <w:rPr>
          <w:rFonts w:cs="Times New Roman"/>
          <w:bCs/>
          <w:color w:val="auto"/>
        </w:rPr>
        <w:t>,</w:t>
      </w:r>
      <w:r>
        <w:rPr>
          <w:rFonts w:cs="Times New Roman"/>
          <w:bCs/>
          <w:color w:val="auto"/>
        </w:rPr>
        <w:t xml:space="preserve"> </w:t>
      </w:r>
      <w:r w:rsidR="00363279">
        <w:rPr>
          <w:rFonts w:cs="Times New Roman"/>
          <w:bCs/>
          <w:color w:val="auto"/>
        </w:rPr>
        <w:t xml:space="preserve">4% een tolk Nederlandse gebarentaal (op afstand), 9% hulp in het stemhokje, 11% hulp buiten het stemhokje, 9% een stemhokje met een verlaagd tafelblad, 7% een leesloep en 4% een mobiele telefoon. </w:t>
      </w:r>
      <w:r w:rsidRPr="009331C1">
        <w:rPr>
          <w:rFonts w:cs="Times New Roman"/>
          <w:bCs/>
          <w:color w:val="auto"/>
        </w:rPr>
        <w:t>In de vervolgmetingen in 2027 en 2029 zal het gebruik van en ervaring met hulpmiddelen ook weer worden meegenomen.</w:t>
      </w:r>
    </w:p>
    <w:p w:rsidRPr="009331C1" w:rsidR="00082E45" w:rsidP="00082E45" w14:paraId="3EC63382" w14:textId="77777777">
      <w:pPr>
        <w:rPr>
          <w:b/>
          <w:bCs/>
        </w:rPr>
      </w:pPr>
    </w:p>
    <w:p w:rsidRPr="009331C1" w:rsidR="00082E45" w:rsidP="00082E45" w14:paraId="54B2D8B1" w14:textId="77777777">
      <w:pPr>
        <w:rPr>
          <w:b/>
          <w:bCs/>
        </w:rPr>
      </w:pPr>
      <w:r w:rsidRPr="009331C1">
        <w:rPr>
          <w:b/>
          <w:bCs/>
        </w:rPr>
        <w:t>Stempassen</w:t>
      </w:r>
    </w:p>
    <w:p w:rsidRPr="009331C1" w:rsidR="00082E45" w:rsidP="00082E45" w14:paraId="6C2FEFAA" w14:textId="77777777">
      <w:r w:rsidRPr="009331C1">
        <w:t xml:space="preserve">De leden van de NSC-fractie vragen in hoeveel gemeenten het op dit moment al mogelijk is om digitaal een kiezerspas, een vervangende </w:t>
      </w:r>
      <w:r w:rsidRPr="009331C1">
        <w:t>stempas</w:t>
      </w:r>
      <w:r w:rsidRPr="009331C1">
        <w:t xml:space="preserve"> of een schriftelijke volmacht aan te vragen.</w:t>
      </w:r>
    </w:p>
    <w:p w:rsidRPr="009331C1" w:rsidR="004A6A7D" w:rsidP="00082E45" w14:paraId="060A4625" w14:textId="77777777"/>
    <w:p w:rsidRPr="009331C1" w:rsidR="004A6A7D" w:rsidP="00082E45" w14:paraId="5331B6CF" w14:textId="77777777">
      <w:pPr>
        <w:rPr>
          <w:u w:val="single"/>
        </w:rPr>
      </w:pPr>
      <w:r w:rsidRPr="009331C1">
        <w:rPr>
          <w:u w:val="single"/>
        </w:rPr>
        <w:t>Antwoord</w:t>
      </w:r>
    </w:p>
    <w:p w:rsidRPr="009331C1" w:rsidR="00082E45" w:rsidP="00082E45" w14:paraId="353EF3F9" w14:textId="77777777">
      <w:pPr>
        <w:rPr>
          <w:color w:val="auto"/>
        </w:rPr>
      </w:pPr>
      <w:r w:rsidRPr="009331C1">
        <w:rPr>
          <w:color w:val="auto"/>
        </w:rPr>
        <w:t xml:space="preserve">Het aantal gemeenten waar de kiezer deze stembescheiden digitaal kan aanvragen is onbekend. Bovendien verschilt per gemeente de modaliteit van de digitale aanvraag. Bij de ene gemeente kan de kiezer het aanvraagformulier downloaden als digitaal bestand en deze per e-mail, samen met een kopie van het ID-bewijs, opsturen. Bij de andere gemeente kan de kiezer zich digitaal legitimeren met </w:t>
      </w:r>
      <w:r w:rsidRPr="009331C1">
        <w:rPr>
          <w:color w:val="auto"/>
        </w:rPr>
        <w:t>DigiD</w:t>
      </w:r>
      <w:r w:rsidRPr="009331C1">
        <w:rPr>
          <w:color w:val="auto"/>
        </w:rPr>
        <w:t xml:space="preserve">, om daarna de aanvraag via de website te voltooien. Daarnaast verschilt het aanbod van de digitale weg tussen de kiezerspas en vervangende </w:t>
      </w:r>
      <w:r w:rsidRPr="009331C1">
        <w:rPr>
          <w:color w:val="auto"/>
        </w:rPr>
        <w:t>stempas</w:t>
      </w:r>
      <w:r w:rsidRPr="009331C1">
        <w:rPr>
          <w:color w:val="auto"/>
        </w:rPr>
        <w:t xml:space="preserve"> enerzijds, en de schriftelijke volmacht anderzijds. Voor de kiezerspas en vervangende </w:t>
      </w:r>
      <w:r w:rsidRPr="009331C1">
        <w:rPr>
          <w:color w:val="auto"/>
        </w:rPr>
        <w:t>stempas</w:t>
      </w:r>
      <w:r w:rsidRPr="009331C1">
        <w:rPr>
          <w:color w:val="auto"/>
        </w:rPr>
        <w:t xml:space="preserve"> moet de kiezer zich immers legitimeren </w:t>
      </w:r>
      <w:r w:rsidR="00850AB1">
        <w:rPr>
          <w:color w:val="auto"/>
        </w:rPr>
        <w:t>met</w:t>
      </w:r>
      <w:r w:rsidRPr="009331C1" w:rsidR="00850AB1">
        <w:rPr>
          <w:color w:val="auto"/>
        </w:rPr>
        <w:t xml:space="preserve"> </w:t>
      </w:r>
      <w:r w:rsidRPr="009331C1">
        <w:rPr>
          <w:color w:val="auto"/>
        </w:rPr>
        <w:t xml:space="preserve">een identiteitsbewijs, waarbij dat voor de schriftelijke volmacht niet hoeft. De gemeente beoordeelt dan de kiesgerechtigdheid van de aanvrager. Om de toegankelijkheid van de verkiezingen te vergroten is in het </w:t>
      </w:r>
      <w:r w:rsidRPr="009331C1" w:rsidR="00C17637">
        <w:rPr>
          <w:color w:val="auto"/>
        </w:rPr>
        <w:t>a</w:t>
      </w:r>
      <w:r w:rsidRPr="009331C1">
        <w:rPr>
          <w:color w:val="auto"/>
        </w:rPr>
        <w:t xml:space="preserve">ctieplan afgesproken de digitale weg aan te bieden voor deze aanvragen. </w:t>
      </w:r>
      <w:bookmarkStart w:name="_Hlk201590143" w:id="4"/>
      <w:r w:rsidRPr="009331C1">
        <w:rPr>
          <w:color w:val="auto"/>
        </w:rPr>
        <w:t xml:space="preserve">Dat past ook in het </w:t>
      </w:r>
      <w:r w:rsidRPr="009331C1">
        <w:rPr>
          <w:color w:val="auto"/>
        </w:rPr>
        <w:t>Rijksbrede</w:t>
      </w:r>
      <w:r w:rsidRPr="009331C1">
        <w:rPr>
          <w:color w:val="auto"/>
        </w:rPr>
        <w:t xml:space="preserve"> beleid om overheidsdiensten digitaal aan te bieden. </w:t>
      </w:r>
      <w:bookmarkEnd w:id="4"/>
      <w:r w:rsidRPr="009331C1">
        <w:rPr>
          <w:color w:val="auto"/>
        </w:rPr>
        <w:t xml:space="preserve">Het mogelijk maken om bovengenoemde stembescheiden digitaal aan te vragen wordt als verplichting neergelegd in een wetsvoorstel dat </w:t>
      </w:r>
      <w:r w:rsidR="005D4D4A">
        <w:rPr>
          <w:color w:val="auto"/>
        </w:rPr>
        <w:t>nu voorbereid wordt</w:t>
      </w:r>
      <w:r w:rsidRPr="009331C1">
        <w:rPr>
          <w:color w:val="auto"/>
        </w:rPr>
        <w:t>.</w:t>
      </w:r>
    </w:p>
    <w:p w:rsidRPr="009331C1" w:rsidR="004A6A7D" w:rsidP="00082E45" w14:paraId="4B2269F4" w14:textId="77777777">
      <w:pPr>
        <w:rPr>
          <w:b/>
          <w:bCs/>
          <w:i/>
          <w:iCs/>
        </w:rPr>
      </w:pPr>
    </w:p>
    <w:p w:rsidRPr="009331C1" w:rsidR="00082E45" w:rsidP="00082E45" w14:paraId="02478EF6" w14:textId="77777777">
      <w:pPr>
        <w:rPr>
          <w:b/>
          <w:bCs/>
        </w:rPr>
      </w:pPr>
      <w:r w:rsidRPr="009331C1">
        <w:rPr>
          <w:b/>
          <w:bCs/>
        </w:rPr>
        <w:t>Stembussen</w:t>
      </w:r>
    </w:p>
    <w:p w:rsidRPr="009331C1" w:rsidR="00082E45" w:rsidP="00082E45" w14:paraId="0E441444" w14:textId="77777777">
      <w:r w:rsidRPr="009331C1">
        <w:t xml:space="preserve">De leden van de NSC-fractie vragen in hoeverre in het actieplan en de bredere evaluatie van het verkiezingsproces aandacht is voor de herkenbaarheid en uitstraling van stembussen. Zij vragen of de minister bereid is afspraken te maken over het uiterlijk van stembussen – bijvoorbeeld om te voorkomen dat deze lijken op een </w:t>
      </w:r>
      <w:r w:rsidRPr="009331C1">
        <w:t>kliko</w:t>
      </w:r>
      <w:r w:rsidRPr="009331C1">
        <w:t xml:space="preserve"> – met het oog op mooiere, democratie-waardige materialen.</w:t>
      </w:r>
    </w:p>
    <w:p w:rsidRPr="009331C1" w:rsidR="004A6A7D" w:rsidP="00082E45" w14:paraId="64CA1E37" w14:textId="77777777"/>
    <w:p w:rsidRPr="009331C1" w:rsidR="004A6A7D" w:rsidP="00082E45" w14:paraId="38F60696" w14:textId="77777777">
      <w:pPr>
        <w:rPr>
          <w:u w:val="single"/>
        </w:rPr>
      </w:pPr>
      <w:r w:rsidRPr="009331C1">
        <w:rPr>
          <w:u w:val="single"/>
        </w:rPr>
        <w:t>Antwoord</w:t>
      </w:r>
    </w:p>
    <w:p w:rsidRPr="009331C1" w:rsidR="00082E45" w:rsidP="00082E45" w14:paraId="516783D4" w14:textId="77777777">
      <w:pPr>
        <w:rPr>
          <w:color w:val="auto"/>
        </w:rPr>
      </w:pPr>
      <w:r>
        <w:rPr>
          <w:color w:val="auto"/>
        </w:rPr>
        <w:t>E</w:t>
      </w:r>
      <w:r w:rsidRPr="009331C1">
        <w:rPr>
          <w:color w:val="auto"/>
        </w:rPr>
        <w:t xml:space="preserve">r </w:t>
      </w:r>
      <w:r>
        <w:rPr>
          <w:color w:val="auto"/>
        </w:rPr>
        <w:t xml:space="preserve">zijn </w:t>
      </w:r>
      <w:r w:rsidRPr="009331C1">
        <w:rPr>
          <w:color w:val="auto"/>
        </w:rPr>
        <w:t>bij mij geen signalen bekend dat de vormgeving van de stembus een negatief effect heeft op de opkomst of de toegankelijkheid van de verkiezingen.</w:t>
      </w:r>
      <w:r>
        <w:rPr>
          <w:color w:val="auto"/>
        </w:rPr>
        <w:t xml:space="preserve"> Hoe de stembus eruit ziet is een keuze van de gemeenten, die de verkiezingen organiseren. Wet- en regelgeving bevatten slechts eisen ten aanzien van de manier waarop de stembus afgesloten dient te worden.</w:t>
      </w:r>
      <w:r>
        <w:rPr>
          <w:rStyle w:val="FootnoteReference"/>
          <w:color w:val="auto"/>
        </w:rPr>
        <w:footnoteReference w:id="5"/>
      </w:r>
      <w:r w:rsidRPr="009331C1">
        <w:rPr>
          <w:color w:val="auto"/>
        </w:rPr>
        <w:t xml:space="preserve"> </w:t>
      </w:r>
      <w:r>
        <w:rPr>
          <w:color w:val="auto"/>
        </w:rPr>
        <w:t xml:space="preserve">Het staat gemeenten dus vrij om te kiezen voor </w:t>
      </w:r>
      <w:r w:rsidR="00F30258">
        <w:rPr>
          <w:color w:val="auto"/>
        </w:rPr>
        <w:t xml:space="preserve">‘mooiere en democratie-waardige materialen’. Alhoewel dat een nastrevenswaardige keuze zou zijn, moeten gemeenten in deze keuze ook rekening houden met praktische zaken. Verkiezingen zijn immers ook een grote logistieke uitdaging. De stembus die op dit moment door de meeste gemeenten gehanteerd wordt, biedt in dat opzicht veel voordelen. Ze zijn robuust, verrijdbaar, stapelbaar, en relatief goedkoop. </w:t>
      </w:r>
      <w:r w:rsidRPr="009331C1">
        <w:rPr>
          <w:color w:val="auto"/>
        </w:rPr>
        <w:t xml:space="preserve">Een </w:t>
      </w:r>
      <w:r w:rsidR="000E0478">
        <w:rPr>
          <w:color w:val="auto"/>
        </w:rPr>
        <w:t xml:space="preserve">andere overweging </w:t>
      </w:r>
      <w:r w:rsidRPr="009331C1">
        <w:rPr>
          <w:color w:val="auto"/>
        </w:rPr>
        <w:t>zijn de kosten. Naar schatting zijn er minimaal 20.000 stembussen in omloop. Als deze allemaal vervangen worden, dan zullen de kosten snel oplopen tot circa €6.000.000. Daarvoor is nu geen budget beschikbaar.</w:t>
      </w:r>
    </w:p>
    <w:p w:rsidRPr="009331C1" w:rsidR="00082E45" w:rsidP="00082E45" w14:paraId="0B3945F8" w14:textId="77777777">
      <w:pPr>
        <w:rPr>
          <w:color w:val="FF0000"/>
        </w:rPr>
      </w:pPr>
    </w:p>
    <w:p w:rsidRPr="009331C1" w:rsidR="009F5625" w:rsidP="009D5105" w14:paraId="2F3DE86D" w14:textId="77777777">
      <w:pPr>
        <w:pStyle w:val="ListParagraph"/>
        <w:numPr>
          <w:ilvl w:val="0"/>
          <w:numId w:val="9"/>
        </w:numPr>
        <w:rPr>
          <w:rFonts w:ascii="Verdana" w:hAnsi="Verdana"/>
          <w:b/>
          <w:bCs/>
          <w:sz w:val="18"/>
          <w:szCs w:val="18"/>
        </w:rPr>
      </w:pPr>
      <w:r w:rsidRPr="009331C1">
        <w:rPr>
          <w:rFonts w:ascii="Verdana" w:hAnsi="Verdana"/>
          <w:b/>
          <w:bCs/>
          <w:sz w:val="18"/>
          <w:szCs w:val="18"/>
        </w:rPr>
        <w:t>Kostenonderzoek verkiezingen TK23 en EP24</w:t>
      </w:r>
    </w:p>
    <w:p w:rsidR="005C0405" w:rsidP="00842D56" w14:paraId="750A7350" w14:textId="77777777">
      <w:pPr>
        <w:rPr>
          <w:rFonts w:cs="Times New Roman"/>
          <w:b/>
        </w:rPr>
      </w:pPr>
    </w:p>
    <w:p w:rsidRPr="009331C1" w:rsidR="0013649D" w:rsidP="00442827" w14:paraId="2CF6BC79" w14:textId="77777777">
      <w:pPr>
        <w:rPr>
          <w:rFonts w:cs="Times New Roman"/>
          <w:b/>
        </w:rPr>
      </w:pPr>
      <w:r w:rsidRPr="009331C1">
        <w:rPr>
          <w:rFonts w:cs="Times New Roman"/>
          <w:b/>
        </w:rPr>
        <w:t>Vergoeding gemeenten</w:t>
      </w:r>
    </w:p>
    <w:p w:rsidRPr="009331C1" w:rsidR="0046735B" w:rsidP="00842D56" w14:paraId="10A943E7" w14:textId="77777777">
      <w:pPr>
        <w:rPr>
          <w:rFonts w:cs="Times New Roman"/>
          <w:bCs/>
        </w:rPr>
      </w:pPr>
      <w:r w:rsidRPr="009331C1">
        <w:rPr>
          <w:rFonts w:cs="Times New Roman"/>
          <w:bCs/>
        </w:rPr>
        <w:t xml:space="preserve">De leden van de GroenLinks-PvdA-fractie constateren dat er in 2023 structureel middelen voor het organiseren van verkiezingen aan het Gemeentefonds </w:t>
      </w:r>
      <w:r w:rsidRPr="009331C1" w:rsidR="002F08FB">
        <w:rPr>
          <w:rFonts w:cs="Times New Roman"/>
          <w:bCs/>
        </w:rPr>
        <w:t>(GF)</w:t>
      </w:r>
      <w:r w:rsidR="00850AB1">
        <w:rPr>
          <w:rFonts w:cs="Times New Roman"/>
          <w:bCs/>
        </w:rPr>
        <w:t xml:space="preserve"> </w:t>
      </w:r>
      <w:r w:rsidRPr="009331C1">
        <w:rPr>
          <w:rFonts w:cs="Times New Roman"/>
          <w:bCs/>
        </w:rPr>
        <w:t xml:space="preserve">zijn toegevoegd ter waarde van 6,9 miljoen euro. </w:t>
      </w:r>
      <w:r w:rsidRPr="009331C1">
        <w:rPr>
          <w:rFonts w:cs="Times New Roman"/>
          <w:bCs/>
        </w:rPr>
        <w:t xml:space="preserve">Zij vragen in hoeverre deze middelen afdoende zijn om aan de gestegen kosten voor gemeenten tegemoet te </w:t>
      </w:r>
      <w:r w:rsidRPr="009331C1">
        <w:rPr>
          <w:rFonts w:cs="Times New Roman"/>
          <w:bCs/>
        </w:rPr>
        <w:t>komen</w:t>
      </w:r>
      <w:r w:rsidRPr="009331C1" w:rsidR="00C21C7A">
        <w:rPr>
          <w:rFonts w:cs="Times New Roman"/>
          <w:bCs/>
        </w:rPr>
        <w:t xml:space="preserve">. Zij vragen voorts of, indien dit niet het geval is, er extra middelen aan het </w:t>
      </w:r>
      <w:r w:rsidRPr="009331C1" w:rsidR="002F08FB">
        <w:rPr>
          <w:rFonts w:cs="Times New Roman"/>
          <w:bCs/>
        </w:rPr>
        <w:t>(</w:t>
      </w:r>
      <w:r w:rsidRPr="009331C1" w:rsidR="00C21C7A">
        <w:rPr>
          <w:rFonts w:cs="Times New Roman"/>
          <w:bCs/>
        </w:rPr>
        <w:t>GF) worden toegevoegd, of dat gemeenten worden geacht de meerkosten uit hun eigen middelen te financieren.</w:t>
      </w:r>
    </w:p>
    <w:p w:rsidRPr="009331C1" w:rsidR="002F08FB" w:rsidP="00842D56" w14:paraId="489EB582" w14:textId="77777777">
      <w:pPr>
        <w:rPr>
          <w:rFonts w:cs="Times New Roman"/>
          <w:bCs/>
        </w:rPr>
      </w:pPr>
    </w:p>
    <w:p w:rsidRPr="009331C1" w:rsidR="00DD7D8E" w:rsidP="007536F0" w14:paraId="0BA605BC" w14:textId="77777777">
      <w:pPr>
        <w:rPr>
          <w:rFonts w:cs="Times New Roman"/>
          <w:bCs/>
        </w:rPr>
      </w:pPr>
      <w:r w:rsidRPr="009331C1">
        <w:rPr>
          <w:rFonts w:cs="Times New Roman"/>
          <w:bCs/>
        </w:rPr>
        <w:t xml:space="preserve">De leden van de NSC-fractie vragen in dit kader op welke manier de kosten houdbaar en beheersbaar blijven en of het GF </w:t>
      </w:r>
      <w:r w:rsidRPr="009331C1" w:rsidR="007536F0">
        <w:rPr>
          <w:rFonts w:cs="Times New Roman"/>
          <w:bCs/>
        </w:rPr>
        <w:t xml:space="preserve">structureel moet worden aangepast aan deze gestegen kosten? </w:t>
      </w:r>
    </w:p>
    <w:p w:rsidRPr="009331C1" w:rsidR="00F123B0" w:rsidP="007536F0" w14:paraId="7B36B80A" w14:textId="77777777">
      <w:pPr>
        <w:rPr>
          <w:rFonts w:cs="Times New Roman"/>
          <w:bCs/>
        </w:rPr>
      </w:pPr>
    </w:p>
    <w:p w:rsidR="00A81958" w:rsidP="00A81958" w14:paraId="7D3F410E" w14:textId="77777777">
      <w:pPr>
        <w:rPr>
          <w:rFonts w:cs="Times New Roman"/>
          <w:bCs/>
        </w:rPr>
      </w:pPr>
      <w:r w:rsidRPr="009331C1">
        <w:rPr>
          <w:rFonts w:cs="Times New Roman"/>
          <w:bCs/>
        </w:rPr>
        <w:t>De leden van de D66-fractie vragen of kan worden aangegeven en onderbouwd hoeveel geld gemeenten nu voor de organisatie van verkiezingen ontvangen vanuit de A</w:t>
      </w:r>
      <w:r w:rsidRPr="009331C1" w:rsidR="00972180">
        <w:rPr>
          <w:rFonts w:cs="Times New Roman"/>
          <w:bCs/>
        </w:rPr>
        <w:t>lgemene Uitkering</w:t>
      </w:r>
      <w:r w:rsidRPr="009331C1">
        <w:rPr>
          <w:rFonts w:cs="Times New Roman"/>
          <w:bCs/>
        </w:rPr>
        <w:t xml:space="preserve"> van het GF.</w:t>
      </w:r>
      <w:r w:rsidRPr="009331C1" w:rsidR="00F61134">
        <w:rPr>
          <w:rFonts w:cs="Times New Roman"/>
          <w:bCs/>
        </w:rPr>
        <w:t xml:space="preserve"> </w:t>
      </w:r>
      <w:r w:rsidRPr="009331C1" w:rsidR="005C0405">
        <w:rPr>
          <w:rFonts w:cs="Times New Roman"/>
          <w:bCs/>
        </w:rPr>
        <w:t>Deze leden vragen voorts welke actie ik onderneem</w:t>
      </w:r>
      <w:r w:rsidRPr="009331C1" w:rsidR="00F61134">
        <w:rPr>
          <w:rFonts w:cs="Times New Roman"/>
          <w:bCs/>
        </w:rPr>
        <w:t xml:space="preserve"> om de kosten van het organiseren van verkiezingen structureel te drukken</w:t>
      </w:r>
      <w:r w:rsidRPr="009331C1" w:rsidR="005C0405">
        <w:rPr>
          <w:rFonts w:cs="Times New Roman"/>
          <w:bCs/>
        </w:rPr>
        <w:t>.</w:t>
      </w:r>
      <w:r w:rsidRPr="009331C1" w:rsidR="00F61134">
        <w:rPr>
          <w:rFonts w:cs="Times New Roman"/>
          <w:bCs/>
        </w:rPr>
        <w:t xml:space="preserve"> </w:t>
      </w:r>
      <w:r w:rsidRPr="009331C1" w:rsidR="00C95103">
        <w:rPr>
          <w:rFonts w:cs="Times New Roman"/>
          <w:bCs/>
        </w:rPr>
        <w:t xml:space="preserve">Zij vragen in dit kader in </w:t>
      </w:r>
      <w:r w:rsidRPr="009331C1" w:rsidR="00F61134">
        <w:rPr>
          <w:rFonts w:cs="Times New Roman"/>
          <w:bCs/>
        </w:rPr>
        <w:t xml:space="preserve">hoeverre </w:t>
      </w:r>
      <w:r w:rsidRPr="009331C1" w:rsidR="00C95103">
        <w:rPr>
          <w:rFonts w:cs="Times New Roman"/>
          <w:bCs/>
        </w:rPr>
        <w:t>ik</w:t>
      </w:r>
      <w:r w:rsidRPr="009331C1" w:rsidR="00F61134">
        <w:rPr>
          <w:rFonts w:cs="Times New Roman"/>
          <w:bCs/>
        </w:rPr>
        <w:t xml:space="preserve"> elektronisch stemmen </w:t>
      </w:r>
      <w:r w:rsidRPr="009331C1" w:rsidR="00C95103">
        <w:rPr>
          <w:rFonts w:cs="Times New Roman"/>
          <w:bCs/>
        </w:rPr>
        <w:t xml:space="preserve">zie </w:t>
      </w:r>
      <w:r w:rsidRPr="009331C1" w:rsidR="00F61134">
        <w:rPr>
          <w:rFonts w:cs="Times New Roman"/>
          <w:bCs/>
        </w:rPr>
        <w:t xml:space="preserve">als oplossing voor de oplopende kosten? </w:t>
      </w:r>
    </w:p>
    <w:p w:rsidR="00873BFC" w:rsidP="00A81958" w14:paraId="7EAFA5CD" w14:textId="77777777">
      <w:pPr>
        <w:rPr>
          <w:rFonts w:cs="Times New Roman"/>
          <w:bCs/>
        </w:rPr>
      </w:pPr>
    </w:p>
    <w:p w:rsidR="00873BFC" w:rsidP="00A81958" w14:paraId="3378A315" w14:textId="77777777">
      <w:pPr>
        <w:rPr>
          <w:rFonts w:cs="Times New Roman"/>
          <w:bCs/>
        </w:rPr>
      </w:pPr>
      <w:r w:rsidRPr="00A81958">
        <w:rPr>
          <w:rFonts w:cs="Times New Roman"/>
          <w:bCs/>
        </w:rPr>
        <w:t xml:space="preserve">De leden van de BBB-fractie constateren dat de kosten voor het organiseren van verkiezingen sinds 2014 met circa 79 procent zijn gestegen. Zij merken op dat de stijging deels wordt verklaard door strengere wettelijke eisen, zoals de invoering van de Wet nieuwe procedure vaststelling verkiezingsuitslagen, de toename van CSO, een grotere inzet van ICT en een betere toerekening van personeelsinzet. Deze leden merken op dat deze toename </w:t>
      </w:r>
      <w:r>
        <w:rPr>
          <w:rFonts w:cs="Times New Roman"/>
          <w:bCs/>
        </w:rPr>
        <w:t xml:space="preserve">leidt tot </w:t>
      </w:r>
      <w:r w:rsidRPr="00A81958">
        <w:rPr>
          <w:rFonts w:cs="Times New Roman"/>
          <w:bCs/>
        </w:rPr>
        <w:t>de vraag op of het verkiezingsproces nog voldoende doelmatig wordt ingericht</w:t>
      </w:r>
      <w:r>
        <w:rPr>
          <w:rFonts w:cs="Times New Roman"/>
          <w:bCs/>
        </w:rPr>
        <w:t>.</w:t>
      </w:r>
      <w:r w:rsidRPr="0016009D">
        <w:rPr>
          <w:bCs/>
        </w:rPr>
        <w:t xml:space="preserve"> </w:t>
      </w:r>
      <w:r>
        <w:rPr>
          <w:bCs/>
        </w:rPr>
        <w:t xml:space="preserve">Deze leden </w:t>
      </w:r>
      <w:r w:rsidRPr="009331C1">
        <w:rPr>
          <w:bCs/>
        </w:rPr>
        <w:t>vragen in hoeverre de keuze voor CSO een gevolg is van beleidsmatige eisen of organisatorische voorkeur. Zijn er richtlijnen, afwegingen of handreikingen die gemeenten helpen om tot een kostenefficiënte keuze te komen?  </w:t>
      </w:r>
    </w:p>
    <w:p w:rsidRPr="009331C1" w:rsidR="00972180" w:rsidP="00972180" w14:paraId="36152EFA" w14:textId="77777777">
      <w:pPr>
        <w:rPr>
          <w:rFonts w:cs="Times New Roman"/>
          <w:bCs/>
        </w:rPr>
      </w:pPr>
    </w:p>
    <w:p w:rsidRPr="009331C1" w:rsidR="00DD7D8E" w:rsidP="007536F0" w14:paraId="65B7F832" w14:textId="77777777">
      <w:pPr>
        <w:rPr>
          <w:rFonts w:cs="Times New Roman"/>
          <w:bCs/>
          <w:u w:val="single"/>
        </w:rPr>
      </w:pPr>
      <w:r w:rsidRPr="009331C1">
        <w:rPr>
          <w:rFonts w:cs="Times New Roman"/>
          <w:bCs/>
          <w:u w:val="single"/>
        </w:rPr>
        <w:t>Antwoord</w:t>
      </w:r>
    </w:p>
    <w:p w:rsidRPr="009331C1" w:rsidR="00873BFC" w:rsidP="00873BFC" w14:paraId="5DB98C06" w14:textId="77777777">
      <w:r w:rsidRPr="009331C1">
        <w:rPr>
          <w:rFonts w:cs="Times New Roman"/>
          <w:bCs/>
        </w:rPr>
        <w:t xml:space="preserve">Gemeenten hebben de wettelijke taak verkiezingen te organiseren. Voor deze taak ontvangen zij jaarlijks een vergoeding vanuit de Algemene Uitkering van het Gemeentefonds (AU), ongeacht of er verkiezingen plaatsvinden. Doordat deze vergoeding al lange tijd geïntegreerd is </w:t>
      </w:r>
      <w:r w:rsidRPr="009331C1">
        <w:t>in de AU</w:t>
      </w:r>
      <w:r>
        <w:t>, niet geoormerkt is</w:t>
      </w:r>
      <w:r w:rsidRPr="009331C1">
        <w:t xml:space="preserve"> en dit bedrag in de loop der jaren zich heeft ontwikkeld conform de systematiek van het Gemeentefonds kan de precieze hoogte van deze vergoeding niet meer worden vastgesteld. </w:t>
      </w:r>
    </w:p>
    <w:p w:rsidRPr="009331C1" w:rsidR="00873BFC" w:rsidP="00873BFC" w14:paraId="323DB7AB" w14:textId="77777777"/>
    <w:p w:rsidR="00873BFC" w:rsidP="00873BFC" w14:paraId="04BBEDC5" w14:textId="77777777">
      <w:r>
        <w:t>Uit eerder uitgevoerd onderzoek naar de kosten van elektronisch stemmen blijkt dat elektronisch stemmen (met een stemprinter en stemmenteller) leidt tot hogere kosten dan stemmen op papier. Dit komt onder andere door de hoge investeringskosten van de benodigde hardware en software (die een beperkt aantal jaar meegaan), die grotendeels bovenop de bestaande kosten voor de verkiezing komen.</w:t>
      </w:r>
      <w:r>
        <w:rPr>
          <w:rStyle w:val="FootnoteReference"/>
        </w:rPr>
        <w:footnoteReference w:id="6"/>
      </w:r>
      <w:r>
        <w:t xml:space="preserve"> Het is daarom niet de verwachting dat elektronisch stemmen een oplossing biedt voor de oplopende kosten. </w:t>
      </w:r>
    </w:p>
    <w:p w:rsidR="00873BFC" w:rsidP="00873BFC" w14:paraId="389D5F75" w14:textId="77777777"/>
    <w:p w:rsidR="00873BFC" w:rsidP="00873BFC" w14:paraId="0863CA86" w14:textId="77777777">
      <w:pPr>
        <w:rPr>
          <w:rFonts w:cs="Times New Roman"/>
          <w:bCs/>
        </w:rPr>
      </w:pPr>
      <w:r w:rsidRPr="009331C1">
        <w:rPr>
          <w:rFonts w:cs="Times New Roman"/>
          <w:bCs/>
        </w:rPr>
        <w:t>Over de resultaten van het kostenonderzoek</w:t>
      </w:r>
      <w:r>
        <w:rPr>
          <w:rFonts w:cs="Times New Roman"/>
          <w:bCs/>
        </w:rPr>
        <w:t xml:space="preserve"> en welke mogelijke stappen daarop nodig zijn </w:t>
      </w:r>
      <w:r w:rsidRPr="009331C1">
        <w:rPr>
          <w:rFonts w:cs="Times New Roman"/>
          <w:bCs/>
        </w:rPr>
        <w:t>ga ik verder in gesprek</w:t>
      </w:r>
      <w:r>
        <w:rPr>
          <w:rFonts w:cs="Times New Roman"/>
          <w:bCs/>
        </w:rPr>
        <w:t xml:space="preserve"> met gemeenten</w:t>
      </w:r>
      <w:r w:rsidRPr="009331C1">
        <w:rPr>
          <w:rFonts w:cs="Times New Roman"/>
          <w:bCs/>
        </w:rPr>
        <w:t xml:space="preserve">. Naar verwachting </w:t>
      </w:r>
      <w:r>
        <w:rPr>
          <w:rFonts w:cs="Times New Roman"/>
          <w:bCs/>
        </w:rPr>
        <w:t xml:space="preserve">zullen ook de mogelijkheden om de kosten te drukken </w:t>
      </w:r>
      <w:r w:rsidRPr="009331C1">
        <w:rPr>
          <w:rFonts w:cs="Times New Roman"/>
          <w:bCs/>
        </w:rPr>
        <w:t xml:space="preserve">deel uitmaken van deze gesprekken. </w:t>
      </w:r>
      <w:r>
        <w:rPr>
          <w:rFonts w:cs="Times New Roman"/>
          <w:bCs/>
        </w:rPr>
        <w:t xml:space="preserve">Hierbij wordt in ieder geval gekeken naar de verschillende grote </w:t>
      </w:r>
      <w:r>
        <w:rPr>
          <w:rFonts w:cs="Times New Roman"/>
          <w:bCs/>
        </w:rPr>
        <w:t>kostencategorieën uit het kostenonderzoek</w:t>
      </w:r>
      <w:r>
        <w:rPr>
          <w:rStyle w:val="FootnoteReference"/>
          <w:rFonts w:cs="Times New Roman"/>
          <w:bCs/>
        </w:rPr>
        <w:footnoteReference w:id="7"/>
      </w:r>
      <w:r>
        <w:rPr>
          <w:rFonts w:cs="Times New Roman"/>
          <w:bCs/>
        </w:rPr>
        <w:t xml:space="preserve"> en de belangrijkste kostenstijgingen die door het onderzoek worden toegewezen aan: </w:t>
      </w:r>
      <w:r w:rsidRPr="009331C1">
        <w:rPr>
          <w:rFonts w:cs="Times New Roman"/>
          <w:bCs/>
        </w:rPr>
        <w:t>de invoering van de Wet nieuwe procedure vaststelling verkiezingsuitslagen (NPVV), het gebruik van centrale stemopneming (CSO)</w:t>
      </w:r>
      <w:r>
        <w:rPr>
          <w:rFonts w:cs="Times New Roman"/>
          <w:bCs/>
        </w:rPr>
        <w:t xml:space="preserve">, </w:t>
      </w:r>
      <w:r w:rsidRPr="009331C1">
        <w:rPr>
          <w:rFonts w:cs="Times New Roman"/>
          <w:bCs/>
        </w:rPr>
        <w:t>de grotere inzet van ICT</w:t>
      </w:r>
      <w:r>
        <w:rPr>
          <w:rFonts w:cs="Times New Roman"/>
          <w:bCs/>
        </w:rPr>
        <w:t xml:space="preserve"> en de betere toerekening van </w:t>
      </w:r>
      <w:r w:rsidRPr="009331C1">
        <w:rPr>
          <w:rFonts w:cs="Times New Roman"/>
          <w:bCs/>
        </w:rPr>
        <w:t xml:space="preserve">de kosten van </w:t>
      </w:r>
      <w:r w:rsidRPr="00885D4F">
        <w:rPr>
          <w:rFonts w:cs="Times New Roman"/>
          <w:bCs/>
        </w:rPr>
        <w:t>de inzet van gemeenteambtenaren tijdens verkiezingen dan bij het onderzoek in 2013. Het is aan een nieuw kabinet om te besluiten over de vraag of een aanvullende vergoeding van gemeenten</w:t>
      </w:r>
      <w:r w:rsidRPr="00885D4F" w:rsidR="00885D4F">
        <w:rPr>
          <w:rFonts w:cs="Times New Roman"/>
          <w:bCs/>
        </w:rPr>
        <w:t xml:space="preserve"> aan de orde is</w:t>
      </w:r>
      <w:r w:rsidRPr="00885D4F">
        <w:rPr>
          <w:rFonts w:cs="Times New Roman"/>
          <w:bCs/>
        </w:rPr>
        <w:t>.</w:t>
      </w:r>
    </w:p>
    <w:p w:rsidRPr="002238CE" w:rsidR="00873BFC" w:rsidP="00873BFC" w14:paraId="775D20F0" w14:textId="77777777">
      <w:pPr>
        <w:rPr>
          <w:rFonts w:cs="Times New Roman"/>
          <w:bCs/>
        </w:rPr>
      </w:pPr>
    </w:p>
    <w:p w:rsidRPr="009331C1" w:rsidR="00DD7D8E" w:rsidP="007536F0" w14:paraId="4AC5821C" w14:textId="77777777">
      <w:pPr>
        <w:rPr>
          <w:rFonts w:cs="Times New Roman"/>
          <w:b/>
        </w:rPr>
      </w:pPr>
      <w:r w:rsidRPr="009331C1">
        <w:rPr>
          <w:rFonts w:cs="Times New Roman"/>
          <w:b/>
        </w:rPr>
        <w:t>Verschillen in kosten tussen gemeenten</w:t>
      </w:r>
      <w:r w:rsidR="001E6FEC">
        <w:rPr>
          <w:rFonts w:cs="Times New Roman"/>
          <w:b/>
        </w:rPr>
        <w:t xml:space="preserve"> </w:t>
      </w:r>
    </w:p>
    <w:p w:rsidR="007536F0" w:rsidP="007536F0" w14:paraId="161D4DCE" w14:textId="77777777">
      <w:r w:rsidRPr="009331C1">
        <w:rPr>
          <w:rFonts w:cs="Times New Roman"/>
          <w:bCs/>
        </w:rPr>
        <w:t xml:space="preserve">De leden </w:t>
      </w:r>
      <w:r w:rsidRPr="009331C1" w:rsidR="00DD7D8E">
        <w:rPr>
          <w:rFonts w:cs="Times New Roman"/>
          <w:bCs/>
        </w:rPr>
        <w:t xml:space="preserve">van de NSC-fractie </w:t>
      </w:r>
      <w:r w:rsidRPr="009331C1">
        <w:rPr>
          <w:rFonts w:cs="Times New Roman"/>
          <w:bCs/>
        </w:rPr>
        <w:t xml:space="preserve">vragen naar </w:t>
      </w:r>
      <w:r w:rsidRPr="009331C1" w:rsidR="00DD7D8E">
        <w:rPr>
          <w:rFonts w:cs="Times New Roman"/>
          <w:bCs/>
        </w:rPr>
        <w:t>de</w:t>
      </w:r>
      <w:r w:rsidRPr="009331C1">
        <w:rPr>
          <w:rFonts w:cs="Times New Roman"/>
          <w:bCs/>
        </w:rPr>
        <w:t xml:space="preserve"> visie op de </w:t>
      </w:r>
      <w:r w:rsidRPr="009331C1">
        <w:t xml:space="preserve">continuïteit van het organiseren van verkiezingen in kleine gemeenten, waar de kosten per kiesgerechtigde relatief het hoogst zijn? </w:t>
      </w:r>
      <w:r w:rsidRPr="009331C1" w:rsidR="00840077">
        <w:t>Zij vragen in dit kader of ik overweeg om landelijke richtlijnen op te stellen, om de kosten voor verkiezingen beheersbaar en eerlijk te houden en of wordt overwogen om kleinere gemeenten te compenseren voor hun relatief hoge vaste lasten bij verkiezingen.</w:t>
      </w:r>
    </w:p>
    <w:p w:rsidR="001E6FEC" w:rsidP="007536F0" w14:paraId="7D3EA54F" w14:textId="77777777"/>
    <w:p w:rsidRPr="009331C1" w:rsidR="008A4C40" w:rsidP="0016009D" w14:paraId="6758C0DB" w14:textId="77777777">
      <w:pPr>
        <w:rPr>
          <w:bCs/>
        </w:rPr>
      </w:pPr>
      <w:r>
        <w:rPr>
          <w:bCs/>
        </w:rPr>
        <w:t>De leden van de D66-fractie</w:t>
      </w:r>
      <w:r w:rsidRPr="009331C1">
        <w:rPr>
          <w:bCs/>
        </w:rPr>
        <w:t xml:space="preserve"> constateren dat de kosten sterk variëren tussen </w:t>
      </w:r>
      <w:r w:rsidR="00B03BF6">
        <w:rPr>
          <w:bCs/>
        </w:rPr>
        <w:t>g</w:t>
      </w:r>
      <w:r w:rsidRPr="009331C1">
        <w:rPr>
          <w:bCs/>
        </w:rPr>
        <w:t xml:space="preserve">emeenten. Grote steden (de G4) betalen gemiddeld 11,42 euro per kiesgerechtigde, terwijl middelgrote gemeenten rond de 7 euro liggen. </w:t>
      </w:r>
      <w:r>
        <w:rPr>
          <w:bCs/>
        </w:rPr>
        <w:t xml:space="preserve">Deze leden vragen </w:t>
      </w:r>
      <w:r w:rsidRPr="009331C1">
        <w:t>of ik erken dat de</w:t>
      </w:r>
      <w:r w:rsidRPr="009331C1" w:rsidR="00972180">
        <w:rPr>
          <w:bCs/>
        </w:rPr>
        <w:t xml:space="preserve"> G4-gemeenten structureel hogere kosten maken voor verkiezingsorganisatie</w:t>
      </w:r>
      <w:r w:rsidRPr="009331C1">
        <w:rPr>
          <w:bCs/>
        </w:rPr>
        <w:t xml:space="preserve"> en zij vragen of ik bereid ben om de financieringssystematiek zo aan te passen dat deze recht doet aan de complexiteit en schaal van verkiezingsorganisatie in de grote steden. Indien er onvoldoende structurele budgettaire ruimte is vragen deze leden of er incidenteel mogelijkheden zijn om dit incidenteel, ten behoeve van het begrotingsjaar 2026 (in relatie tot de gemeenteraadsverkiezing) aan te passen.</w:t>
      </w:r>
      <w:r w:rsidRPr="009331C1" w:rsidR="00516BA6">
        <w:rPr>
          <w:bCs/>
        </w:rPr>
        <w:t xml:space="preserve"> </w:t>
      </w:r>
    </w:p>
    <w:p w:rsidR="00516BA6" w:rsidP="00972180" w14:paraId="52EB86D2" w14:textId="77777777">
      <w:pPr>
        <w:rPr>
          <w:bCs/>
        </w:rPr>
      </w:pPr>
    </w:p>
    <w:p w:rsidRPr="009331C1" w:rsidR="008A4C40" w:rsidP="00972180" w14:paraId="30A00A65" w14:textId="77777777">
      <w:pPr>
        <w:rPr>
          <w:bCs/>
          <w:u w:val="single"/>
        </w:rPr>
      </w:pPr>
      <w:r w:rsidRPr="009331C1">
        <w:rPr>
          <w:bCs/>
          <w:u w:val="single"/>
        </w:rPr>
        <w:t>Antwoord</w:t>
      </w:r>
    </w:p>
    <w:p w:rsidRPr="009331C1" w:rsidR="00E9388F" w:rsidP="00972180" w14:paraId="06BB91F2" w14:textId="77777777">
      <w:pPr>
        <w:rPr>
          <w:bCs/>
        </w:rPr>
      </w:pPr>
      <w:r w:rsidRPr="009331C1">
        <w:rPr>
          <w:bCs/>
        </w:rPr>
        <w:t xml:space="preserve">Gelet op de beleidsvrijheid van gemeenten om binnen de bestaande wettelijke kaders de verkiezingen naar eigen inzicht te organiseren </w:t>
      </w:r>
      <w:r w:rsidRPr="009331C1" w:rsidR="00233C73">
        <w:rPr>
          <w:bCs/>
        </w:rPr>
        <w:t>acht</w:t>
      </w:r>
      <w:r w:rsidRPr="009331C1">
        <w:rPr>
          <w:bCs/>
        </w:rPr>
        <w:t xml:space="preserve"> ik het niet </w:t>
      </w:r>
      <w:r w:rsidRPr="009331C1" w:rsidR="00A70181">
        <w:rPr>
          <w:bCs/>
        </w:rPr>
        <w:t>opportuun</w:t>
      </w:r>
      <w:r w:rsidRPr="009331C1">
        <w:rPr>
          <w:bCs/>
        </w:rPr>
        <w:t xml:space="preserve"> om </w:t>
      </w:r>
      <w:r w:rsidRPr="009331C1" w:rsidR="00086255">
        <w:rPr>
          <w:bCs/>
        </w:rPr>
        <w:t>in aanvulling op deze kaders landelijke richtlijnen inzake de organisatie van verkiezingen</w:t>
      </w:r>
      <w:r w:rsidRPr="009331C1" w:rsidR="00196082">
        <w:rPr>
          <w:bCs/>
        </w:rPr>
        <w:t xml:space="preserve"> in te stellen</w:t>
      </w:r>
      <w:r w:rsidRPr="009331C1" w:rsidR="00086255">
        <w:rPr>
          <w:bCs/>
        </w:rPr>
        <w:t>.</w:t>
      </w:r>
      <w:r w:rsidR="0078558C">
        <w:rPr>
          <w:bCs/>
        </w:rPr>
        <w:t xml:space="preserve"> Zoals ik hiervoor heb geantwoord ben ik  bereid om in het gesprek over de uitkomsten van het kostenonderzoek ook de vraag te betrekken waar er mogelijkheden zijn om de kosten te drukken bij gemeenten.</w:t>
      </w:r>
    </w:p>
    <w:p w:rsidRPr="009331C1" w:rsidR="00A81958" w:rsidP="00972180" w14:paraId="64DAAECE" w14:textId="77777777">
      <w:pPr>
        <w:rPr>
          <w:bCs/>
        </w:rPr>
      </w:pPr>
    </w:p>
    <w:p w:rsidR="00364AE8" w:rsidP="00972180" w14:paraId="3470F006" w14:textId="77777777">
      <w:pPr>
        <w:rPr>
          <w:bCs/>
        </w:rPr>
      </w:pPr>
      <w:r>
        <w:rPr>
          <w:bCs/>
        </w:rPr>
        <w:t>D</w:t>
      </w:r>
      <w:r w:rsidRPr="009331C1">
        <w:rPr>
          <w:bCs/>
        </w:rPr>
        <w:t>e</w:t>
      </w:r>
      <w:r>
        <w:rPr>
          <w:bCs/>
        </w:rPr>
        <w:t xml:space="preserve"> bekostiging van de</w:t>
      </w:r>
      <w:r w:rsidRPr="009331C1">
        <w:rPr>
          <w:bCs/>
        </w:rPr>
        <w:t xml:space="preserve"> </w:t>
      </w:r>
      <w:r w:rsidR="008959D7">
        <w:rPr>
          <w:bCs/>
        </w:rPr>
        <w:t>g</w:t>
      </w:r>
      <w:r w:rsidRPr="009331C1">
        <w:rPr>
          <w:bCs/>
        </w:rPr>
        <w:t xml:space="preserve">emeenteraadsverkiezingen 2026 </w:t>
      </w:r>
      <w:r>
        <w:rPr>
          <w:bCs/>
        </w:rPr>
        <w:t xml:space="preserve">maakt </w:t>
      </w:r>
      <w:r w:rsidRPr="009331C1">
        <w:rPr>
          <w:bCs/>
        </w:rPr>
        <w:t xml:space="preserve">deel </w:t>
      </w:r>
      <w:r w:rsidRPr="009331C1">
        <w:rPr>
          <w:bCs/>
        </w:rPr>
        <w:t xml:space="preserve">uit </w:t>
      </w:r>
      <w:r w:rsidRPr="009331C1">
        <w:rPr>
          <w:bCs/>
        </w:rPr>
        <w:t xml:space="preserve">van de reguliere vergoeding </w:t>
      </w:r>
      <w:r>
        <w:rPr>
          <w:bCs/>
        </w:rPr>
        <w:t xml:space="preserve">in het Gemeentefonds. In het Gemeentefonds worden reeds verschillende maatstaven toegepast om te kunnen differentiëren </w:t>
      </w:r>
      <w:r w:rsidR="00115B62">
        <w:rPr>
          <w:bCs/>
        </w:rPr>
        <w:t>naar</w:t>
      </w:r>
      <w:r>
        <w:rPr>
          <w:bCs/>
        </w:rPr>
        <w:t xml:space="preserve"> gemeentegrootte. Daarom zie ik op dit moment geen reden om gemeenten </w:t>
      </w:r>
      <w:r w:rsidR="0032422E">
        <w:rPr>
          <w:bCs/>
        </w:rPr>
        <w:t>aanvullend</w:t>
      </w:r>
      <w:r w:rsidRPr="009331C1">
        <w:rPr>
          <w:bCs/>
        </w:rPr>
        <w:t xml:space="preserve"> te compenseren, of de verdeelsystematiek te heroverwegen.</w:t>
      </w:r>
    </w:p>
    <w:p w:rsidR="00A81958" w:rsidP="00972180" w14:paraId="6BB4F230" w14:textId="77777777">
      <w:pPr>
        <w:rPr>
          <w:bCs/>
        </w:rPr>
      </w:pPr>
    </w:p>
    <w:p w:rsidRPr="00B03BF6" w:rsidR="00A81958" w:rsidP="00972180" w14:paraId="17BC1DBE" w14:textId="77777777">
      <w:pPr>
        <w:rPr>
          <w:b/>
        </w:rPr>
      </w:pPr>
      <w:r w:rsidRPr="00B03BF6">
        <w:rPr>
          <w:b/>
        </w:rPr>
        <w:t>Doelmatigheid</w:t>
      </w:r>
      <w:r>
        <w:rPr>
          <w:b/>
        </w:rPr>
        <w:t xml:space="preserve"> en CSO</w:t>
      </w:r>
    </w:p>
    <w:p w:rsidRPr="009331C1" w:rsidR="0016009D" w:rsidP="0016009D" w14:paraId="26CDB0B5" w14:textId="77777777">
      <w:pPr>
        <w:rPr>
          <w:rFonts w:cs="Times New Roman"/>
          <w:bCs/>
        </w:rPr>
      </w:pPr>
      <w:r>
        <w:rPr>
          <w:rFonts w:cs="Times New Roman"/>
          <w:bCs/>
        </w:rPr>
        <w:t xml:space="preserve">De leden van de D66-fractie </w:t>
      </w:r>
      <w:r w:rsidRPr="009331C1">
        <w:rPr>
          <w:rFonts w:cs="Times New Roman"/>
          <w:bCs/>
        </w:rPr>
        <w:t xml:space="preserve">merken op dat gemeenten in veel gevallen los van elkaar inkopen en aanbesteden, ook op het vlak van ICT. Hoe kijkt de minister </w:t>
      </w:r>
      <w:r w:rsidRPr="009331C1">
        <w:rPr>
          <w:rFonts w:cs="Times New Roman"/>
          <w:bCs/>
        </w:rPr>
        <w:t>daarnaar? Denkt de minister dat er winst te behalen valt bij gezamenlijk inkopen en aanbesteden? Kan de minister verzekeren dat gemeenten de benodigde ICT-hulpmiddelen op de meest kosteneffectieve wijze verwerven? Werken gemeenten voldoende samen hij het afsluiten van contracten?</w:t>
      </w:r>
    </w:p>
    <w:p w:rsidRPr="009331C1" w:rsidR="0016009D" w:rsidP="0016009D" w14:paraId="3C00C973" w14:textId="77777777">
      <w:pPr>
        <w:rPr>
          <w:rFonts w:cs="Times New Roman"/>
          <w:bCs/>
        </w:rPr>
      </w:pPr>
    </w:p>
    <w:p w:rsidRPr="009331C1" w:rsidR="0016009D" w:rsidP="0016009D" w14:paraId="053D1560" w14:textId="77777777">
      <w:pPr>
        <w:rPr>
          <w:rFonts w:cs="Times New Roman"/>
          <w:bCs/>
        </w:rPr>
      </w:pPr>
      <w:r w:rsidRPr="009331C1">
        <w:rPr>
          <w:rFonts w:cs="Times New Roman"/>
          <w:bCs/>
        </w:rPr>
        <w:t xml:space="preserve">Deze leden </w:t>
      </w:r>
      <w:r>
        <w:rPr>
          <w:rFonts w:cs="Times New Roman"/>
          <w:bCs/>
        </w:rPr>
        <w:t>constateren verder dat g</w:t>
      </w:r>
      <w:r w:rsidRPr="009331C1">
        <w:rPr>
          <w:bCs/>
        </w:rPr>
        <w:t xml:space="preserve">emeenten die gebruikmaken van CSO 11,29 euro aan kosten </w:t>
      </w:r>
      <w:r>
        <w:rPr>
          <w:bCs/>
        </w:rPr>
        <w:t xml:space="preserve">maken </w:t>
      </w:r>
      <w:r w:rsidRPr="009331C1">
        <w:rPr>
          <w:bCs/>
        </w:rPr>
        <w:t>per kiesgerechtigde, tegenover 7,23 euro bij decentrale stemopneming (DSO).</w:t>
      </w:r>
      <w:r>
        <w:rPr>
          <w:bCs/>
        </w:rPr>
        <w:t xml:space="preserve"> Zij vragen </w:t>
      </w:r>
      <w:r w:rsidRPr="009331C1">
        <w:rPr>
          <w:rFonts w:cs="Times New Roman"/>
          <w:bCs/>
        </w:rPr>
        <w:t>in hoeverre in het beleid rekening wordt gehouden met de extra kosten van Centrale Stemopneming (CSO), dat vooral door grote gemeenten wordt toegepast vanwege de strengere eisen? Zij vragen voorts of de regering nog steeds van mening is dat deze kosten voor de rekening van gemeenten zelf zijn, aangezien deze methode niet verplicht is. Zij vragen in dit kader of zij hieruit opmaken dat gemeenten wel vergoeding zouden ontvangen als deze methode verplicht zou worden gesteld?</w:t>
      </w:r>
    </w:p>
    <w:p w:rsidRPr="009331C1" w:rsidR="0016009D" w:rsidP="0016009D" w14:paraId="1369BA20" w14:textId="77777777">
      <w:pPr>
        <w:rPr>
          <w:rFonts w:cs="Times New Roman"/>
          <w:bCs/>
        </w:rPr>
      </w:pPr>
    </w:p>
    <w:p w:rsidRPr="00B03BF6" w:rsidR="00A81958" w:rsidP="00A81958" w14:paraId="5A162495" w14:textId="77777777">
      <w:pPr>
        <w:rPr>
          <w:rFonts w:cs="Times New Roman"/>
          <w:bCs/>
          <w:u w:val="single"/>
        </w:rPr>
      </w:pPr>
      <w:r w:rsidRPr="00B03BF6">
        <w:rPr>
          <w:rFonts w:cs="Times New Roman"/>
          <w:bCs/>
          <w:u w:val="single"/>
        </w:rPr>
        <w:t>Antwoord</w:t>
      </w:r>
    </w:p>
    <w:p w:rsidR="00A81958" w:rsidP="0016009D" w14:paraId="1E86427F" w14:textId="77777777">
      <w:pPr>
        <w:rPr>
          <w:rFonts w:cs="Times New Roman"/>
          <w:bCs/>
        </w:rPr>
      </w:pPr>
      <w:r>
        <w:rPr>
          <w:rFonts w:cs="Times New Roman"/>
          <w:bCs/>
        </w:rPr>
        <w:t xml:space="preserve">Het is aan gemeenten zelf om binnen de bestaande wettelijke kaders te bepalen hoe zij de verkregen middelen inzetten. </w:t>
      </w:r>
      <w:r w:rsidRPr="009331C1">
        <w:rPr>
          <w:rFonts w:cs="Times New Roman"/>
          <w:bCs/>
        </w:rPr>
        <w:t xml:space="preserve">Dit geldt ook voor genoemde opties als het gezamenlijk inkopen van ICT-middelen en de keuze voor CSO of DSO. </w:t>
      </w:r>
      <w:r w:rsidR="00E30CBB">
        <w:rPr>
          <w:rFonts w:cs="Times New Roman"/>
          <w:bCs/>
        </w:rPr>
        <w:t xml:space="preserve">Voor wat betreft de </w:t>
      </w:r>
      <w:r w:rsidR="0030534B">
        <w:rPr>
          <w:rFonts w:cs="Times New Roman"/>
          <w:bCs/>
        </w:rPr>
        <w:t>inzet</w:t>
      </w:r>
      <w:r w:rsidR="00E30CBB">
        <w:rPr>
          <w:rFonts w:cs="Times New Roman"/>
          <w:bCs/>
        </w:rPr>
        <w:t xml:space="preserve"> van CSO en DSO verwijs ik naar de beleidsevaluatie van de </w:t>
      </w:r>
      <w:r w:rsidRPr="00E30CBB" w:rsidR="00E30CBB">
        <w:rPr>
          <w:rFonts w:cs="Times New Roman"/>
          <w:bCs/>
        </w:rPr>
        <w:t>N</w:t>
      </w:r>
      <w:r w:rsidR="00E30CBB">
        <w:rPr>
          <w:rFonts w:cs="Times New Roman"/>
          <w:bCs/>
        </w:rPr>
        <w:t>ieuwe Procedure Vaststelling Verkiezingsuitslag</w:t>
      </w:r>
      <w:r w:rsidR="002A29B0">
        <w:rPr>
          <w:rFonts w:cs="Times New Roman"/>
          <w:bCs/>
        </w:rPr>
        <w:t>en</w:t>
      </w:r>
      <w:r w:rsidR="00E30CBB">
        <w:rPr>
          <w:rFonts w:cs="Times New Roman"/>
          <w:bCs/>
        </w:rPr>
        <w:t>, die ik u recentelijk heb aangeboden als bijlage bij mijn brief over de voorbereidingen van de TK25 en de GR26.</w:t>
      </w:r>
      <w:r>
        <w:rPr>
          <w:rStyle w:val="FootnoteReference"/>
          <w:rFonts w:cs="Times New Roman"/>
          <w:bCs/>
        </w:rPr>
        <w:footnoteReference w:id="8"/>
      </w:r>
      <w:r w:rsidR="00E30CBB">
        <w:rPr>
          <w:rFonts w:cs="Times New Roman"/>
          <w:bCs/>
        </w:rPr>
        <w:t xml:space="preserve"> De komende periode zal ik met de Kiesraad</w:t>
      </w:r>
      <w:r w:rsidR="00757F4A">
        <w:rPr>
          <w:rFonts w:cs="Times New Roman"/>
          <w:bCs/>
        </w:rPr>
        <w:t>,</w:t>
      </w:r>
      <w:r w:rsidR="00E30CBB">
        <w:rPr>
          <w:rFonts w:cs="Times New Roman"/>
          <w:bCs/>
        </w:rPr>
        <w:t xml:space="preserve"> de VNG en de NVVB gaan werken aan de opvolging van de aanbevelingen in deze evaluatie.</w:t>
      </w:r>
    </w:p>
    <w:p w:rsidRPr="009331C1" w:rsidR="00AE0D2E" w:rsidP="00972180" w14:paraId="1FB1B7DD" w14:textId="77777777">
      <w:pPr>
        <w:rPr>
          <w:bCs/>
        </w:rPr>
      </w:pPr>
    </w:p>
    <w:p w:rsidRPr="009331C1" w:rsidR="0053311D" w:rsidP="0053311D" w14:paraId="7FE755D3" w14:textId="77777777">
      <w:pPr>
        <w:rPr>
          <w:b/>
        </w:rPr>
      </w:pPr>
      <w:r w:rsidRPr="009331C1">
        <w:rPr>
          <w:b/>
        </w:rPr>
        <w:t>Onderzoeksopzet</w:t>
      </w:r>
    </w:p>
    <w:p w:rsidRPr="009331C1" w:rsidR="0053311D" w:rsidP="0053311D" w14:paraId="68D476DC" w14:textId="77777777">
      <w:pPr>
        <w:rPr>
          <w:bCs/>
        </w:rPr>
      </w:pPr>
      <w:r w:rsidRPr="009331C1">
        <w:rPr>
          <w:bCs/>
        </w:rPr>
        <w:t>De leden van de BBB-fractie constateren dat slechts 57 van de 342 gemeenten aan het onderzoek hebben deelgenomen. Hoewel hiermee de statistische betrouwbaarheid is gewaarborgd, vragen deze leden zich af hoe representatief de resultaten zijn, zeker als het gaat om verschillen tussen gemeenten van gelijke omvang. Wordt overwogen om dit type onderzoek in de toekomst structureel en met bredere deelname uit te voeren?  </w:t>
      </w:r>
    </w:p>
    <w:p w:rsidRPr="009331C1" w:rsidR="0053311D" w:rsidP="0053311D" w14:paraId="39E0D5D3" w14:textId="77777777">
      <w:pPr>
        <w:rPr>
          <w:bCs/>
        </w:rPr>
      </w:pPr>
    </w:p>
    <w:p w:rsidRPr="009331C1" w:rsidR="0053311D" w:rsidP="0053311D" w14:paraId="0177DBD1" w14:textId="77777777">
      <w:pPr>
        <w:rPr>
          <w:bCs/>
          <w:u w:val="single"/>
        </w:rPr>
      </w:pPr>
      <w:r w:rsidRPr="009331C1">
        <w:rPr>
          <w:bCs/>
          <w:u w:val="single"/>
        </w:rPr>
        <w:t>Antwoord</w:t>
      </w:r>
    </w:p>
    <w:p w:rsidRPr="009331C1" w:rsidR="0053311D" w:rsidP="0053311D" w14:paraId="6E38A46F" w14:textId="77777777">
      <w:pPr>
        <w:rPr>
          <w:bCs/>
        </w:rPr>
      </w:pPr>
      <w:r w:rsidRPr="009331C1">
        <w:rPr>
          <w:bCs/>
        </w:rPr>
        <w:t xml:space="preserve">Het onderzoek had tot doel om een actueel en representatief beeld van de gemiddelde kosten van de organisatie van verkiezingen in diverse grootteklassen te verkrijgen. De resultaten van het onderzoek voldoen aan dit vereiste en zijn derhalve representatief voor alle gemeenten in de diverse grootteklassen. Een onderzoek met bredere deelname en een structureel onderzoek acht ik niet van meerwaarde voor het bereiken van dit doel. </w:t>
      </w:r>
    </w:p>
    <w:p w:rsidRPr="009331C1" w:rsidR="0053311D" w:rsidP="00972180" w14:paraId="0E09296B" w14:textId="77777777">
      <w:pPr>
        <w:rPr>
          <w:bCs/>
        </w:rPr>
      </w:pPr>
    </w:p>
    <w:p w:rsidRPr="009331C1" w:rsidR="00840077" w:rsidP="00840077" w14:paraId="1086ACE4" w14:textId="77777777">
      <w:pPr>
        <w:rPr>
          <w:b/>
          <w:bCs/>
        </w:rPr>
      </w:pPr>
      <w:r w:rsidRPr="009331C1">
        <w:rPr>
          <w:b/>
          <w:bCs/>
        </w:rPr>
        <w:t>Vergoedingen stembureaumedewerkers</w:t>
      </w:r>
    </w:p>
    <w:p w:rsidR="00842D56" w:rsidP="00842D56" w14:paraId="19A35117" w14:textId="77777777">
      <w:pPr>
        <w:rPr>
          <w:rFonts w:cs="Times New Roman"/>
          <w:bCs/>
        </w:rPr>
      </w:pPr>
      <w:r w:rsidRPr="009331C1">
        <w:rPr>
          <w:rFonts w:cs="Times New Roman"/>
          <w:bCs/>
        </w:rPr>
        <w:t>De leden van de GroenLinks-PvdA-fractie vragen w</w:t>
      </w:r>
      <w:r w:rsidRPr="009331C1">
        <w:rPr>
          <w:rFonts w:cs="Times New Roman"/>
          <w:bCs/>
        </w:rPr>
        <w:t xml:space="preserve">at </w:t>
      </w:r>
      <w:r w:rsidRPr="009331C1">
        <w:rPr>
          <w:rFonts w:cs="Times New Roman"/>
          <w:bCs/>
        </w:rPr>
        <w:t>d</w:t>
      </w:r>
      <w:r w:rsidRPr="009331C1">
        <w:rPr>
          <w:rFonts w:cs="Times New Roman"/>
          <w:bCs/>
        </w:rPr>
        <w:t>e stand van zaken</w:t>
      </w:r>
      <w:r w:rsidRPr="009331C1">
        <w:rPr>
          <w:rFonts w:cs="Times New Roman"/>
          <w:bCs/>
        </w:rPr>
        <w:t xml:space="preserve"> is</w:t>
      </w:r>
      <w:r w:rsidRPr="009331C1">
        <w:rPr>
          <w:rFonts w:cs="Times New Roman"/>
          <w:bCs/>
        </w:rPr>
        <w:t xml:space="preserve"> inzake de kwestie van de vergoeding voor vrijwilligers in stembureaus en hoe die vergoeding zich verhoudt tot het hebben van een uitkering of tot het betalen van belasting? </w:t>
      </w:r>
    </w:p>
    <w:p w:rsidRPr="009331C1" w:rsidR="002A29B0" w:rsidP="00842D56" w14:paraId="296AA3EB" w14:textId="77777777">
      <w:pPr>
        <w:rPr>
          <w:rFonts w:cs="Times New Roman"/>
          <w:bCs/>
        </w:rPr>
      </w:pPr>
    </w:p>
    <w:p w:rsidR="007D612C" w:rsidP="00842D56" w14:paraId="7B1F2990" w14:textId="77777777">
      <w:pPr>
        <w:rPr>
          <w:rFonts w:cs="Times New Roman"/>
          <w:bCs/>
        </w:rPr>
      </w:pPr>
    </w:p>
    <w:p w:rsidRPr="009331C1" w:rsidR="007D612C" w:rsidP="00842D56" w14:paraId="758A662E" w14:textId="77777777">
      <w:pPr>
        <w:rPr>
          <w:rFonts w:cs="Times New Roman"/>
          <w:bCs/>
          <w:u w:val="single"/>
        </w:rPr>
      </w:pPr>
      <w:r w:rsidRPr="009331C1">
        <w:rPr>
          <w:rFonts w:cs="Times New Roman"/>
          <w:bCs/>
          <w:u w:val="single"/>
        </w:rPr>
        <w:t>Antwoord</w:t>
      </w:r>
    </w:p>
    <w:p w:rsidRPr="009331C1" w:rsidR="0087762C" w:rsidP="0001561A" w14:paraId="597EF011" w14:textId="77777777">
      <w:pPr>
        <w:rPr>
          <w:rFonts w:cs="Times New Roman"/>
          <w:bCs/>
        </w:rPr>
      </w:pPr>
      <w:r w:rsidRPr="009331C1">
        <w:rPr>
          <w:rFonts w:cs="Times New Roman"/>
          <w:bCs/>
        </w:rPr>
        <w:t xml:space="preserve">In </w:t>
      </w:r>
      <w:r w:rsidRPr="009331C1" w:rsidR="00AE0D2E">
        <w:rPr>
          <w:rFonts w:cs="Times New Roman"/>
          <w:bCs/>
        </w:rPr>
        <w:t>de</w:t>
      </w:r>
      <w:r w:rsidRPr="009331C1">
        <w:rPr>
          <w:rFonts w:cs="Times New Roman"/>
          <w:bCs/>
        </w:rPr>
        <w:t xml:space="preserve"> brief </w:t>
      </w:r>
      <w:r w:rsidRPr="009331C1" w:rsidR="007D612C">
        <w:rPr>
          <w:rFonts w:cs="Times New Roman"/>
          <w:bCs/>
        </w:rPr>
        <w:t>betreffende</w:t>
      </w:r>
      <w:r w:rsidRPr="009331C1">
        <w:rPr>
          <w:rFonts w:cs="Times New Roman"/>
          <w:bCs/>
        </w:rPr>
        <w:t xml:space="preserve"> de evaluatie van </w:t>
      </w:r>
      <w:r w:rsidRPr="009331C1" w:rsidR="00233C73">
        <w:rPr>
          <w:rFonts w:cs="Times New Roman"/>
          <w:bCs/>
        </w:rPr>
        <w:t xml:space="preserve">de </w:t>
      </w:r>
      <w:r w:rsidRPr="009331C1">
        <w:rPr>
          <w:rFonts w:cs="Times New Roman"/>
          <w:bCs/>
        </w:rPr>
        <w:t xml:space="preserve">EP24 </w:t>
      </w:r>
      <w:r w:rsidRPr="009331C1" w:rsidR="00AE0D2E">
        <w:rPr>
          <w:rFonts w:cs="Times New Roman"/>
          <w:bCs/>
        </w:rPr>
        <w:t>is</w:t>
      </w:r>
      <w:r w:rsidRPr="009331C1">
        <w:rPr>
          <w:rFonts w:cs="Times New Roman"/>
          <w:bCs/>
        </w:rPr>
        <w:t xml:space="preserve"> uiteengezet dat </w:t>
      </w:r>
      <w:r w:rsidRPr="009331C1" w:rsidR="00AE0D2E">
        <w:rPr>
          <w:rFonts w:cs="Times New Roman"/>
          <w:bCs/>
        </w:rPr>
        <w:t>er</w:t>
      </w:r>
      <w:r w:rsidRPr="009331C1">
        <w:rPr>
          <w:rFonts w:cs="Times New Roman"/>
          <w:bCs/>
        </w:rPr>
        <w:t xml:space="preserve"> geen mogelijkheid </w:t>
      </w:r>
      <w:r w:rsidRPr="009331C1" w:rsidR="00AE0D2E">
        <w:rPr>
          <w:rFonts w:cs="Times New Roman"/>
          <w:bCs/>
        </w:rPr>
        <w:t>is</w:t>
      </w:r>
      <w:r w:rsidRPr="009331C1">
        <w:rPr>
          <w:rFonts w:cs="Times New Roman"/>
          <w:bCs/>
        </w:rPr>
        <w:t xml:space="preserve"> om de vergoeding voor stembureauleden aan te merken als vrijwilligersvergoeding.</w:t>
      </w:r>
      <w:r>
        <w:rPr>
          <w:rStyle w:val="FootnoteReference"/>
          <w:rFonts w:cs="Times New Roman"/>
          <w:bCs/>
        </w:rPr>
        <w:footnoteReference w:id="9"/>
      </w:r>
      <w:r w:rsidRPr="009331C1">
        <w:rPr>
          <w:rFonts w:cs="Times New Roman"/>
          <w:bCs/>
        </w:rPr>
        <w:t xml:space="preserve"> De reden daarvoor is dat de gemiddelde vergoeding voor stembureauleden bij de EP24 € 167,80 bedroeg. Dit is aanzienlijk hoger dan de maximale vrijwilligersvergoeding in 2025 van € 5,60 per uur voor mensen van 21 jaar en ouder en € 3,30 voor mensen jonger dan 21. De vergoeding voor stembureauleden past hierdoor niet binnen de systematiek voor de vrijwilligersvergoeding. </w:t>
      </w:r>
    </w:p>
    <w:p w:rsidRPr="009331C1" w:rsidR="0087762C" w:rsidP="0001561A" w14:paraId="75CC91AA" w14:textId="77777777">
      <w:pPr>
        <w:rPr>
          <w:rFonts w:cs="Times New Roman"/>
          <w:bCs/>
        </w:rPr>
      </w:pPr>
    </w:p>
    <w:p w:rsidRPr="009331C1" w:rsidR="00B63F3F" w:rsidP="0001561A" w14:paraId="43FD30A0" w14:textId="77777777">
      <w:pPr>
        <w:rPr>
          <w:rFonts w:cs="Times New Roman"/>
          <w:bCs/>
        </w:rPr>
      </w:pPr>
      <w:r w:rsidRPr="009331C1">
        <w:rPr>
          <w:rFonts w:cs="Times New Roman"/>
          <w:bCs/>
        </w:rPr>
        <w:t>Ten aanzien van de verhouding tussen de vergoeding voor stembureauleden en het ontvangen van een uitkering geldt dat deze vergoeding niet hoeft te leiden tot een korting op de WW-uitkering, mits aan de volgende voorwaarden is voldaan:</w:t>
      </w:r>
    </w:p>
    <w:p w:rsidRPr="009331C1" w:rsidR="00B63F3F" w:rsidP="0001561A" w14:paraId="633F4C5B" w14:textId="77777777">
      <w:pPr>
        <w:rPr>
          <w:rFonts w:cs="Times New Roman"/>
          <w:bCs/>
        </w:rPr>
      </w:pPr>
    </w:p>
    <w:p w:rsidRPr="009331C1" w:rsidR="00B63F3F" w:rsidP="0032422E" w14:paraId="0E611DEC" w14:textId="77777777">
      <w:pPr>
        <w:pStyle w:val="ListParagraph"/>
        <w:numPr>
          <w:ilvl w:val="0"/>
          <w:numId w:val="8"/>
        </w:numPr>
        <w:spacing w:line="240" w:lineRule="atLeast"/>
        <w:ind w:left="714" w:hanging="357"/>
        <w:rPr>
          <w:rFonts w:ascii="Verdana" w:hAnsi="Verdana" w:cs="Times New Roman"/>
          <w:bCs/>
          <w:sz w:val="18"/>
          <w:szCs w:val="18"/>
        </w:rPr>
      </w:pPr>
      <w:r w:rsidRPr="009331C1">
        <w:rPr>
          <w:rFonts w:ascii="Verdana" w:hAnsi="Verdana" w:cs="Times New Roman"/>
          <w:bCs/>
          <w:sz w:val="18"/>
          <w:szCs w:val="18"/>
        </w:rPr>
        <w:t>De ontvanger van de WW-uitkering moet toestemming vragen aan het UWV</w:t>
      </w:r>
      <w:r w:rsidRPr="009331C1" w:rsidR="00233C73">
        <w:rPr>
          <w:rFonts w:ascii="Verdana" w:hAnsi="Verdana" w:cs="Times New Roman"/>
          <w:bCs/>
          <w:sz w:val="18"/>
          <w:szCs w:val="18"/>
        </w:rPr>
        <w:t>.</w:t>
      </w:r>
    </w:p>
    <w:p w:rsidRPr="009331C1" w:rsidR="00B63F3F" w:rsidP="0032422E" w14:paraId="3EC59890" w14:textId="77777777">
      <w:pPr>
        <w:pStyle w:val="ListParagraph"/>
        <w:numPr>
          <w:ilvl w:val="0"/>
          <w:numId w:val="7"/>
        </w:numPr>
        <w:spacing w:line="240" w:lineRule="atLeast"/>
        <w:ind w:left="714" w:hanging="357"/>
        <w:contextualSpacing w:val="0"/>
        <w:rPr>
          <w:rFonts w:ascii="Verdana" w:hAnsi="Verdana" w:eastAsia="Times New Roman"/>
          <w:sz w:val="18"/>
          <w:szCs w:val="18"/>
        </w:rPr>
      </w:pPr>
      <w:r w:rsidRPr="009331C1">
        <w:rPr>
          <w:rFonts w:ascii="Verdana" w:hAnsi="Verdana" w:cs="Times New Roman"/>
          <w:bCs/>
          <w:sz w:val="18"/>
          <w:szCs w:val="18"/>
        </w:rPr>
        <w:t>Het vrijwilligerswerk mag geen reguliere arbeid ve</w:t>
      </w:r>
      <w:r w:rsidRPr="009331C1" w:rsidR="002D3396">
        <w:rPr>
          <w:rFonts w:ascii="Verdana" w:hAnsi="Verdana" w:cs="Times New Roman"/>
          <w:bCs/>
          <w:sz w:val="18"/>
          <w:szCs w:val="18"/>
        </w:rPr>
        <w:t>r</w:t>
      </w:r>
      <w:r w:rsidRPr="009331C1">
        <w:rPr>
          <w:rFonts w:ascii="Verdana" w:hAnsi="Verdana" w:cs="Times New Roman"/>
          <w:bCs/>
          <w:sz w:val="18"/>
          <w:szCs w:val="18"/>
        </w:rPr>
        <w:t>dringen</w:t>
      </w:r>
      <w:r w:rsidRPr="009331C1" w:rsidR="002D3396">
        <w:rPr>
          <w:rFonts w:ascii="Verdana" w:hAnsi="Verdana" w:cs="Times New Roman"/>
          <w:bCs/>
          <w:sz w:val="18"/>
          <w:szCs w:val="18"/>
        </w:rPr>
        <w:t>.</w:t>
      </w:r>
      <w:r w:rsidRPr="009331C1" w:rsidR="008C1A8F">
        <w:rPr>
          <w:rFonts w:ascii="Verdana" w:hAnsi="Verdana" w:cs="Times New Roman"/>
          <w:bCs/>
          <w:sz w:val="18"/>
          <w:szCs w:val="18"/>
        </w:rPr>
        <w:t xml:space="preserve"> </w:t>
      </w:r>
      <w:r w:rsidRPr="009331C1" w:rsidR="002D3396">
        <w:rPr>
          <w:rFonts w:ascii="Verdana" w:hAnsi="Verdana" w:eastAsia="Times New Roman"/>
          <w:sz w:val="18"/>
          <w:szCs w:val="18"/>
        </w:rPr>
        <w:t xml:space="preserve">Hiervan is geen sprake bij de inzet als </w:t>
      </w:r>
      <w:r w:rsidRPr="009331C1" w:rsidR="002D3396">
        <w:rPr>
          <w:rFonts w:ascii="Verdana" w:hAnsi="Verdana" w:eastAsia="Times New Roman"/>
          <w:sz w:val="18"/>
          <w:szCs w:val="18"/>
        </w:rPr>
        <w:t>stembureaulid</w:t>
      </w:r>
      <w:r w:rsidRPr="009331C1" w:rsidR="002D3396">
        <w:rPr>
          <w:rFonts w:ascii="Verdana" w:hAnsi="Verdana" w:eastAsia="Times New Roman"/>
          <w:sz w:val="18"/>
          <w:szCs w:val="18"/>
        </w:rPr>
        <w:t xml:space="preserve"> of teller als er naast de vrijwilliger geen andere mensen hetzelfde werk doen waarvoor ze inkomen ontvangen (bijvoorbeeld uitzendkrachten). Indien gemeenteambtenaren op het stembureau worden ingezet, vindt er in de geest van de regels géén verdringing van reguliere arbeid plaats omdat de vrijwilliger in dat geval geen (vrijwilligers)werk doet wat het grootste deel van de reguliere kerntaak van een gemeenteambtenaar zou kunnen verdringen.</w:t>
      </w:r>
    </w:p>
    <w:p w:rsidR="00B63F3F" w:rsidP="0032422E" w14:paraId="3D7A9E22" w14:textId="77777777">
      <w:pPr>
        <w:pStyle w:val="ListParagraph"/>
        <w:numPr>
          <w:ilvl w:val="0"/>
          <w:numId w:val="8"/>
        </w:numPr>
        <w:spacing w:line="240" w:lineRule="atLeast"/>
        <w:ind w:left="714" w:hanging="357"/>
        <w:rPr>
          <w:rFonts w:ascii="Verdana" w:hAnsi="Verdana" w:cs="Times New Roman"/>
          <w:bCs/>
          <w:sz w:val="18"/>
          <w:szCs w:val="18"/>
        </w:rPr>
      </w:pPr>
      <w:r w:rsidRPr="009331C1">
        <w:rPr>
          <w:rFonts w:ascii="Verdana" w:hAnsi="Verdana" w:cs="Times New Roman"/>
          <w:bCs/>
          <w:sz w:val="18"/>
          <w:szCs w:val="18"/>
        </w:rPr>
        <w:t>De vergoeding mag niet hoger zijn dan € 210,- per maand</w:t>
      </w:r>
      <w:r w:rsidRPr="009331C1" w:rsidR="00233C73">
        <w:rPr>
          <w:rFonts w:ascii="Verdana" w:hAnsi="Verdana" w:cs="Times New Roman"/>
          <w:bCs/>
          <w:sz w:val="18"/>
          <w:szCs w:val="18"/>
        </w:rPr>
        <w:t xml:space="preserve"> </w:t>
      </w:r>
      <w:r w:rsidRPr="009331C1">
        <w:rPr>
          <w:rFonts w:ascii="Verdana" w:hAnsi="Verdana" w:cs="Times New Roman"/>
          <w:bCs/>
          <w:sz w:val="18"/>
          <w:szCs w:val="18"/>
        </w:rPr>
        <w:t>en in totaal € 2.100 per jaar. Indien de WW-gerechtigde een hoger bedrag ontvangt per maand of per jaar voor het totaal aan vrijwilligerswerk dat hij of zij verricht, wordt hij/zij aangemerkt als werknemer in de zin van de WW en vindt korting op de WW-uitkering plaats.</w:t>
      </w:r>
    </w:p>
    <w:p w:rsidR="00891C0D" w:rsidP="00891C0D" w14:paraId="241165AE" w14:textId="77777777">
      <w:pPr>
        <w:rPr>
          <w:rFonts w:cs="Times New Roman"/>
          <w:bCs/>
        </w:rPr>
      </w:pPr>
    </w:p>
    <w:p w:rsidRPr="00891C0D" w:rsidR="00891C0D" w:rsidP="00891C0D" w14:paraId="4A768A32" w14:textId="77777777">
      <w:pPr>
        <w:rPr>
          <w:rFonts w:cs="Times New Roman"/>
          <w:bCs/>
        </w:rPr>
      </w:pPr>
      <w:r w:rsidRPr="00891C0D">
        <w:rPr>
          <w:rFonts w:cs="Times New Roman"/>
          <w:bCs/>
        </w:rPr>
        <w:t xml:space="preserve">Over </w:t>
      </w:r>
      <w:r w:rsidR="0032422E">
        <w:rPr>
          <w:rFonts w:cs="Times New Roman"/>
          <w:bCs/>
        </w:rPr>
        <w:t>bijstandsgerechtigden</w:t>
      </w:r>
      <w:r w:rsidRPr="00891C0D">
        <w:rPr>
          <w:rFonts w:cs="Times New Roman"/>
          <w:bCs/>
        </w:rPr>
        <w:t xml:space="preserve"> </w:t>
      </w:r>
      <w:r>
        <w:rPr>
          <w:rFonts w:cs="Times New Roman"/>
          <w:bCs/>
        </w:rPr>
        <w:t>kunnen</w:t>
      </w:r>
      <w:r w:rsidRPr="00891C0D">
        <w:rPr>
          <w:rFonts w:cs="Times New Roman"/>
          <w:bCs/>
        </w:rPr>
        <w:t xml:space="preserve"> geen eenduidige uitspraken</w:t>
      </w:r>
      <w:r>
        <w:rPr>
          <w:rFonts w:cs="Times New Roman"/>
          <w:bCs/>
        </w:rPr>
        <w:t xml:space="preserve"> worden gedaan</w:t>
      </w:r>
      <w:r w:rsidRPr="00891C0D">
        <w:rPr>
          <w:rFonts w:cs="Times New Roman"/>
          <w:bCs/>
        </w:rPr>
        <w:t xml:space="preserve">, </w:t>
      </w:r>
      <w:r w:rsidR="0032422E">
        <w:rPr>
          <w:rFonts w:cs="Times New Roman"/>
          <w:bCs/>
        </w:rPr>
        <w:t>aan</w:t>
      </w:r>
      <w:r w:rsidRPr="00891C0D">
        <w:rPr>
          <w:rFonts w:cs="Times New Roman"/>
          <w:bCs/>
        </w:rPr>
        <w:t xml:space="preserve">gezien gemeenten daar eigen regels voor hebben op grond van de Participatiewet. In </w:t>
      </w:r>
      <w:r w:rsidR="0032422E">
        <w:rPr>
          <w:rFonts w:cs="Times New Roman"/>
          <w:bCs/>
        </w:rPr>
        <w:t>algemene zin</w:t>
      </w:r>
      <w:r w:rsidRPr="00891C0D">
        <w:rPr>
          <w:rFonts w:cs="Times New Roman"/>
          <w:bCs/>
        </w:rPr>
        <w:t xml:space="preserve"> geldt wel dat vrijwilligerswerk mogelijk is en de gemeente daar toestemming voor kan geven, als het vrijwilligerswerk de beschikbaarheid voor de arbeidsmarkt niet in de weg staat.</w:t>
      </w:r>
    </w:p>
    <w:p w:rsidRPr="009331C1" w:rsidR="002F08FB" w14:paraId="40A06CAB" w14:textId="77777777"/>
    <w:p w:rsidRPr="009331C1" w:rsidR="009D5105" w:rsidP="009D5105" w14:paraId="6575A10E" w14:textId="77777777">
      <w:pPr>
        <w:pStyle w:val="ListParagraph"/>
        <w:numPr>
          <w:ilvl w:val="0"/>
          <w:numId w:val="9"/>
        </w:numPr>
        <w:rPr>
          <w:rFonts w:ascii="Verdana" w:hAnsi="Verdana"/>
          <w:b/>
          <w:bCs/>
          <w:sz w:val="18"/>
          <w:szCs w:val="18"/>
        </w:rPr>
      </w:pPr>
      <w:r w:rsidRPr="009331C1">
        <w:rPr>
          <w:rFonts w:ascii="Verdana" w:hAnsi="Verdana"/>
          <w:b/>
          <w:bCs/>
          <w:sz w:val="18"/>
          <w:szCs w:val="18"/>
        </w:rPr>
        <w:t>Overige vragen</w:t>
      </w:r>
    </w:p>
    <w:p w:rsidRPr="009331C1" w:rsidR="009D5105" w:rsidP="009D5105" w14:paraId="6CB0741E" w14:textId="77777777">
      <w:pPr>
        <w:pStyle w:val="ListParagraph"/>
        <w:rPr>
          <w:rFonts w:ascii="Verdana" w:hAnsi="Verdana"/>
          <w:sz w:val="18"/>
          <w:szCs w:val="18"/>
        </w:rPr>
      </w:pPr>
    </w:p>
    <w:p w:rsidRPr="009331C1" w:rsidR="0097139F" w:rsidP="0097139F" w14:paraId="4863A187" w14:textId="77777777">
      <w:pPr>
        <w:rPr>
          <w:bCs/>
        </w:rPr>
      </w:pPr>
      <w:r w:rsidRPr="009331C1">
        <w:rPr>
          <w:b/>
          <w:bCs/>
        </w:rPr>
        <w:t>Postbezorging</w:t>
      </w:r>
      <w:r w:rsidRPr="009331C1" w:rsidR="005174D2">
        <w:rPr>
          <w:b/>
          <w:bCs/>
        </w:rPr>
        <w:br/>
      </w:r>
      <w:r w:rsidRPr="009331C1">
        <w:rPr>
          <w:bCs/>
        </w:rPr>
        <w:t xml:space="preserve">De leden van de D66-fractie hebben kennisgenomen van de plannen van PostNL om over te gaan op 48-uurs en in de toekomst wellicht 72-uurs bezorging. Staat de tijdige bezorging van de (vervangende) stempassen en de overzichten van kandidaten onder druk nu PostNL heeft aangekondigd op minder dagen te willen bezorgen en meer tijd te willen hebben voor de bezorging? In de brief van de minister van BZK van 11 juni 2024 staat dat er afspraken zijn gemaakt met PostNL over de bezorging van stembescheiden (Kamerstuk 35165, nr. 77). Zijn deze afspraken ook gemaakt voor toekomstige verkiezingen? Kan de minister verzekeren dat ook voor de komende verkiezingen de (vervangende) stempassen </w:t>
      </w:r>
      <w:r w:rsidRPr="009331C1">
        <w:rPr>
          <w:bCs/>
        </w:rPr>
        <w:t>en de overzichten van kandidaten binnen de termijnen van de huidige Kieswet door PostNL zullen kunnen worden bezorgd bij de kiezers?</w:t>
      </w:r>
    </w:p>
    <w:p w:rsidRPr="009331C1" w:rsidR="009D5105" w:rsidP="0097139F" w14:paraId="313890FC" w14:textId="77777777">
      <w:pPr>
        <w:rPr>
          <w:bCs/>
        </w:rPr>
      </w:pPr>
    </w:p>
    <w:p w:rsidRPr="009331C1" w:rsidR="009D5105" w:rsidP="0097139F" w14:paraId="621EDE53" w14:textId="77777777">
      <w:pPr>
        <w:rPr>
          <w:bCs/>
        </w:rPr>
      </w:pPr>
      <w:r w:rsidRPr="009331C1">
        <w:rPr>
          <w:bCs/>
          <w:u w:val="single"/>
        </w:rPr>
        <w:t>Antwoor</w:t>
      </w:r>
      <w:r w:rsidRPr="009331C1">
        <w:rPr>
          <w:bCs/>
        </w:rPr>
        <w:t>d</w:t>
      </w:r>
    </w:p>
    <w:p w:rsidR="00757F4A" w:rsidP="0097139F" w14:paraId="5543FAA1" w14:textId="77777777">
      <w:pPr>
        <w:rPr>
          <w:b/>
        </w:rPr>
      </w:pPr>
      <w:r w:rsidRPr="009331C1">
        <w:rPr>
          <w:bCs/>
        </w:rPr>
        <w:t>Graag verwijs ik naar de beantwoording van de Kamervragen over de postbezorging bij de Tweede Kamerverkiezing (Kenmerk 2025Z14065), die op 20 augustus jl. aan de Kamer zijn aangeboden.</w:t>
      </w:r>
      <w:r>
        <w:rPr>
          <w:rStyle w:val="FootnoteReference"/>
          <w:bCs/>
        </w:rPr>
        <w:footnoteReference w:id="10"/>
      </w:r>
      <w:r w:rsidR="00D76080">
        <w:rPr>
          <w:bCs/>
        </w:rPr>
        <w:t xml:space="preserve"> In deze antwoorden wordt uiteengezet welke maatregelen er zijn genomen om tijdige ontvangst van de stempassen zoveel mogelijk te waarborgen. Wat betreft de TK25 </w:t>
      </w:r>
      <w:r w:rsidR="002A29B0">
        <w:rPr>
          <w:bCs/>
        </w:rPr>
        <w:t>is hierbij</w:t>
      </w:r>
      <w:r w:rsidR="00D76080">
        <w:rPr>
          <w:bCs/>
        </w:rPr>
        <w:t xml:space="preserve"> de verwachting uitgesproken dat verreweg de meeste kiezers hu</w:t>
      </w:r>
      <w:r w:rsidR="0030534B">
        <w:rPr>
          <w:bCs/>
        </w:rPr>
        <w:t>n</w:t>
      </w:r>
      <w:r w:rsidR="00D76080">
        <w:rPr>
          <w:bCs/>
        </w:rPr>
        <w:t xml:space="preserve"> </w:t>
      </w:r>
      <w:r w:rsidR="00D76080">
        <w:rPr>
          <w:bCs/>
        </w:rPr>
        <w:t>stempas</w:t>
      </w:r>
      <w:r w:rsidR="00D76080">
        <w:rPr>
          <w:bCs/>
        </w:rPr>
        <w:t xml:space="preserve"> tijdig zullen ontvangen. Ik </w:t>
      </w:r>
      <w:r w:rsidR="00F91D22">
        <w:rPr>
          <w:bCs/>
        </w:rPr>
        <w:t xml:space="preserve">blijf in nauw contact met gemeenten en PostNL om </w:t>
      </w:r>
      <w:r w:rsidR="00E02F4E">
        <w:rPr>
          <w:bCs/>
        </w:rPr>
        <w:t>een vinger aan de pols te houden omtrent</w:t>
      </w:r>
      <w:r w:rsidR="00F91D22">
        <w:rPr>
          <w:bCs/>
        </w:rPr>
        <w:t xml:space="preserve"> de postbezorging van de stempassen.</w:t>
      </w:r>
    </w:p>
    <w:p w:rsidR="00826B2F" w:rsidP="0097139F" w14:paraId="2BF2E295" w14:textId="77777777">
      <w:pPr>
        <w:rPr>
          <w:b/>
        </w:rPr>
      </w:pPr>
    </w:p>
    <w:p w:rsidRPr="009331C1" w:rsidR="00516E7E" w:rsidP="0097139F" w14:paraId="1FEB3DC8" w14:textId="77777777">
      <w:pPr>
        <w:rPr>
          <w:b/>
        </w:rPr>
      </w:pPr>
      <w:r>
        <w:rPr>
          <w:b/>
        </w:rPr>
        <w:t>Digitale ondersteuning stembureaus</w:t>
      </w:r>
    </w:p>
    <w:p w:rsidRPr="009331C1" w:rsidR="0097139F" w:rsidP="0097139F" w14:paraId="1EADD85B" w14:textId="77777777">
      <w:pPr>
        <w:rPr>
          <w:bCs/>
        </w:rPr>
      </w:pPr>
      <w:r w:rsidRPr="009331C1">
        <w:rPr>
          <w:bCs/>
        </w:rPr>
        <w:t xml:space="preserve">Een aantal gemeenten gebruikt de zogenoemde </w:t>
      </w:r>
      <w:r w:rsidRPr="009331C1">
        <w:rPr>
          <w:bCs/>
        </w:rPr>
        <w:t>StembureauApp</w:t>
      </w:r>
      <w:r w:rsidRPr="009331C1">
        <w:rPr>
          <w:bCs/>
        </w:rPr>
        <w:t xml:space="preserve">, waarmee onder andere wordt gecontroleerd of het nummer van een </w:t>
      </w:r>
      <w:r w:rsidRPr="009331C1">
        <w:rPr>
          <w:bCs/>
        </w:rPr>
        <w:t>stempas</w:t>
      </w:r>
      <w:r w:rsidRPr="009331C1">
        <w:rPr>
          <w:bCs/>
        </w:rPr>
        <w:t xml:space="preserve"> voorkomt in het register van ongeldige stempassen. Eerder heeft het ministerie van BZK, mede naar aanleiding van het verslag van de Commissie voor de Geloofsbrieven in 2017, aangekondigd dat er wettelijke eisen zouden moeten komen voor deze functionaliteit van de </w:t>
      </w:r>
      <w:r w:rsidRPr="009331C1">
        <w:rPr>
          <w:bCs/>
        </w:rPr>
        <w:t>StembureauApp</w:t>
      </w:r>
      <w:r w:rsidRPr="009331C1">
        <w:rPr>
          <w:bCs/>
        </w:rPr>
        <w:t>. Kan de minister aangeven wanneer dat gerealiseerd gaat worden, zo vragen de leden van de D66-fractie. Het is immers van het grootste belang dat de betrouwbaarheid van het verkiezingsproces op een transparante en controleerbare wijze gewaarborgd is.</w:t>
      </w:r>
    </w:p>
    <w:p w:rsidRPr="009331C1" w:rsidR="006A6AAB" w:rsidP="0097139F" w14:paraId="0E51E577" w14:textId="77777777">
      <w:pPr>
        <w:rPr>
          <w:bCs/>
        </w:rPr>
      </w:pPr>
    </w:p>
    <w:p w:rsidRPr="009331C1" w:rsidR="009D5105" w:rsidP="0097139F" w14:paraId="76DCC7DD" w14:textId="77777777">
      <w:pPr>
        <w:rPr>
          <w:bCs/>
          <w:u w:val="single"/>
        </w:rPr>
      </w:pPr>
      <w:r w:rsidRPr="009331C1">
        <w:rPr>
          <w:bCs/>
          <w:u w:val="single"/>
        </w:rPr>
        <w:t>Antwoord</w:t>
      </w:r>
    </w:p>
    <w:p w:rsidRPr="003B23A4" w:rsidR="008959D7" w:rsidP="006C53FF" w14:paraId="0EEC6DFD" w14:textId="77777777">
      <w:pPr>
        <w:rPr>
          <w:vertAlign w:val="superscript"/>
        </w:rPr>
      </w:pPr>
      <w:r>
        <w:t xml:space="preserve">Op dit moment onderzoek ik </w:t>
      </w:r>
      <w:r w:rsidRPr="009331C1" w:rsidR="006C53FF">
        <w:t>de verschillende mogelijkheden voor het opstellen van wettelijke kaders voor digitale hulpmiddelen die door de stembureaus worden gebruikt. Daarbij wordt onder meer gebruik gemaakt van het advies van KPMG over de ontwikkeling van wettelijke kaders voor de inzet van programmatuur ter ondersteuning van stembureaus, dat met de brief over de evaluatie van de Tweede Kamerverkiezing van 2023 aan de Kamer gezonden.</w:t>
      </w:r>
      <w:r>
        <w:rPr>
          <w:rStyle w:val="FootnoteReference"/>
        </w:rPr>
        <w:footnoteReference w:id="11"/>
      </w:r>
      <w:r w:rsidRPr="009331C1" w:rsidR="006C53FF">
        <w:rPr>
          <w:vertAlign w:val="superscript"/>
        </w:rPr>
        <w:t xml:space="preserve"> </w:t>
      </w:r>
      <w:r w:rsidR="003B23A4">
        <w:rPr>
          <w:vertAlign w:val="superscript"/>
        </w:rPr>
        <w:t xml:space="preserve"> </w:t>
      </w:r>
      <w:r>
        <w:t xml:space="preserve">Uw Kamer wordt met de evaluatiebrief </w:t>
      </w:r>
      <w:r w:rsidR="00BC3E12">
        <w:t>over</w:t>
      </w:r>
      <w:r>
        <w:t xml:space="preserve"> de Tweede Kamerverkiezing </w:t>
      </w:r>
      <w:r w:rsidR="00BC3E12">
        <w:t xml:space="preserve">2025 </w:t>
      </w:r>
      <w:r>
        <w:t xml:space="preserve">en </w:t>
      </w:r>
      <w:r w:rsidR="00BC3E12">
        <w:t xml:space="preserve">de </w:t>
      </w:r>
      <w:r>
        <w:t>gemeenteraadsverkiezing</w:t>
      </w:r>
      <w:r w:rsidR="00BC3E12">
        <w:t xml:space="preserve"> 2026</w:t>
      </w:r>
      <w:r>
        <w:t xml:space="preserve"> geïnformeerd over de voortgang van dit traject.</w:t>
      </w:r>
    </w:p>
    <w:p w:rsidRPr="009331C1" w:rsidR="009D5105" w:rsidP="0097139F" w14:paraId="1F442A66" w14:textId="77777777">
      <w:pPr>
        <w:rPr>
          <w:bCs/>
        </w:rPr>
      </w:pPr>
    </w:p>
    <w:p w:rsidRPr="009331C1" w:rsidR="00E609EA" w14:paraId="151B5A55" w14:textId="77777777">
      <w:r w:rsidRPr="009331C1">
        <w:br/>
      </w:r>
      <w:r w:rsidRPr="009331C1" w:rsidR="00676B09">
        <w:t xml:space="preserve">De </w:t>
      </w:r>
      <w:r w:rsidR="002611FE">
        <w:t>m</w:t>
      </w:r>
      <w:r w:rsidRPr="009331C1" w:rsidR="00676B09">
        <w:t>inister van Binnenlandse Zaken en Koninkrijksrelaties,</w:t>
      </w:r>
    </w:p>
    <w:p w:rsidRPr="009331C1" w:rsidR="00676B09" w14:paraId="55652919" w14:textId="77777777"/>
    <w:p w:rsidRPr="009331C1" w:rsidR="00676B09" w14:paraId="24E68318" w14:textId="77777777"/>
    <w:p w:rsidRPr="009331C1" w:rsidR="00676B09" w14:paraId="3A3FEF7C" w14:textId="77777777"/>
    <w:p w:rsidRPr="009331C1" w:rsidR="00676B09" w14:paraId="41D331A0" w14:textId="77777777"/>
    <w:p w:rsidRPr="009331C1" w:rsidR="00676B09" w14:paraId="5E23AF33" w14:textId="77777777"/>
    <w:p w:rsidRPr="009331C1" w:rsidR="00676B09" w14:paraId="1A051CD5" w14:textId="77777777">
      <w:r w:rsidRPr="009331C1">
        <w:t>F.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28A" w14:paraId="663FCC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9EA" w14:paraId="4DEF66F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9EA" w14:paraId="51EECBF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0DEB" w14:paraId="11997FDF" w14:textId="77777777">
      <w:pPr>
        <w:spacing w:line="240" w:lineRule="auto"/>
      </w:pPr>
      <w:r>
        <w:separator/>
      </w:r>
    </w:p>
  </w:footnote>
  <w:footnote w:type="continuationSeparator" w:id="1">
    <w:p w:rsidR="00C10DEB" w14:paraId="3B598A87" w14:textId="77777777">
      <w:pPr>
        <w:spacing w:line="240" w:lineRule="auto"/>
      </w:pPr>
      <w:r>
        <w:continuationSeparator/>
      </w:r>
    </w:p>
  </w:footnote>
  <w:footnote w:id="2">
    <w:p w:rsidR="00082E45" w:rsidRPr="008258B6" w:rsidP="00082E45" w14:paraId="6CEAB68F" w14:textId="77777777">
      <w:pPr>
        <w:pStyle w:val="FootnoteText"/>
        <w:rPr>
          <w:sz w:val="16"/>
          <w:szCs w:val="16"/>
        </w:rPr>
      </w:pPr>
      <w:r w:rsidRPr="008258B6">
        <w:rPr>
          <w:rStyle w:val="FootnoteReference"/>
          <w:sz w:val="16"/>
          <w:szCs w:val="16"/>
        </w:rPr>
        <w:footnoteRef/>
      </w:r>
      <w:r w:rsidRPr="008258B6">
        <w:rPr>
          <w:sz w:val="16"/>
          <w:szCs w:val="16"/>
        </w:rPr>
        <w:t xml:space="preserve"> </w:t>
      </w:r>
      <w:r w:rsidRPr="00100CAE">
        <w:t>Kamerstukken II 2020/21, 35 165, nr. 40.; Kamerstukken II 2022/23, 35 165, nr. 50.</w:t>
      </w:r>
    </w:p>
  </w:footnote>
  <w:footnote w:id="3">
    <w:p w:rsidR="00082E45" w:rsidP="00082E45" w14:paraId="036A7095" w14:textId="77777777">
      <w:pPr>
        <w:pStyle w:val="FootnoteText"/>
      </w:pPr>
      <w:r>
        <w:rPr>
          <w:rStyle w:val="FootnoteReference"/>
        </w:rPr>
        <w:footnoteRef/>
      </w:r>
      <w:r>
        <w:t xml:space="preserve"> Kamerstukken II, 2023/24, 35165, nr. 81.</w:t>
      </w:r>
    </w:p>
  </w:footnote>
  <w:footnote w:id="4">
    <w:p w:rsidR="00082E45" w:rsidP="00082E45" w14:paraId="256DB582" w14:textId="77777777">
      <w:pPr>
        <w:pStyle w:val="FootnoteText"/>
      </w:pPr>
      <w:r>
        <w:rPr>
          <w:rStyle w:val="FootnoteReference"/>
        </w:rPr>
        <w:footnoteRef/>
      </w:r>
      <w:r>
        <w:t xml:space="preserve"> </w:t>
      </w:r>
      <w:r w:rsidRPr="0051002D">
        <w:rPr>
          <w:rFonts w:ascii="Verdana" w:hAnsi="Verdana"/>
          <w:sz w:val="16"/>
          <w:szCs w:val="16"/>
        </w:rPr>
        <w:t xml:space="preserve">Nulmeting </w:t>
      </w:r>
      <w:r w:rsidRPr="0051002D">
        <w:rPr>
          <w:rFonts w:ascii="Verdana" w:hAnsi="Verdana"/>
          <w:sz w:val="16"/>
          <w:szCs w:val="16"/>
        </w:rPr>
        <w:t>Verian</w:t>
      </w:r>
      <w:r w:rsidRPr="0051002D">
        <w:rPr>
          <w:rFonts w:ascii="Verdana" w:hAnsi="Verdana"/>
          <w:sz w:val="16"/>
          <w:szCs w:val="16"/>
        </w:rPr>
        <w:t>, bijlage bij brief aan de Tweede Kamer over het Actieplan toegankelijk stemmen, Kamerstukken II, 2024/25, 35165, nr. 89.</w:t>
      </w:r>
    </w:p>
  </w:footnote>
  <w:footnote w:id="5">
    <w:p w:rsidR="00447AD2" w14:paraId="7CD90A99" w14:textId="77777777">
      <w:pPr>
        <w:pStyle w:val="FootnoteText"/>
      </w:pPr>
      <w:r w:rsidRPr="0032422E">
        <w:rPr>
          <w:rStyle w:val="FootnoteReference"/>
          <w:rFonts w:ascii="Verdana" w:hAnsi="Verdana"/>
          <w:sz w:val="16"/>
          <w:szCs w:val="16"/>
        </w:rPr>
        <w:footnoteRef/>
      </w:r>
      <w:r w:rsidRPr="0032422E">
        <w:rPr>
          <w:rFonts w:ascii="Verdana" w:hAnsi="Verdana"/>
          <w:sz w:val="16"/>
          <w:szCs w:val="16"/>
        </w:rPr>
        <w:t xml:space="preserve"> Zie artikel J 3 Kiesbesluit.</w:t>
      </w:r>
    </w:p>
  </w:footnote>
  <w:footnote w:id="6">
    <w:p w:rsidR="00873BFC" w:rsidRPr="000850E0" w:rsidP="00873BFC" w14:paraId="2D788FA3" w14:textId="77777777">
      <w:pPr>
        <w:pStyle w:val="FootnoteText"/>
        <w:rPr>
          <w:rFonts w:ascii="Verdana" w:hAnsi="Verdana"/>
          <w:sz w:val="16"/>
          <w:szCs w:val="16"/>
        </w:rPr>
      </w:pPr>
      <w:r w:rsidRPr="000850E0">
        <w:rPr>
          <w:rStyle w:val="FootnoteReference"/>
          <w:rFonts w:ascii="Verdana" w:hAnsi="Verdana"/>
          <w:sz w:val="16"/>
          <w:szCs w:val="16"/>
        </w:rPr>
        <w:footnoteRef/>
      </w:r>
      <w:r w:rsidRPr="000850E0">
        <w:rPr>
          <w:rFonts w:ascii="Verdana" w:hAnsi="Verdana"/>
          <w:sz w:val="16"/>
          <w:szCs w:val="16"/>
        </w:rPr>
        <w:t xml:space="preserve"> Zie Kamerstukken II, 2016/17, 33829, nr.18 en Kamerstukken I, 2024/25, 35455, nr. N</w:t>
      </w:r>
    </w:p>
  </w:footnote>
  <w:footnote w:id="7">
    <w:p w:rsidR="00873BFC" w:rsidP="00873BFC" w14:paraId="052B2407" w14:textId="77777777">
      <w:pPr>
        <w:pStyle w:val="FootnoteText"/>
      </w:pPr>
      <w:r>
        <w:rPr>
          <w:rStyle w:val="FootnoteReference"/>
        </w:rPr>
        <w:footnoteRef/>
      </w:r>
      <w:r>
        <w:t xml:space="preserve"> </w:t>
      </w:r>
      <w:r>
        <w:rPr>
          <w:bCs/>
        </w:rPr>
        <w:t>Deze categorieën zijn: d</w:t>
      </w:r>
      <w:r w:rsidRPr="009331C1">
        <w:rPr>
          <w:bCs/>
        </w:rPr>
        <w:t>e inzet van gemeenteambtenaren in de voorbereiding en de uitvoering van de verkiezingen (38%)</w:t>
      </w:r>
      <w:r>
        <w:rPr>
          <w:bCs/>
        </w:rPr>
        <w:t xml:space="preserve">, </w:t>
      </w:r>
      <w:r w:rsidRPr="009331C1">
        <w:rPr>
          <w:bCs/>
        </w:rPr>
        <w:t>de stemlocaties (22%), de vergoedingen van de stembureauleden (22%) en het drukken en verzenden van de stempassen, kandidatenlijsten en stembiljetten (16%).</w:t>
      </w:r>
    </w:p>
  </w:footnote>
  <w:footnote w:id="8">
    <w:p w:rsidR="00B03BF6" w:rsidRPr="00B03BF6" w14:paraId="6311E2C7" w14:textId="77777777">
      <w:pPr>
        <w:pStyle w:val="FootnoteText"/>
        <w:rPr>
          <w:sz w:val="16"/>
          <w:szCs w:val="16"/>
        </w:rPr>
      </w:pPr>
      <w:r w:rsidRPr="00B03BF6">
        <w:rPr>
          <w:rStyle w:val="FootnoteReference"/>
          <w:sz w:val="16"/>
          <w:szCs w:val="16"/>
        </w:rPr>
        <w:footnoteRef/>
      </w:r>
      <w:r w:rsidRPr="00B03BF6">
        <w:rPr>
          <w:sz w:val="16"/>
          <w:szCs w:val="16"/>
        </w:rPr>
        <w:t xml:space="preserve"> Kamerstukken II, 2025-2026, 35 165, nr.93.</w:t>
      </w:r>
    </w:p>
  </w:footnote>
  <w:footnote w:id="9">
    <w:p w:rsidR="00891C0D" w14:paraId="4035DC03" w14:textId="77777777">
      <w:pPr>
        <w:pStyle w:val="FootnoteText"/>
      </w:pPr>
      <w:r>
        <w:rPr>
          <w:rStyle w:val="FootnoteReference"/>
        </w:rPr>
        <w:footnoteRef/>
      </w:r>
      <w:r>
        <w:t xml:space="preserve"> Kamerstukken II, Vergaderjaar2024-2025, </w:t>
      </w:r>
      <w:r w:rsidRPr="0001561A">
        <w:t>35 165, nr. 86</w:t>
      </w:r>
      <w:r>
        <w:t>, p. 8.</w:t>
      </w:r>
    </w:p>
  </w:footnote>
  <w:footnote w:id="10">
    <w:p w:rsidR="00676B09" w14:paraId="6D463242" w14:textId="77777777">
      <w:pPr>
        <w:pStyle w:val="FootnoteText"/>
      </w:pPr>
      <w:r>
        <w:rPr>
          <w:rStyle w:val="FootnoteReference"/>
        </w:rPr>
        <w:footnoteRef/>
      </w:r>
      <w:r>
        <w:t xml:space="preserve"> Kamerstukken II, Vergaderjaar 2024-2025, 2866,  Aanhangsel bij de handelingen</w:t>
      </w:r>
    </w:p>
  </w:footnote>
  <w:footnote w:id="11">
    <w:p w:rsidR="006C53FF" w:rsidRPr="0032422E" w14:paraId="3902FFA5" w14:textId="77777777">
      <w:pPr>
        <w:pStyle w:val="FootnoteText"/>
        <w:rPr>
          <w:rFonts w:asciiTheme="majorHAnsi" w:hAnsiTheme="majorHAnsi"/>
        </w:rPr>
      </w:pPr>
      <w:r w:rsidRPr="0032422E">
        <w:rPr>
          <w:rStyle w:val="FootnoteReference"/>
          <w:rFonts w:asciiTheme="majorHAnsi" w:hAnsiTheme="majorHAnsi"/>
        </w:rPr>
        <w:footnoteRef/>
      </w:r>
      <w:r w:rsidRPr="0032422E">
        <w:rPr>
          <w:rFonts w:asciiTheme="majorHAnsi" w:hAnsiTheme="majorHAnsi"/>
        </w:rPr>
        <w:t xml:space="preserve"> Kamerstukken II, Vergaderjaar 2023-2024, 35165, nr.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28A" w14:paraId="4F5446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9EA" w14:paraId="4628021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C17B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3C17B8" w14:paraId="43AB461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09EA" w14:textId="77777777">
                          <w:pPr>
                            <w:pStyle w:val="Referentiegegevensbold"/>
                          </w:pPr>
                          <w:r>
                            <w:t xml:space="preserve">DG Openbaar Bestuur &amp; </w:t>
                          </w:r>
                          <w:r>
                            <w:t>Democr</w:t>
                          </w:r>
                          <w:r>
                            <w:t xml:space="preserve"> Rechtsstaat</w:t>
                          </w:r>
                        </w:p>
                        <w:p w:rsidR="00E609EA" w14:textId="77777777">
                          <w:pPr>
                            <w:pStyle w:val="Referentiegegevens"/>
                          </w:pPr>
                          <w:r>
                            <w:t>DGOBDR-D&amp;B-Democratie</w:t>
                          </w:r>
                        </w:p>
                        <w:p w:rsidR="00E609EA" w14:textId="77777777">
                          <w:pPr>
                            <w:pStyle w:val="WitregelW2"/>
                          </w:pPr>
                        </w:p>
                        <w:p w:rsidR="00E609EA" w14:textId="77777777">
                          <w:pPr>
                            <w:pStyle w:val="WitregelW1"/>
                          </w:pPr>
                        </w:p>
                        <w:p w:rsidR="005A1F43" w:rsidRPr="005A1F43" w:rsidP="005A1F43" w14:textId="77777777"/>
                        <w:p w:rsidR="00E609EA" w14:textId="77777777">
                          <w:pPr>
                            <w:pStyle w:val="Referentiegegevensbold"/>
                          </w:pPr>
                          <w:r>
                            <w:t>Onze referentie</w:t>
                          </w:r>
                        </w:p>
                        <w:p w:rsidR="003C17B8" w14:textId="77777777">
                          <w:pPr>
                            <w:pStyle w:val="Referentiegegevens"/>
                          </w:pPr>
                          <w:r>
                            <w:fldChar w:fldCharType="begin"/>
                          </w:r>
                          <w:r>
                            <w:instrText xml:space="preserve"> DOCPROPERTY  "Kenmerk"  \* MERGEFORMAT </w:instrText>
                          </w:r>
                          <w:r>
                            <w:fldChar w:fldCharType="separate"/>
                          </w:r>
                          <w:r w:rsidR="005A1F43">
                            <w:t>2025-0000379565</w:t>
                          </w:r>
                          <w:r w:rsidR="005A1F43">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E609EA" w14:paraId="10B07EE0" w14:textId="77777777">
                    <w:pPr>
                      <w:pStyle w:val="Referentiegegevensbold"/>
                    </w:pPr>
                    <w:r>
                      <w:t xml:space="preserve">DG Openbaar Bestuur &amp; </w:t>
                    </w:r>
                    <w:r>
                      <w:t>Democr</w:t>
                    </w:r>
                    <w:r>
                      <w:t xml:space="preserve"> Rechtsstaat</w:t>
                    </w:r>
                  </w:p>
                  <w:p w:rsidR="00E609EA" w14:paraId="5E00011C" w14:textId="77777777">
                    <w:pPr>
                      <w:pStyle w:val="Referentiegegevens"/>
                    </w:pPr>
                    <w:r>
                      <w:t>DGOBDR-D&amp;B-Democratie</w:t>
                    </w:r>
                  </w:p>
                  <w:p w:rsidR="00E609EA" w14:paraId="41376FAE" w14:textId="77777777">
                    <w:pPr>
                      <w:pStyle w:val="WitregelW2"/>
                    </w:pPr>
                  </w:p>
                  <w:p w:rsidR="00E609EA" w14:paraId="3D4D82B5" w14:textId="77777777">
                    <w:pPr>
                      <w:pStyle w:val="WitregelW1"/>
                    </w:pPr>
                  </w:p>
                  <w:p w:rsidR="005A1F43" w:rsidRPr="005A1F43" w:rsidP="005A1F43" w14:paraId="04EDEAD0" w14:textId="77777777"/>
                  <w:p w:rsidR="00E609EA" w14:paraId="619C1EFC" w14:textId="77777777">
                    <w:pPr>
                      <w:pStyle w:val="Referentiegegevensbold"/>
                    </w:pPr>
                    <w:r>
                      <w:t>Onze referentie</w:t>
                    </w:r>
                  </w:p>
                  <w:p w:rsidR="003C17B8" w14:paraId="3D5DA375" w14:textId="77777777">
                    <w:pPr>
                      <w:pStyle w:val="Referentiegegevens"/>
                    </w:pPr>
                    <w:r>
                      <w:fldChar w:fldCharType="begin"/>
                    </w:r>
                    <w:r>
                      <w:instrText xml:space="preserve"> DOCPROPERTY  "Kenmerk"  \* MERGEFORMAT </w:instrText>
                    </w:r>
                    <w:r>
                      <w:fldChar w:fldCharType="separate"/>
                    </w:r>
                    <w:r w:rsidR="005A1F43">
                      <w:t>2025-0000379565</w:t>
                    </w:r>
                    <w:r w:rsidR="005A1F4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C17B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3C17B8" w14:paraId="61D6D5C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C17B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3C17B8" w14:paraId="5451797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9EA" w14:paraId="67624A9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609EA" w14:textId="77777777">
                          <w:pPr>
                            <w:spacing w:line="240" w:lineRule="auto"/>
                          </w:pPr>
                          <w:r>
                            <w:rPr>
                              <w:noProof/>
                            </w:rPr>
                            <w:drawing>
                              <wp:inline distT="0" distB="0" distL="0" distR="0">
                                <wp:extent cx="467995" cy="1583865"/>
                                <wp:effectExtent l="0" t="0" r="0" b="0"/>
                                <wp:docPr id="1343115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43115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E609EA" w14:paraId="11D58F0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609EA" w14:textId="77777777">
                          <w:pPr>
                            <w:spacing w:line="240" w:lineRule="auto"/>
                          </w:pPr>
                          <w:r>
                            <w:rPr>
                              <w:noProof/>
                            </w:rPr>
                            <w:drawing>
                              <wp:inline distT="0" distB="0" distL="0" distR="0">
                                <wp:extent cx="2339975" cy="1582834"/>
                                <wp:effectExtent l="0" t="0" r="0" b="0"/>
                                <wp:docPr id="85472346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5472346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E609EA" w14:paraId="52711F28"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609EA" w14:textId="54AD8340">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E609EA" w14:paraId="1D55F613" w14:textId="54AD8340">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C17B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609EA" w14:textId="77777777">
                          <w:r>
                            <w:t>De Voorzitter van de Tweede Kamer der Staten-Generaal</w:t>
                          </w:r>
                        </w:p>
                        <w:p w:rsidR="00E609EA" w14:textId="77777777">
                          <w:r>
                            <w:t xml:space="preserve">Postbus 20018 </w:t>
                          </w:r>
                        </w:p>
                        <w:p w:rsidR="00E609E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3C17B8" w14:paraId="481B379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609EA" w14:paraId="5731258D" w14:textId="77777777">
                    <w:r>
                      <w:t>De Voorzitter van de Tweede Kamer der Staten-Generaal</w:t>
                    </w:r>
                  </w:p>
                  <w:p w:rsidR="00E609EA" w14:paraId="137A6FD0" w14:textId="77777777">
                    <w:r>
                      <w:t xml:space="preserve">Postbus 20018 </w:t>
                    </w:r>
                  </w:p>
                  <w:p w:rsidR="00E609EA" w14:paraId="5B202D0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7239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23900"/>
                      </a:xfrm>
                      <a:prstGeom prst="rect">
                        <a:avLst/>
                      </a:prstGeom>
                      <a:noFill/>
                    </wps:spPr>
                    <wps:txbx>
                      <w:txbxContent>
                        <w:tbl>
                          <w:tblPr>
                            <w:tblW w:w="0" w:type="auto"/>
                            <w:tblLayout w:type="fixed"/>
                            <w:tblLook w:val="07E0"/>
                          </w:tblPr>
                          <w:tblGrid>
                            <w:gridCol w:w="1140"/>
                            <w:gridCol w:w="5918"/>
                          </w:tblGrid>
                          <w:tr w14:paraId="73EC90E2" w14:textId="77777777">
                            <w:tblPrEx>
                              <w:tblW w:w="0" w:type="auto"/>
                              <w:tblLayout w:type="fixed"/>
                              <w:tblLook w:val="07E0"/>
                            </w:tblPrEx>
                            <w:trPr>
                              <w:trHeight w:val="240"/>
                            </w:trPr>
                            <w:tc>
                              <w:tcPr>
                                <w:tcW w:w="1140" w:type="dxa"/>
                              </w:tcPr>
                              <w:p w:rsidR="00E609EA" w14:textId="77777777">
                                <w:r>
                                  <w:t>Datum</w:t>
                                </w:r>
                              </w:p>
                            </w:tc>
                            <w:tc>
                              <w:tcPr>
                                <w:tcW w:w="5918" w:type="dxa"/>
                              </w:tcPr>
                              <w:p w:rsidR="003C17B8" w14:textId="75CD9E2C">
                                <w:r>
                                  <w:t>30 september 2025</w:t>
                                </w:r>
                              </w:p>
                            </w:tc>
                          </w:tr>
                          <w:tr w14:paraId="4A2FAAFE" w14:textId="77777777">
                            <w:tblPrEx>
                              <w:tblW w:w="0" w:type="auto"/>
                              <w:tblLayout w:type="fixed"/>
                              <w:tblLook w:val="07E0"/>
                            </w:tblPrEx>
                            <w:trPr>
                              <w:trHeight w:val="240"/>
                            </w:trPr>
                            <w:tc>
                              <w:tcPr>
                                <w:tcW w:w="1140" w:type="dxa"/>
                              </w:tcPr>
                              <w:p w:rsidR="00E609EA" w14:textId="77777777">
                                <w:r>
                                  <w:t>Betreft</w:t>
                                </w:r>
                              </w:p>
                            </w:tc>
                            <w:tc>
                              <w:tcPr>
                                <w:tcW w:w="5918" w:type="dxa"/>
                              </w:tcPr>
                              <w:p w:rsidR="00021985" w14:textId="77777777">
                                <w:r w:rsidRPr="003B12D5">
                                  <w:t>Reactie op het verslag van het schriftelijk overleg inzake het Actieplan toegankelijk stemmen en het Eindrapport kostenonderzoek TK23 en EP24</w:t>
                                </w:r>
                              </w:p>
                            </w:tc>
                          </w:tr>
                        </w:tbl>
                        <w:p w:rsidR="005174D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7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73EC90E1" w14:textId="77777777">
                      <w:tblPrEx>
                        <w:tblW w:w="0" w:type="auto"/>
                        <w:tblLayout w:type="fixed"/>
                        <w:tblLook w:val="07E0"/>
                      </w:tblPrEx>
                      <w:trPr>
                        <w:trHeight w:val="240"/>
                      </w:trPr>
                      <w:tc>
                        <w:tcPr>
                          <w:tcW w:w="1140" w:type="dxa"/>
                        </w:tcPr>
                        <w:p w:rsidR="00E609EA" w14:paraId="5215820D" w14:textId="77777777">
                          <w:r>
                            <w:t>Datum</w:t>
                          </w:r>
                        </w:p>
                      </w:tc>
                      <w:tc>
                        <w:tcPr>
                          <w:tcW w:w="5918" w:type="dxa"/>
                        </w:tcPr>
                        <w:p w:rsidR="003C17B8" w14:paraId="1E2B085D" w14:textId="75CD9E2C">
                          <w:r>
                            <w:t>30 september 2025</w:t>
                          </w:r>
                        </w:p>
                      </w:tc>
                    </w:tr>
                    <w:tr w14:paraId="4A2FAAFD" w14:textId="77777777">
                      <w:tblPrEx>
                        <w:tblW w:w="0" w:type="auto"/>
                        <w:tblLayout w:type="fixed"/>
                        <w:tblLook w:val="07E0"/>
                      </w:tblPrEx>
                      <w:trPr>
                        <w:trHeight w:val="240"/>
                      </w:trPr>
                      <w:tc>
                        <w:tcPr>
                          <w:tcW w:w="1140" w:type="dxa"/>
                        </w:tcPr>
                        <w:p w:rsidR="00E609EA" w14:paraId="557EF150" w14:textId="77777777">
                          <w:r>
                            <w:t>Betreft</w:t>
                          </w:r>
                        </w:p>
                      </w:tc>
                      <w:tc>
                        <w:tcPr>
                          <w:tcW w:w="5918" w:type="dxa"/>
                        </w:tcPr>
                        <w:p w:rsidR="00021985" w14:paraId="01FC615C" w14:textId="77777777">
                          <w:r w:rsidRPr="003B12D5">
                            <w:t>Reactie op het verslag van het schriftelijk overleg inzake het Actieplan toegankelijk stemmen en het Eindrapport kostenonderzoek TK23 en EP24</w:t>
                          </w:r>
                        </w:p>
                      </w:tc>
                    </w:tr>
                  </w:tbl>
                  <w:p w:rsidR="005174D2" w14:paraId="21BF77F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09EA" w14:textId="77777777">
                          <w:pPr>
                            <w:pStyle w:val="Referentiegegevensbold"/>
                          </w:pPr>
                          <w:r>
                            <w:t xml:space="preserve">DG Openbaar Bestuur &amp; </w:t>
                          </w:r>
                          <w:r>
                            <w:t>Democr</w:t>
                          </w:r>
                          <w:r>
                            <w:t xml:space="preserve"> Rechtsstaat</w:t>
                          </w:r>
                        </w:p>
                        <w:p w:rsidR="00E609EA" w14:textId="77777777">
                          <w:pPr>
                            <w:pStyle w:val="Referentiegegevens"/>
                          </w:pPr>
                          <w:r>
                            <w:t>DGOBDR-D&amp;B-Democratie</w:t>
                          </w:r>
                        </w:p>
                        <w:p w:rsidR="00E609EA" w14:textId="77777777">
                          <w:pPr>
                            <w:pStyle w:val="WitregelW1"/>
                          </w:pPr>
                        </w:p>
                        <w:p w:rsidR="00E609EA" w14:textId="77777777">
                          <w:pPr>
                            <w:pStyle w:val="Referentiegegevens"/>
                          </w:pPr>
                          <w:r>
                            <w:t>Turfmarkt 147</w:t>
                          </w:r>
                        </w:p>
                        <w:p w:rsidR="00E609EA" w14:textId="77777777">
                          <w:pPr>
                            <w:pStyle w:val="Referentiegegevens"/>
                          </w:pPr>
                          <w:r>
                            <w:t>2511 DP  Den Haag</w:t>
                          </w:r>
                        </w:p>
                        <w:p w:rsidR="00E609EA" w14:textId="77777777">
                          <w:pPr>
                            <w:pStyle w:val="WitregelW1"/>
                          </w:pPr>
                        </w:p>
                        <w:p w:rsidR="00E609EA" w14:textId="77777777">
                          <w:pPr>
                            <w:pStyle w:val="Referentiegegevensbold"/>
                          </w:pPr>
                          <w:r>
                            <w:t>Onze referentie</w:t>
                          </w:r>
                        </w:p>
                        <w:p w:rsidR="003C17B8" w14:textId="77777777">
                          <w:pPr>
                            <w:pStyle w:val="Referentiegegevens"/>
                          </w:pPr>
                          <w:r>
                            <w:fldChar w:fldCharType="begin"/>
                          </w:r>
                          <w:r>
                            <w:instrText xml:space="preserve"> DOCPROPERTY  "Kenmerk"  \* MERGEFORMAT </w:instrText>
                          </w:r>
                          <w:r>
                            <w:fldChar w:fldCharType="separate"/>
                          </w:r>
                          <w:r w:rsidR="005A1F43">
                            <w:t>2025-0000379565</w:t>
                          </w:r>
                          <w:r w:rsidR="005A1F43">
                            <w:fldChar w:fldCharType="end"/>
                          </w:r>
                        </w:p>
                        <w:p w:rsidR="00E609EA" w14:textId="77777777">
                          <w:pPr>
                            <w:pStyle w:val="WitregelW1"/>
                          </w:pPr>
                        </w:p>
                        <w:p w:rsidR="00E609EA" w14:textId="77777777">
                          <w:pPr>
                            <w:pStyle w:val="Referentiegegevensbold"/>
                          </w:pPr>
                          <w:r>
                            <w:t>Uw referentie</w:t>
                          </w:r>
                        </w:p>
                        <w:p w:rsidR="003C17B8"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E609EA" w14:paraId="0609AD0B" w14:textId="77777777">
                    <w:pPr>
                      <w:pStyle w:val="Referentiegegevensbold"/>
                    </w:pPr>
                    <w:r>
                      <w:t xml:space="preserve">DG Openbaar Bestuur &amp; </w:t>
                    </w:r>
                    <w:r>
                      <w:t>Democr</w:t>
                    </w:r>
                    <w:r>
                      <w:t xml:space="preserve"> Rechtsstaat</w:t>
                    </w:r>
                  </w:p>
                  <w:p w:rsidR="00E609EA" w14:paraId="3C402F7A" w14:textId="77777777">
                    <w:pPr>
                      <w:pStyle w:val="Referentiegegevens"/>
                    </w:pPr>
                    <w:r>
                      <w:t>DGOBDR-D&amp;B-Democratie</w:t>
                    </w:r>
                  </w:p>
                  <w:p w:rsidR="00E609EA" w14:paraId="056A22CE" w14:textId="77777777">
                    <w:pPr>
                      <w:pStyle w:val="WitregelW1"/>
                    </w:pPr>
                  </w:p>
                  <w:p w:rsidR="00E609EA" w14:paraId="53C5F740" w14:textId="77777777">
                    <w:pPr>
                      <w:pStyle w:val="Referentiegegevens"/>
                    </w:pPr>
                    <w:r>
                      <w:t>Turfmarkt 147</w:t>
                    </w:r>
                  </w:p>
                  <w:p w:rsidR="00E609EA" w14:paraId="6CAB37DA" w14:textId="77777777">
                    <w:pPr>
                      <w:pStyle w:val="Referentiegegevens"/>
                    </w:pPr>
                    <w:r>
                      <w:t>2511 DP  Den Haag</w:t>
                    </w:r>
                  </w:p>
                  <w:p w:rsidR="00E609EA" w14:paraId="7F8A8BB8" w14:textId="77777777">
                    <w:pPr>
                      <w:pStyle w:val="WitregelW1"/>
                    </w:pPr>
                  </w:p>
                  <w:p w:rsidR="00E609EA" w14:paraId="011F16D8" w14:textId="77777777">
                    <w:pPr>
                      <w:pStyle w:val="Referentiegegevensbold"/>
                    </w:pPr>
                    <w:r>
                      <w:t>Onze referentie</w:t>
                    </w:r>
                  </w:p>
                  <w:p w:rsidR="003C17B8" w14:paraId="20BC1FD5" w14:textId="77777777">
                    <w:pPr>
                      <w:pStyle w:val="Referentiegegevens"/>
                    </w:pPr>
                    <w:r>
                      <w:fldChar w:fldCharType="begin"/>
                    </w:r>
                    <w:r>
                      <w:instrText xml:space="preserve"> DOCPROPERTY  "Kenmerk"  \* MERGEFORMAT </w:instrText>
                    </w:r>
                    <w:r>
                      <w:fldChar w:fldCharType="separate"/>
                    </w:r>
                    <w:r w:rsidR="005A1F43">
                      <w:t>2025-0000379565</w:t>
                    </w:r>
                    <w:r w:rsidR="005A1F43">
                      <w:fldChar w:fldCharType="end"/>
                    </w:r>
                  </w:p>
                  <w:p w:rsidR="00E609EA" w14:paraId="6C1DED2B" w14:textId="77777777">
                    <w:pPr>
                      <w:pStyle w:val="WitregelW1"/>
                    </w:pPr>
                  </w:p>
                  <w:p w:rsidR="00E609EA" w14:paraId="53207834" w14:textId="77777777">
                    <w:pPr>
                      <w:pStyle w:val="Referentiegegevensbold"/>
                    </w:pPr>
                    <w:r>
                      <w:t>Uw referentie</w:t>
                    </w:r>
                  </w:p>
                  <w:p w:rsidR="003C17B8" w14:paraId="1FB04294"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C17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3C17B8" w14:paraId="64038E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174D2"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5174D2" w14:paraId="6986BF2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B47486"/>
    <w:multiLevelType w:val="multilevel"/>
    <w:tmpl w:val="79A206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F9DC103"/>
    <w:multiLevelType w:val="multilevel"/>
    <w:tmpl w:val="B22146E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494BE5E"/>
    <w:multiLevelType w:val="multilevel"/>
    <w:tmpl w:val="C30464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8107DF4"/>
    <w:multiLevelType w:val="hybridMultilevel"/>
    <w:tmpl w:val="BD889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8447CF"/>
    <w:multiLevelType w:val="hybridMultilevel"/>
    <w:tmpl w:val="0178A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2F0170"/>
    <w:multiLevelType w:val="hybridMultilevel"/>
    <w:tmpl w:val="BC689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0E4498"/>
    <w:multiLevelType w:val="hybridMultilevel"/>
    <w:tmpl w:val="2F9A863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F221EA7"/>
    <w:multiLevelType w:val="multilevel"/>
    <w:tmpl w:val="601F665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8">
    <w:nsid w:val="4F71BA19"/>
    <w:multiLevelType w:val="multilevel"/>
    <w:tmpl w:val="E482E7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68E6036D"/>
    <w:multiLevelType w:val="multilevel"/>
    <w:tmpl w:val="463831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nsid w:val="751162BD"/>
    <w:multiLevelType w:val="hybridMultilevel"/>
    <w:tmpl w:val="4F04B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107923">
    <w:abstractNumId w:val="7"/>
  </w:num>
  <w:num w:numId="2" w16cid:durableId="666134610">
    <w:abstractNumId w:val="1"/>
  </w:num>
  <w:num w:numId="3" w16cid:durableId="519004272">
    <w:abstractNumId w:val="0"/>
  </w:num>
  <w:num w:numId="4" w16cid:durableId="677078621">
    <w:abstractNumId w:val="2"/>
  </w:num>
  <w:num w:numId="5" w16cid:durableId="1028800277">
    <w:abstractNumId w:val="8"/>
  </w:num>
  <w:num w:numId="6" w16cid:durableId="983003893">
    <w:abstractNumId w:val="5"/>
  </w:num>
  <w:num w:numId="7" w16cid:durableId="947811879">
    <w:abstractNumId w:val="6"/>
  </w:num>
  <w:num w:numId="8" w16cid:durableId="1399746373">
    <w:abstractNumId w:val="3"/>
  </w:num>
  <w:num w:numId="9" w16cid:durableId="1181970743">
    <w:abstractNumId w:val="9"/>
  </w:num>
  <w:num w:numId="10" w16cid:durableId="794056626">
    <w:abstractNumId w:val="4"/>
  </w:num>
  <w:num w:numId="11" w16cid:durableId="1598948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EA"/>
    <w:rsid w:val="00006A9D"/>
    <w:rsid w:val="00006CDE"/>
    <w:rsid w:val="0001561A"/>
    <w:rsid w:val="00021985"/>
    <w:rsid w:val="00022A3E"/>
    <w:rsid w:val="000238AE"/>
    <w:rsid w:val="00041F86"/>
    <w:rsid w:val="00042186"/>
    <w:rsid w:val="000553F0"/>
    <w:rsid w:val="000615D1"/>
    <w:rsid w:val="00081144"/>
    <w:rsid w:val="00082E45"/>
    <w:rsid w:val="000850E0"/>
    <w:rsid w:val="00086255"/>
    <w:rsid w:val="000A17D5"/>
    <w:rsid w:val="000B42B4"/>
    <w:rsid w:val="000B7705"/>
    <w:rsid w:val="000D18C2"/>
    <w:rsid w:val="000D35BB"/>
    <w:rsid w:val="000E0478"/>
    <w:rsid w:val="000E0B92"/>
    <w:rsid w:val="000E6285"/>
    <w:rsid w:val="00100CAE"/>
    <w:rsid w:val="001018FB"/>
    <w:rsid w:val="0010741E"/>
    <w:rsid w:val="00113069"/>
    <w:rsid w:val="001141C0"/>
    <w:rsid w:val="00115B62"/>
    <w:rsid w:val="0013649D"/>
    <w:rsid w:val="00136A54"/>
    <w:rsid w:val="00140390"/>
    <w:rsid w:val="0016009D"/>
    <w:rsid w:val="00163216"/>
    <w:rsid w:val="001652C5"/>
    <w:rsid w:val="00166276"/>
    <w:rsid w:val="00171F4A"/>
    <w:rsid w:val="00175C66"/>
    <w:rsid w:val="0019395A"/>
    <w:rsid w:val="00195A7F"/>
    <w:rsid w:val="00196082"/>
    <w:rsid w:val="00196D63"/>
    <w:rsid w:val="001A230B"/>
    <w:rsid w:val="001C018D"/>
    <w:rsid w:val="001D1CBE"/>
    <w:rsid w:val="001E2A6C"/>
    <w:rsid w:val="001E6FEC"/>
    <w:rsid w:val="001E7BF2"/>
    <w:rsid w:val="00214254"/>
    <w:rsid w:val="00217E6F"/>
    <w:rsid w:val="0022059D"/>
    <w:rsid w:val="00220DDE"/>
    <w:rsid w:val="002238CE"/>
    <w:rsid w:val="00225E0A"/>
    <w:rsid w:val="00233C73"/>
    <w:rsid w:val="00242C17"/>
    <w:rsid w:val="002611FE"/>
    <w:rsid w:val="00263F4F"/>
    <w:rsid w:val="0026681B"/>
    <w:rsid w:val="00267971"/>
    <w:rsid w:val="0027651F"/>
    <w:rsid w:val="00286253"/>
    <w:rsid w:val="0029327C"/>
    <w:rsid w:val="002A29B0"/>
    <w:rsid w:val="002A6D8E"/>
    <w:rsid w:val="002D06DE"/>
    <w:rsid w:val="002D3396"/>
    <w:rsid w:val="002E0E29"/>
    <w:rsid w:val="002E3926"/>
    <w:rsid w:val="002E699B"/>
    <w:rsid w:val="002F08FB"/>
    <w:rsid w:val="002F0F98"/>
    <w:rsid w:val="002F1203"/>
    <w:rsid w:val="002F6D1E"/>
    <w:rsid w:val="0030534B"/>
    <w:rsid w:val="003104C8"/>
    <w:rsid w:val="0031256F"/>
    <w:rsid w:val="00313369"/>
    <w:rsid w:val="0032305B"/>
    <w:rsid w:val="0032422E"/>
    <w:rsid w:val="0035466C"/>
    <w:rsid w:val="00355D8A"/>
    <w:rsid w:val="00355DFA"/>
    <w:rsid w:val="00363279"/>
    <w:rsid w:val="00364AE8"/>
    <w:rsid w:val="003864A8"/>
    <w:rsid w:val="00392105"/>
    <w:rsid w:val="00396909"/>
    <w:rsid w:val="0039786D"/>
    <w:rsid w:val="003A6BF0"/>
    <w:rsid w:val="003B12D5"/>
    <w:rsid w:val="003B23A4"/>
    <w:rsid w:val="003C17B8"/>
    <w:rsid w:val="003E5521"/>
    <w:rsid w:val="003F17A1"/>
    <w:rsid w:val="004039CC"/>
    <w:rsid w:val="00407541"/>
    <w:rsid w:val="0040765C"/>
    <w:rsid w:val="00421540"/>
    <w:rsid w:val="004259CE"/>
    <w:rsid w:val="0043028A"/>
    <w:rsid w:val="00430336"/>
    <w:rsid w:val="00442827"/>
    <w:rsid w:val="00447AD2"/>
    <w:rsid w:val="004568B5"/>
    <w:rsid w:val="004573E4"/>
    <w:rsid w:val="0046735B"/>
    <w:rsid w:val="00493928"/>
    <w:rsid w:val="004A3E12"/>
    <w:rsid w:val="004A6A7D"/>
    <w:rsid w:val="004B2499"/>
    <w:rsid w:val="004B6531"/>
    <w:rsid w:val="004C113A"/>
    <w:rsid w:val="004C3ADB"/>
    <w:rsid w:val="004D3840"/>
    <w:rsid w:val="004E1CB3"/>
    <w:rsid w:val="004F2C8A"/>
    <w:rsid w:val="0051002D"/>
    <w:rsid w:val="0051313A"/>
    <w:rsid w:val="00516BA6"/>
    <w:rsid w:val="00516E7E"/>
    <w:rsid w:val="005174D2"/>
    <w:rsid w:val="0051778E"/>
    <w:rsid w:val="00530FF3"/>
    <w:rsid w:val="0053311D"/>
    <w:rsid w:val="0053560B"/>
    <w:rsid w:val="0054759F"/>
    <w:rsid w:val="005A1F43"/>
    <w:rsid w:val="005A7FF8"/>
    <w:rsid w:val="005C0405"/>
    <w:rsid w:val="005D26C5"/>
    <w:rsid w:val="005D4063"/>
    <w:rsid w:val="005D4D4A"/>
    <w:rsid w:val="00643E1F"/>
    <w:rsid w:val="00643FC4"/>
    <w:rsid w:val="00672C86"/>
    <w:rsid w:val="00673BDC"/>
    <w:rsid w:val="00676989"/>
    <w:rsid w:val="00676B09"/>
    <w:rsid w:val="006809AF"/>
    <w:rsid w:val="00680EBB"/>
    <w:rsid w:val="00680F5A"/>
    <w:rsid w:val="00681752"/>
    <w:rsid w:val="00681B7A"/>
    <w:rsid w:val="00687E76"/>
    <w:rsid w:val="006A6AAB"/>
    <w:rsid w:val="006C104D"/>
    <w:rsid w:val="006C53FF"/>
    <w:rsid w:val="006D03B4"/>
    <w:rsid w:val="006E1080"/>
    <w:rsid w:val="006E48C3"/>
    <w:rsid w:val="006E7983"/>
    <w:rsid w:val="00704F6F"/>
    <w:rsid w:val="00715514"/>
    <w:rsid w:val="0072092F"/>
    <w:rsid w:val="007225C0"/>
    <w:rsid w:val="007247FF"/>
    <w:rsid w:val="007369A6"/>
    <w:rsid w:val="00741F6A"/>
    <w:rsid w:val="0074391C"/>
    <w:rsid w:val="007466D1"/>
    <w:rsid w:val="007536F0"/>
    <w:rsid w:val="00757F4A"/>
    <w:rsid w:val="00760563"/>
    <w:rsid w:val="00765146"/>
    <w:rsid w:val="00781A2B"/>
    <w:rsid w:val="0078558C"/>
    <w:rsid w:val="007A523C"/>
    <w:rsid w:val="007D612C"/>
    <w:rsid w:val="007F2DE1"/>
    <w:rsid w:val="00803B50"/>
    <w:rsid w:val="00812750"/>
    <w:rsid w:val="0082144A"/>
    <w:rsid w:val="008237D7"/>
    <w:rsid w:val="008258B6"/>
    <w:rsid w:val="00826B2F"/>
    <w:rsid w:val="00840077"/>
    <w:rsid w:val="008408C1"/>
    <w:rsid w:val="00842D56"/>
    <w:rsid w:val="008465F4"/>
    <w:rsid w:val="00850AB1"/>
    <w:rsid w:val="00854166"/>
    <w:rsid w:val="00873BFC"/>
    <w:rsid w:val="0087762C"/>
    <w:rsid w:val="00885D4F"/>
    <w:rsid w:val="008909A2"/>
    <w:rsid w:val="00891C0D"/>
    <w:rsid w:val="008959D7"/>
    <w:rsid w:val="008A3545"/>
    <w:rsid w:val="008A4C40"/>
    <w:rsid w:val="008A73BF"/>
    <w:rsid w:val="008C0CF5"/>
    <w:rsid w:val="008C1A8F"/>
    <w:rsid w:val="008C76A4"/>
    <w:rsid w:val="008D5F2B"/>
    <w:rsid w:val="008E3037"/>
    <w:rsid w:val="008E389F"/>
    <w:rsid w:val="00904326"/>
    <w:rsid w:val="00910F16"/>
    <w:rsid w:val="0091372F"/>
    <w:rsid w:val="00924F86"/>
    <w:rsid w:val="009331C1"/>
    <w:rsid w:val="009339F3"/>
    <w:rsid w:val="00934B7D"/>
    <w:rsid w:val="00935F62"/>
    <w:rsid w:val="009421FC"/>
    <w:rsid w:val="009427DC"/>
    <w:rsid w:val="00954867"/>
    <w:rsid w:val="00956076"/>
    <w:rsid w:val="00956BEE"/>
    <w:rsid w:val="0096037C"/>
    <w:rsid w:val="00960931"/>
    <w:rsid w:val="0096314F"/>
    <w:rsid w:val="0097139F"/>
    <w:rsid w:val="00972180"/>
    <w:rsid w:val="009736BB"/>
    <w:rsid w:val="009A3816"/>
    <w:rsid w:val="009A480C"/>
    <w:rsid w:val="009C4847"/>
    <w:rsid w:val="009C598B"/>
    <w:rsid w:val="009C67B0"/>
    <w:rsid w:val="009C72A8"/>
    <w:rsid w:val="009D3873"/>
    <w:rsid w:val="009D5105"/>
    <w:rsid w:val="009E359B"/>
    <w:rsid w:val="009F5625"/>
    <w:rsid w:val="00A13142"/>
    <w:rsid w:val="00A248E1"/>
    <w:rsid w:val="00A275D8"/>
    <w:rsid w:val="00A36471"/>
    <w:rsid w:val="00A378D9"/>
    <w:rsid w:val="00A53572"/>
    <w:rsid w:val="00A54ACB"/>
    <w:rsid w:val="00A571FB"/>
    <w:rsid w:val="00A70181"/>
    <w:rsid w:val="00A81958"/>
    <w:rsid w:val="00A87D3B"/>
    <w:rsid w:val="00A93F60"/>
    <w:rsid w:val="00AA3CD0"/>
    <w:rsid w:val="00AB1B2B"/>
    <w:rsid w:val="00AB5BD5"/>
    <w:rsid w:val="00AD034E"/>
    <w:rsid w:val="00AD3387"/>
    <w:rsid w:val="00AE0D2E"/>
    <w:rsid w:val="00AE255A"/>
    <w:rsid w:val="00AE7D3F"/>
    <w:rsid w:val="00AF60D1"/>
    <w:rsid w:val="00B01A9C"/>
    <w:rsid w:val="00B03BF6"/>
    <w:rsid w:val="00B15F0A"/>
    <w:rsid w:val="00B27C63"/>
    <w:rsid w:val="00B431C0"/>
    <w:rsid w:val="00B63F3F"/>
    <w:rsid w:val="00B742BB"/>
    <w:rsid w:val="00B93708"/>
    <w:rsid w:val="00B97DDF"/>
    <w:rsid w:val="00BC3E12"/>
    <w:rsid w:val="00BD33C2"/>
    <w:rsid w:val="00BE28B5"/>
    <w:rsid w:val="00BE50E9"/>
    <w:rsid w:val="00BF66A9"/>
    <w:rsid w:val="00C02FCC"/>
    <w:rsid w:val="00C10DEB"/>
    <w:rsid w:val="00C12F0E"/>
    <w:rsid w:val="00C17637"/>
    <w:rsid w:val="00C21C7A"/>
    <w:rsid w:val="00C3324B"/>
    <w:rsid w:val="00C3396C"/>
    <w:rsid w:val="00C56B1F"/>
    <w:rsid w:val="00C6122E"/>
    <w:rsid w:val="00C84E08"/>
    <w:rsid w:val="00C95103"/>
    <w:rsid w:val="00CA16C1"/>
    <w:rsid w:val="00CA71A5"/>
    <w:rsid w:val="00CC63AA"/>
    <w:rsid w:val="00CC6E68"/>
    <w:rsid w:val="00D004BC"/>
    <w:rsid w:val="00D41186"/>
    <w:rsid w:val="00D43ED1"/>
    <w:rsid w:val="00D47B2B"/>
    <w:rsid w:val="00D73862"/>
    <w:rsid w:val="00D76080"/>
    <w:rsid w:val="00D857E9"/>
    <w:rsid w:val="00D86A0D"/>
    <w:rsid w:val="00DA4530"/>
    <w:rsid w:val="00DB1B2A"/>
    <w:rsid w:val="00DB368E"/>
    <w:rsid w:val="00DB5D34"/>
    <w:rsid w:val="00DC5DE7"/>
    <w:rsid w:val="00DD7D8E"/>
    <w:rsid w:val="00DE28AC"/>
    <w:rsid w:val="00DE39D1"/>
    <w:rsid w:val="00DF641C"/>
    <w:rsid w:val="00E02F4E"/>
    <w:rsid w:val="00E034CD"/>
    <w:rsid w:val="00E173AA"/>
    <w:rsid w:val="00E30CBB"/>
    <w:rsid w:val="00E50FD2"/>
    <w:rsid w:val="00E516B2"/>
    <w:rsid w:val="00E60705"/>
    <w:rsid w:val="00E609EA"/>
    <w:rsid w:val="00E72D0A"/>
    <w:rsid w:val="00E919AD"/>
    <w:rsid w:val="00E91E36"/>
    <w:rsid w:val="00E9388F"/>
    <w:rsid w:val="00E93FB6"/>
    <w:rsid w:val="00EA71D7"/>
    <w:rsid w:val="00EB7F4E"/>
    <w:rsid w:val="00EC091A"/>
    <w:rsid w:val="00EC18B6"/>
    <w:rsid w:val="00EC49F7"/>
    <w:rsid w:val="00EC734A"/>
    <w:rsid w:val="00F123B0"/>
    <w:rsid w:val="00F30258"/>
    <w:rsid w:val="00F34849"/>
    <w:rsid w:val="00F472EA"/>
    <w:rsid w:val="00F53156"/>
    <w:rsid w:val="00F57435"/>
    <w:rsid w:val="00F60455"/>
    <w:rsid w:val="00F61134"/>
    <w:rsid w:val="00F636CF"/>
    <w:rsid w:val="00F724EB"/>
    <w:rsid w:val="00F82426"/>
    <w:rsid w:val="00F840D3"/>
    <w:rsid w:val="00F91D22"/>
    <w:rsid w:val="00F964D4"/>
    <w:rsid w:val="00FA3598"/>
    <w:rsid w:val="00FC1E13"/>
    <w:rsid w:val="00FD0130"/>
    <w:rsid w:val="00FD24B0"/>
    <w:rsid w:val="00FD2B63"/>
    <w:rsid w:val="00FE67D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D2D0F37"/>
  <w15:docId w15:val="{EC71A590-CAB8-4117-95B6-4D40B3A6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242C17"/>
    <w:pPr>
      <w:autoSpaceDN/>
      <w:spacing w:line="240" w:lineRule="auto"/>
      <w:textAlignment w:val="auto"/>
    </w:pPr>
    <w:rPr>
      <w:rFonts w:ascii="Aptos" w:eastAsia="Aptos" w:hAnsi="Aptos" w:cs="Times New Roman"/>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242C17"/>
    <w:rPr>
      <w:rFonts w:ascii="Aptos" w:eastAsia="Aptos" w:hAnsi="Aptos" w:cs="Times New Roman"/>
      <w:kern w:val="2"/>
      <w:lang w:eastAsia="en-US"/>
      <w14:ligatures w14:val="standardContextual"/>
    </w:rPr>
  </w:style>
  <w:style w:type="character" w:styleId="FootnoteReference">
    <w:name w:val="footnote reference"/>
    <w:basedOn w:val="DefaultParagraphFont"/>
    <w:uiPriority w:val="99"/>
    <w:semiHidden/>
    <w:unhideWhenUsed/>
    <w:rsid w:val="00242C17"/>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B63F3F"/>
    <w:pPr>
      <w:autoSpaceDN/>
      <w:spacing w:line="240" w:lineRule="auto"/>
      <w:ind w:left="720"/>
      <w:contextualSpacing/>
      <w:textAlignment w:val="auto"/>
    </w:pPr>
    <w:rPr>
      <w:rFonts w:ascii="Calibri" w:hAnsi="Calibri" w:eastAsiaTheme="minorHAnsi" w:cs="Calibri"/>
      <w:color w:val="auto"/>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042186"/>
    <w:rPr>
      <w:rFonts w:ascii="Calibri" w:hAnsi="Calibri" w:eastAsiaTheme="minorHAnsi" w:cs="Calibri"/>
      <w:sz w:val="22"/>
      <w:szCs w:val="22"/>
      <w:lang w:eastAsia="en-US"/>
    </w:rPr>
  </w:style>
  <w:style w:type="paragraph" w:customStyle="1" w:styleId="Default">
    <w:name w:val="Default"/>
    <w:rsid w:val="00F840D3"/>
    <w:pPr>
      <w:autoSpaceDE w:val="0"/>
      <w:adjustRightInd w:val="0"/>
      <w:textAlignment w:val="auto"/>
    </w:pPr>
    <w:rPr>
      <w:rFonts w:ascii="Calibri" w:hAnsi="Calibri" w:cs="Calibri"/>
      <w:color w:val="000000"/>
      <w:sz w:val="24"/>
      <w:szCs w:val="24"/>
    </w:rPr>
  </w:style>
  <w:style w:type="paragraph" w:styleId="Header">
    <w:name w:val="header"/>
    <w:basedOn w:val="Normal"/>
    <w:link w:val="KoptekstChar"/>
    <w:uiPriority w:val="99"/>
    <w:unhideWhenUsed/>
    <w:rsid w:val="0043028A"/>
    <w:pPr>
      <w:tabs>
        <w:tab w:val="center" w:pos="4536"/>
        <w:tab w:val="right" w:pos="9072"/>
      </w:tabs>
      <w:spacing w:line="240" w:lineRule="auto"/>
    </w:pPr>
  </w:style>
  <w:style w:type="character" w:customStyle="1" w:styleId="KoptekstChar">
    <w:name w:val="Koptekst Char"/>
    <w:basedOn w:val="DefaultParagraphFont"/>
    <w:link w:val="Header"/>
    <w:uiPriority w:val="99"/>
    <w:rsid w:val="0043028A"/>
    <w:rPr>
      <w:rFonts w:ascii="Verdana" w:hAnsi="Verdana"/>
      <w:color w:val="000000"/>
      <w:sz w:val="18"/>
      <w:szCs w:val="18"/>
    </w:rPr>
  </w:style>
  <w:style w:type="paragraph" w:styleId="Footer">
    <w:name w:val="footer"/>
    <w:basedOn w:val="Normal"/>
    <w:link w:val="VoettekstChar"/>
    <w:uiPriority w:val="99"/>
    <w:unhideWhenUsed/>
    <w:rsid w:val="0043028A"/>
    <w:pPr>
      <w:tabs>
        <w:tab w:val="center" w:pos="4536"/>
        <w:tab w:val="right" w:pos="9072"/>
      </w:tabs>
      <w:spacing w:line="240" w:lineRule="auto"/>
    </w:pPr>
  </w:style>
  <w:style w:type="character" w:customStyle="1" w:styleId="VoettekstChar">
    <w:name w:val="Voettekst Char"/>
    <w:basedOn w:val="DefaultParagraphFont"/>
    <w:link w:val="Footer"/>
    <w:uiPriority w:val="99"/>
    <w:rsid w:val="0043028A"/>
    <w:rPr>
      <w:rFonts w:ascii="Verdana" w:hAnsi="Verdana"/>
      <w:color w:val="000000"/>
      <w:sz w:val="18"/>
      <w:szCs w:val="18"/>
    </w:rPr>
  </w:style>
  <w:style w:type="paragraph" w:styleId="Revision">
    <w:name w:val="Revision"/>
    <w:hidden/>
    <w:uiPriority w:val="99"/>
    <w:semiHidden/>
    <w:rsid w:val="0043028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331C1"/>
    <w:rPr>
      <w:sz w:val="16"/>
      <w:szCs w:val="16"/>
    </w:rPr>
  </w:style>
  <w:style w:type="paragraph" w:styleId="CommentText">
    <w:name w:val="annotation text"/>
    <w:basedOn w:val="Normal"/>
    <w:link w:val="TekstopmerkingChar"/>
    <w:uiPriority w:val="99"/>
    <w:unhideWhenUsed/>
    <w:rsid w:val="009331C1"/>
    <w:pPr>
      <w:spacing w:line="240" w:lineRule="auto"/>
    </w:pPr>
    <w:rPr>
      <w:sz w:val="20"/>
      <w:szCs w:val="20"/>
    </w:rPr>
  </w:style>
  <w:style w:type="character" w:customStyle="1" w:styleId="TekstopmerkingChar">
    <w:name w:val="Tekst opmerking Char"/>
    <w:basedOn w:val="DefaultParagraphFont"/>
    <w:link w:val="CommentText"/>
    <w:uiPriority w:val="99"/>
    <w:rsid w:val="009331C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331C1"/>
    <w:rPr>
      <w:b/>
      <w:bCs/>
    </w:rPr>
  </w:style>
  <w:style w:type="character" w:customStyle="1" w:styleId="OnderwerpvanopmerkingChar">
    <w:name w:val="Onderwerp van opmerking Char"/>
    <w:basedOn w:val="TekstopmerkingChar"/>
    <w:link w:val="CommentSubject"/>
    <w:uiPriority w:val="99"/>
    <w:semiHidden/>
    <w:rsid w:val="009331C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6031</ap:Words>
  <ap:Characters>33171</ap:Characters>
  <ap:DocSecurity>0</ap:DocSecurity>
  <ap:Lines>276</ap:Lines>
  <ap:Paragraphs>78</ap:Paragraphs>
  <ap:ScaleCrop>false</ap:ScaleCrop>
  <ap:HeadingPairs>
    <vt:vector baseType="variant" size="2">
      <vt:variant>
        <vt:lpstr>Titel</vt:lpstr>
      </vt:variant>
      <vt:variant>
        <vt:i4>1</vt:i4>
      </vt:variant>
    </vt:vector>
  </ap:HeadingPairs>
  <ap:TitlesOfParts>
    <vt:vector baseType="lpstr" size="1">
      <vt:lpstr>Brief - Reactie op het verslag van het schriftelijk overleg inzake het Actieplan toegankelijk stemmen en het Eindrapport kostenonderzoek TK23 en EP24por</vt:lpstr>
    </vt:vector>
  </ap:TitlesOfParts>
  <ap:LinksUpToDate>false</ap:LinksUpToDate>
  <ap:CharactersWithSpaces>39124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2025-09-30T14:26:00.0000000Z</dcterms:created>
  <dcterms:modified xsi:type="dcterms:W3CDTF">2025-09-30T14:27:00.0000000Z</dcterms:modified>
  <dc:creator/>
  <lastModifiedBy/>
  <dc:description>------------------------</dc:description>
  <dc:subject/>
  <keywords/>
  <version/>
  <category/>
</coreProperties>
</file>