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465A" w14:paraId="77F957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F922C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B8509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465A" w14:paraId="40E553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9D9EE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A465A" w14:paraId="22ACC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D01B1C" w14:textId="77777777"/>
        </w:tc>
      </w:tr>
      <w:tr w:rsidR="00997775" w:rsidTr="005A465A" w14:paraId="3D6B71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4FAB4C" w14:textId="77777777"/>
        </w:tc>
      </w:tr>
      <w:tr w:rsidR="00997775" w:rsidTr="005A465A" w14:paraId="0E8F5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FD5C1" w14:textId="77777777"/>
        </w:tc>
        <w:tc>
          <w:tcPr>
            <w:tcW w:w="7654" w:type="dxa"/>
            <w:gridSpan w:val="2"/>
          </w:tcPr>
          <w:p w:rsidR="00997775" w:rsidRDefault="00997775" w14:paraId="6F1833FD" w14:textId="77777777"/>
        </w:tc>
      </w:tr>
      <w:tr w:rsidR="005A465A" w:rsidTr="005A465A" w14:paraId="448AA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2C753F6E" w14:textId="2C811156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5A465A" w:rsidP="005A465A" w:rsidRDefault="005A465A" w14:paraId="290F21A6" w14:textId="2F6F1866">
            <w:pPr>
              <w:rPr>
                <w:b/>
              </w:rPr>
            </w:pPr>
            <w:r w:rsidRPr="00691B9E">
              <w:rPr>
                <w:b/>
                <w:bCs/>
              </w:rPr>
              <w:t>Raad voor Vervoer, Telecommunicatie en Energie</w:t>
            </w:r>
          </w:p>
        </w:tc>
      </w:tr>
      <w:tr w:rsidR="005A465A" w:rsidTr="005A465A" w14:paraId="7D983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16ACAE9E" w14:textId="77777777"/>
        </w:tc>
        <w:tc>
          <w:tcPr>
            <w:tcW w:w="7654" w:type="dxa"/>
            <w:gridSpan w:val="2"/>
          </w:tcPr>
          <w:p w:rsidR="005A465A" w:rsidP="005A465A" w:rsidRDefault="005A465A" w14:paraId="79B3B0F2" w14:textId="77777777"/>
        </w:tc>
      </w:tr>
      <w:tr w:rsidR="005A465A" w:rsidTr="005A465A" w14:paraId="68DB13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531154D9" w14:textId="77777777"/>
        </w:tc>
        <w:tc>
          <w:tcPr>
            <w:tcW w:w="7654" w:type="dxa"/>
            <w:gridSpan w:val="2"/>
          </w:tcPr>
          <w:p w:rsidR="005A465A" w:rsidP="005A465A" w:rsidRDefault="005A465A" w14:paraId="5AF0F45A" w14:textId="77777777"/>
        </w:tc>
      </w:tr>
      <w:tr w:rsidR="005A465A" w:rsidTr="005A465A" w14:paraId="31F71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378D201E" w14:textId="3F0FF95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1157</w:t>
            </w:r>
          </w:p>
        </w:tc>
        <w:tc>
          <w:tcPr>
            <w:tcW w:w="7654" w:type="dxa"/>
            <w:gridSpan w:val="2"/>
          </w:tcPr>
          <w:p w:rsidR="005A465A" w:rsidP="005A465A" w:rsidRDefault="005A465A" w14:paraId="3C15F8D0" w14:textId="3B8A5B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KATHMANN EN STULTIENS</w:t>
            </w:r>
          </w:p>
        </w:tc>
      </w:tr>
      <w:tr w:rsidR="005A465A" w:rsidTr="005A465A" w14:paraId="3A194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7001CC28" w14:textId="77777777"/>
        </w:tc>
        <w:tc>
          <w:tcPr>
            <w:tcW w:w="7654" w:type="dxa"/>
            <w:gridSpan w:val="2"/>
          </w:tcPr>
          <w:p w:rsidR="005A465A" w:rsidP="005A465A" w:rsidRDefault="005A465A" w14:paraId="10020F7F" w14:textId="0E3DD980">
            <w:r>
              <w:t>Voorgesteld 30 september 2025</w:t>
            </w:r>
          </w:p>
        </w:tc>
      </w:tr>
      <w:tr w:rsidR="005A465A" w:rsidTr="005A465A" w14:paraId="015BE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763D2AC0" w14:textId="77777777"/>
        </w:tc>
        <w:tc>
          <w:tcPr>
            <w:tcW w:w="7654" w:type="dxa"/>
            <w:gridSpan w:val="2"/>
          </w:tcPr>
          <w:p w:rsidR="005A465A" w:rsidP="005A465A" w:rsidRDefault="005A465A" w14:paraId="239E0CC0" w14:textId="77777777"/>
        </w:tc>
      </w:tr>
      <w:tr w:rsidR="005A465A" w:rsidTr="005A465A" w14:paraId="4D8E2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3D714853" w14:textId="77777777"/>
        </w:tc>
        <w:tc>
          <w:tcPr>
            <w:tcW w:w="7654" w:type="dxa"/>
            <w:gridSpan w:val="2"/>
          </w:tcPr>
          <w:p w:rsidR="005A465A" w:rsidP="005A465A" w:rsidRDefault="005A465A" w14:paraId="3DF07A3C" w14:textId="70C05D2E">
            <w:r>
              <w:t>De Kamer,</w:t>
            </w:r>
          </w:p>
        </w:tc>
      </w:tr>
      <w:tr w:rsidR="005A465A" w:rsidTr="005A465A" w14:paraId="4FF70A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6241DF7D" w14:textId="77777777"/>
        </w:tc>
        <w:tc>
          <w:tcPr>
            <w:tcW w:w="7654" w:type="dxa"/>
            <w:gridSpan w:val="2"/>
          </w:tcPr>
          <w:p w:rsidR="005A465A" w:rsidP="005A465A" w:rsidRDefault="005A465A" w14:paraId="1427A524" w14:textId="77777777"/>
        </w:tc>
      </w:tr>
      <w:tr w:rsidR="005A465A" w:rsidTr="005A465A" w14:paraId="1EFA0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465A" w:rsidP="005A465A" w:rsidRDefault="005A465A" w14:paraId="53617C51" w14:textId="77777777"/>
        </w:tc>
        <w:tc>
          <w:tcPr>
            <w:tcW w:w="7654" w:type="dxa"/>
            <w:gridSpan w:val="2"/>
          </w:tcPr>
          <w:p w:rsidR="005A465A" w:rsidP="005A465A" w:rsidRDefault="005A465A" w14:paraId="5DEB17B9" w14:textId="4FAF6CE6">
            <w:r>
              <w:t>gehoord de beraadslaging,</w:t>
            </w:r>
          </w:p>
        </w:tc>
      </w:tr>
      <w:tr w:rsidR="00997775" w:rsidTr="005A465A" w14:paraId="07B39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07DC29" w14:textId="77777777"/>
        </w:tc>
        <w:tc>
          <w:tcPr>
            <w:tcW w:w="7654" w:type="dxa"/>
            <w:gridSpan w:val="2"/>
          </w:tcPr>
          <w:p w:rsidR="00997775" w:rsidRDefault="00997775" w14:paraId="1A960111" w14:textId="77777777"/>
        </w:tc>
      </w:tr>
      <w:tr w:rsidR="00997775" w:rsidTr="005A465A" w14:paraId="36319A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14C9C6" w14:textId="77777777"/>
        </w:tc>
        <w:tc>
          <w:tcPr>
            <w:tcW w:w="7654" w:type="dxa"/>
            <w:gridSpan w:val="2"/>
          </w:tcPr>
          <w:p w:rsidR="005A465A" w:rsidP="005A465A" w:rsidRDefault="005A465A" w14:paraId="54AF3791" w14:textId="77777777">
            <w:r>
              <w:t xml:space="preserve">van mening dat de kosten van de gevolgen van sociale media niet alleen door de samenleving, maar ook door de verantwoordelijke internationale </w:t>
            </w:r>
            <w:proofErr w:type="spellStart"/>
            <w:r>
              <w:t>techbedrijven</w:t>
            </w:r>
            <w:proofErr w:type="spellEnd"/>
            <w:r>
              <w:t xml:space="preserve"> moeten worden gedragen;</w:t>
            </w:r>
          </w:p>
          <w:p w:rsidR="005A465A" w:rsidP="005A465A" w:rsidRDefault="005A465A" w14:paraId="40B81561" w14:textId="77777777"/>
          <w:p w:rsidR="005A465A" w:rsidP="005A465A" w:rsidRDefault="005A465A" w14:paraId="60F3A5FE" w14:textId="77777777">
            <w:r>
              <w:t xml:space="preserve">overwegende dat meerdere EU-lidstaten een nationale </w:t>
            </w:r>
            <w:proofErr w:type="spellStart"/>
            <w:r>
              <w:t>digitaledienstenbelasting</w:t>
            </w:r>
            <w:proofErr w:type="spellEnd"/>
            <w:r>
              <w:t xml:space="preserve"> heffen, die hiervoor kan worden gebruikt;</w:t>
            </w:r>
          </w:p>
          <w:p w:rsidR="005A465A" w:rsidP="005A465A" w:rsidRDefault="005A465A" w14:paraId="6728CBA9" w14:textId="77777777"/>
          <w:p w:rsidR="005A465A" w:rsidP="005A465A" w:rsidRDefault="005A465A" w14:paraId="7E33E5D3" w14:textId="77777777">
            <w:r>
              <w:t xml:space="preserve">constaterende dat de regering aangeeft dat er beperkte uitvoerbare mogelijkheden zijn voor een nationale </w:t>
            </w:r>
            <w:proofErr w:type="spellStart"/>
            <w:r>
              <w:t>digitaledienstenbelasting</w:t>
            </w:r>
            <w:proofErr w:type="spellEnd"/>
            <w:r>
              <w:t>;</w:t>
            </w:r>
          </w:p>
          <w:p w:rsidR="005A465A" w:rsidP="005A465A" w:rsidRDefault="005A465A" w14:paraId="37DB6530" w14:textId="77777777"/>
          <w:p w:rsidR="005A465A" w:rsidP="005A465A" w:rsidRDefault="005A465A" w14:paraId="2804C6B7" w14:textId="77777777">
            <w:r>
              <w:t xml:space="preserve">verzoekt de regering om nader te onderzoeken onder welke voorwaarden een gerichte </w:t>
            </w:r>
            <w:proofErr w:type="spellStart"/>
            <w:r>
              <w:t>digitaledienstenbelasting</w:t>
            </w:r>
            <w:proofErr w:type="spellEnd"/>
            <w:r>
              <w:t xml:space="preserve"> effectief, uitvoerbaar en proportioneel kan zijn, en de Kamer hierover in de eerste helft van 2026 te informeren,</w:t>
            </w:r>
          </w:p>
          <w:p w:rsidR="005A465A" w:rsidP="005A465A" w:rsidRDefault="005A465A" w14:paraId="1BEE74CB" w14:textId="77777777"/>
          <w:p w:rsidR="005A465A" w:rsidP="005A465A" w:rsidRDefault="005A465A" w14:paraId="5A482615" w14:textId="77777777">
            <w:r>
              <w:t>en gaat over tot de orde van de dag.</w:t>
            </w:r>
          </w:p>
          <w:p w:rsidR="005A465A" w:rsidP="005A465A" w:rsidRDefault="005A465A" w14:paraId="68DD14DB" w14:textId="77777777"/>
          <w:p w:rsidR="005A465A" w:rsidP="005A465A" w:rsidRDefault="005A465A" w14:paraId="6638B467" w14:textId="77777777">
            <w:proofErr w:type="spellStart"/>
            <w:r>
              <w:t>Kathmann</w:t>
            </w:r>
            <w:proofErr w:type="spellEnd"/>
          </w:p>
          <w:p w:rsidR="00997775" w:rsidP="005A465A" w:rsidRDefault="005A465A" w14:paraId="088D7797" w14:textId="286DB247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27FB0E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7613" w14:textId="77777777" w:rsidR="005A465A" w:rsidRDefault="005A465A">
      <w:pPr>
        <w:spacing w:line="20" w:lineRule="exact"/>
      </w:pPr>
    </w:p>
  </w:endnote>
  <w:endnote w:type="continuationSeparator" w:id="0">
    <w:p w14:paraId="417BAB70" w14:textId="77777777" w:rsidR="005A465A" w:rsidRDefault="005A46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747349" w14:textId="77777777" w:rsidR="005A465A" w:rsidRDefault="005A46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7E12" w14:textId="77777777" w:rsidR="005A465A" w:rsidRDefault="005A46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FE7DF2" w14:textId="77777777" w:rsidR="005A465A" w:rsidRDefault="005A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5A"/>
    <w:rsid w:val="00007B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465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CEBFC"/>
  <w15:docId w15:val="{4556F41C-C8DA-41F0-BA40-CC331DC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2025-10-01T10:56:00.0000000Z</dcterms:created>
  <dcterms:modified xsi:type="dcterms:W3CDTF">2025-10-01T11:08:00.0000000Z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