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2025Z18310</w:t>
        <w:br/>
      </w:r>
      <w:proofErr w:type="spellEnd"/>
    </w:p>
    <w:p>
      <w:pPr>
        <w:pStyle w:val="Normal"/>
        <w:rPr>
          <w:b w:val="1"/>
          <w:bCs w:val="1"/>
        </w:rPr>
      </w:pPr>
      <w:r w:rsidR="250AE766">
        <w:rPr>
          <w:b w:val="0"/>
          <w:bCs w:val="0"/>
        </w:rPr>
        <w:t>(ingezonden 1 oktober 2025)</w:t>
        <w:br/>
      </w:r>
    </w:p>
    <w:p>
      <w:r>
        <w:t xml:space="preserve">Vragen van de leden Teunissen (PvdD) en Koekkoek (Volt) aan de minister van Buitenlandse Zaken en de minister en de staatssecretaris van Justitie en Veiligheid over de beschietingen van humanitaire reddingsschepen door de Libische kustwacht en de Nederlandse/Europese verantwoordelijkheid.</w:t>
      </w:r>
      <w:r>
        <w:br/>
      </w:r>
    </w:p>
    <w:p>
      <w:r>
        <w:t xml:space="preserve"> </w:t>
      </w:r>
      <w:r>
        <w:br/>
      </w:r>
    </w:p>
    <w:p>
      <w:r>
        <w:t xml:space="preserve">
          Vraag 1
          <w:br/>
          Heeft u kennisgenomen van berichtgeving dat de Libische kustwacht op 24 augustus 2025 in internationale wateren gedurende circa 15–20 minuten met scherp heeft geschoten op het reddingsschip Ocean Viking van SOS Méditerranée, terwijl er tientallen geredde mensen en bemanning aan boord waren, met aanzienlijke schade maar zonder fysieke gewonden?[1] Zo ja, hoe duidt u dit incident?
        </w:t>
      </w:r>
      <w:r>
        <w:br/>
      </w:r>
    </w:p>
    <w:p>
      <w:r>
        <w:t xml:space="preserve"> </w:t>
      </w:r>
      <w:r>
        <w:br/>
      </w:r>
    </w:p>
    <w:p>
      <w:r>
        <w:t xml:space="preserve">
          Vraag 2
          <w:br/>
          Klopt het dat kort daarna opnieuw een humanitair reddingsschip, de Sea-Watch 5, onder vuur is genomen door een Libische patrouilleboot vlak na een redding, terwijl er tientallen mensen waren gered? Wat is uw reactie hierop?
        </w:t>
      </w:r>
      <w:r>
        <w:br/>
      </w:r>
    </w:p>
    <w:p>
      <w:r>
        <w:t xml:space="preserve"> </w:t>
      </w:r>
      <w:r>
        <w:br/>
      </w:r>
    </w:p>
    <w:p>
      <w:r>
        <w:t xml:space="preserve">
          Vraag 3
          <w:br/>
          Wat doet Nederland concreet om het internationaal humanitair recht te beschermen in Europa en langs de Europese buitengrenzen, inclusief — maar niet beperkt tot — de Middellandse Zee, waar dit soort incidenten zich voordoen?
        </w:t>
      </w:r>
      <w:r>
        <w:br/>
      </w:r>
    </w:p>
    <w:p>
      <w:r>
        <w:t xml:space="preserve"> </w:t>
      </w:r>
      <w:r>
        <w:br/>
      </w:r>
    </w:p>
    <w:p>
      <w:r>
        <w:t xml:space="preserve">
          Vraag 4
          <w:br/>
          Kunt u bevestigen of er bij deze incidenten Nederlandse burgers aan boord waren (als bemanningslid, vrijwilliger of waarnemer)? Wat heeft de minister van Buitenlandse Zaken gedaan om hun veiligheid te beschermen, en welk plan ligt er klaar om bescherming te bieden bij eventuele toekomstige situaties of om te voorkomen dat deze zich voordoen?
        </w:t>
      </w:r>
      <w:r>
        <w:br/>
      </w:r>
    </w:p>
    <w:p>
      <w:r>
        <w:t xml:space="preserve"> </w:t>
      </w:r>
      <w:r>
        <w:br/>
      </w:r>
    </w:p>
    <w:p>
      <w:r>
        <w:t xml:space="preserve">
          Vraag 5
          <w:br/>
          Hoe beoordeelt u dit soort aanvallen juridisch in het licht van het internationaal zeerecht en de plicht tot redding op zee, mede gezien dat de Ocean Viking in internationale wateren opereerde? Welke (strafrechtelijke of diplomatieke) stappen acht u passend richting betrokken autoriteiten?
        </w:t>
      </w:r>
      <w:r>
        <w:br/>
      </w:r>
    </w:p>
    <w:p>
      <w:r>
        <w:t xml:space="preserve"> </w:t>
      </w:r>
      <w:r>
        <w:br/>
      </w:r>
    </w:p>
    <w:p>
      <w:r>
        <w:t xml:space="preserve">
          Vraag 6
          <w:br/>
          Hoe kijkt Nederland naar de financiering voor de Europese Unie (EU) en internationale erkenning van de Libische kustwacht, terwijl die herhaaldelijk heeft gefaald om conform de internationale standaard voor zeeredding te handelen, met verlies van mensenlevens en nu ook een directe aanval op hulpverleners tot gevolg?
        </w:t>
      </w:r>
      <w:r>
        <w:br/>
      </w:r>
    </w:p>
    <w:p>
      <w:r>
        <w:t xml:space="preserve"> </w:t>
      </w:r>
      <w:r>
        <w:br/>
      </w:r>
    </w:p>
    <w:p>
      <w:r>
        <w:t xml:space="preserve">
          Vraag 7
          <w:br/>
          Welke informatie heeft Nederland ontvangen via EU-kanalen (Europese Commissie/Frontex) over de toedracht van de beschietingen, en hoe beoordeelt u de reactie van de Europese Commissie dat zij eerst de reactie van de Libische autoriteiten afwacht? Acht u die houding voldoende, gelet op de ernst?
        </w:t>
      </w:r>
      <w:r>
        <w:br/>
      </w:r>
    </w:p>
    <w:p>
      <w:r>
        <w:t xml:space="preserve"> </w:t>
      </w:r>
      <w:r>
        <w:br/>
      </w:r>
    </w:p>
    <w:p>
      <w:r>
        <w:t xml:space="preserve">
          Vraag 8
          <w:br/>
          Welke inzet pleit Nederland in de Raad (JBZ/RBZ) voor een onafhankelijk en transparant onderzoek naar beide incidenten (Ocean Viking en Sea-Watch 5), inclusief de keten van verantwoordelijkheid aan Libische en Europese zijde, en voor mogelijke consequenties, zoals herziening van steun, sancties of restricties op overdracht van materieel?
        </w:t>
      </w:r>
      <w:r>
        <w:br/>
      </w:r>
    </w:p>
    <w:p>
      <w:r>
        <w:t xml:space="preserve"> </w:t>
      </w:r>
      <w:r>
        <w:br/>
      </w:r>
    </w:p>
    <w:p>
      <w:r>
        <w:t xml:space="preserve">
          Vraag 9
          <w:br/>
          Bent u bereid om — in afwachting van structurele EU-maatregelen — nationaal te bevorderen dat Nederlandse publieke middelen niet bijdragen aan steun die kan leiden tot schendingen van mensenrechten en het zeerecht door actoren in Libië en dit ook actief uit te dragen richting partnerlanden?
        </w:t>
      </w:r>
      <w:r>
        <w:br/>
      </w:r>
    </w:p>
    <w:p>
      <w:r>
        <w:t xml:space="preserve"> </w:t>
      </w:r>
      <w:r>
        <w:br/>
      </w:r>
    </w:p>
    <w:p>
      <w:r>
        <w:t xml:space="preserve">
          Vraag 10
          <w:br/>
          Hoe beoordeelt u de operationele gevolgen van deze aanvallen voor de reddingscapaciteit in het centrale Middellandse Zeegebied (zoals schepen die tijdelijk in haven blijven of missies afgelasten)? Welke maatregelen kan Nederland (bilateraal of via EU/International Maritime Organization) ondersteunen om te waarborgen dat levensreddende operaties veilig kunnen doorgaan?
        </w:t>
      </w:r>
      <w:r>
        <w:br/>
      </w:r>
    </w:p>
    <w:p>
      <w:r>
        <w:t xml:space="preserve"> </w:t>
      </w:r>
      <w:r>
        <w:br/>
      </w:r>
    </w:p>
    <w:p>
      <w:r>
        <w:t xml:space="preserve">
          Vraag 11
          <w:br/>
          Is Nederland bereid in EU-kader te pleiten voor duidelijke rode lijnen (bijvoorbeeld het verbod op het gebruik van vuurwapens tegen civiele reddingsschepen) met concrete consequenties voor samenwerking met de Libische kustwacht wanneer die lijnen worden overschreden?
        </w:t>
      </w:r>
      <w:r>
        <w:br/>
      </w:r>
    </w:p>
    <w:p>
      <w:r>
        <w:t xml:space="preserve"> </w:t>
      </w:r>
      <w:r>
        <w:br/>
      </w:r>
    </w:p>
    <w:p>
      <w:r>
        <w:t xml:space="preserve">
          Vraag 12
          <w:br/>
          Welke stappen zet Nederland, samen met partnerstaten, om de criminalisering en bestuurlijke detentie van NGO-reddingsschepen door nationale autoriteiten (zoals Italië) tegen te gaan en de vrijheid van humanitaire hulp op zee te beschermen conform internationaal recht?
        </w:t>
      </w:r>
      <w:r>
        <w:br/>
      </w:r>
    </w:p>
    <w:p>
      <w:r>
        <w:t xml:space="preserve"> </w:t>
      </w:r>
      <w:r>
        <w:br/>
      </w:r>
    </w:p>
    <w:p>
      <w:r>
        <w:t xml:space="preserve">
          Vraag 13
          <w:br/>
          Bent u bereid de Kamer te rapporteren over: (a) eventuele Nederlandse betrokkenheid (burgers/organisaties) bij de getroffen schepen; (b) uw diplomatieke contacten met de Europese Commissie, Italië en de Libische autoriteiten; (c) de stand van juridische stappen (bijvoorbeeld onderzoeken door Italiaanse autoriteiten); en (d) uw inzet voor structurele veiligheidsprotocollen voor civiele reddingsschepen in internationale wateren?
        </w:t>
      </w:r>
      <w:r>
        <w:br/>
      </w:r>
    </w:p>
    <w:p>
      <w:r>
        <w:t xml:space="preserve"> </w:t>
      </w:r>
      <w:r>
        <w:br/>
      </w:r>
    </w:p>
    <w:p>
      <w:r>
        <w:t xml:space="preserve"> </w:t>
      </w:r>
      <w:r>
        <w:br/>
      </w:r>
    </w:p>
    <w:p>
      <w:r>
        <w:t xml:space="preserve"> </w:t>
      </w:r>
      <w:r>
        <w:br/>
      </w:r>
    </w:p>
    <w:p>
      <w:r>
        <w:t xml:space="preserve"> </w:t>
      </w:r>
      <w:r>
        <w:br/>
      </w:r>
    </w:p>
    <w:p>
      <w:r>
        <w:t xml:space="preserve">
          [1] Reddingsschip met migranten door Libische kustwacht beschoten | Buitenland | AD.nl
          <w:br/>
          Libyan militia fires on Sea-Watch migrant rescue ship, escalating EU tensions – POLITICO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