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2025Z18303</w:t>
        <w:br/>
      </w:r>
      <w:proofErr w:type="spellEnd"/>
    </w:p>
    <w:p>
      <w:pPr>
        <w:pStyle w:val="Normal"/>
        <w:rPr>
          <w:b w:val="1"/>
          <w:bCs w:val="1"/>
        </w:rPr>
      </w:pPr>
      <w:r w:rsidR="250AE766">
        <w:rPr>
          <w:b w:val="0"/>
          <w:bCs w:val="0"/>
        </w:rPr>
        <w:t>(ingezonden 1 oktober 2025)</w:t>
        <w:br/>
      </w:r>
    </w:p>
    <w:p>
      <w:r>
        <w:t xml:space="preserve">Vragen van het lid Sneller (D66) aan de minister-president over het bericht ‘Begaat oud-minister Faber in haar recente boek een ambtsmisdrijf? Lekken uit de ministerraad is verboden (geheimhoudingsplicht)’</w:t>
      </w:r>
      <w:r>
        <w:br/>
      </w:r>
    </w:p>
    <w:p>
      <w:pPr>
        <w:pStyle w:val="ListParagraph"/>
        <w:numPr>
          <w:ilvl w:val="0"/>
          <w:numId w:val="100488090"/>
        </w:numPr>
        <w:ind w:left="360"/>
      </w:pPr>
      <w:r>
        <w:t xml:space="preserve">Wat is uw reactie op de passage op pagina 98 van het boek </w:t>
      </w:r>
      <w:r>
        <w:rPr>
          <w:i w:val="1"/>
          <w:iCs w:val="1"/>
        </w:rPr>
        <w:t xml:space="preserve">Mij krijgen ze niet klein</w:t>
      </w:r>
      <w:r>
        <w:rPr/>
        <w:t xml:space="preserve"> van voormalig minister Marjolein Faber, waarin zij in detail een gesprek beschrijft dat tijdens de ministerraad zou hebben plaatsgevonden? 1)</w:t>
      </w:r>
      <w:r>
        <w:br/>
      </w:r>
    </w:p>
    <w:p>
      <w:pPr>
        <w:pStyle w:val="ListParagraph"/>
        <w:numPr>
          <w:ilvl w:val="0"/>
          <w:numId w:val="100488090"/>
        </w:numPr>
        <w:ind w:left="360"/>
      </w:pPr>
      <w:r>
        <w:t xml:space="preserve">Deelt u de mening dat het schenden van de geheimhoudingsplicht zoals bedoeld in artikel 26 van het Reglement van orde voor de Ministerraad niet ongestraft dient te blijven?</w:t>
      </w:r>
      <w:r>
        <w:br/>
      </w:r>
    </w:p>
    <w:p>
      <w:pPr>
        <w:pStyle w:val="ListParagraph"/>
        <w:numPr>
          <w:ilvl w:val="0"/>
          <w:numId w:val="100488090"/>
        </w:numPr>
        <w:ind w:left="360"/>
      </w:pPr>
      <w:r>
        <w:t xml:space="preserve">Welke sancties heeft u tot uw beschikking?</w:t>
      </w:r>
      <w:r>
        <w:br/>
      </w:r>
    </w:p>
    <w:p>
      <w:pPr>
        <w:pStyle w:val="ListParagraph"/>
        <w:numPr>
          <w:ilvl w:val="0"/>
          <w:numId w:val="100488090"/>
        </w:numPr>
        <w:ind w:left="360"/>
      </w:pPr>
      <w:r>
        <w:t xml:space="preserve">Bent u bereid aangifte te doen voor het schenden van de geheimhoudingsplicht op basis van artikel 272, eerste lid, van het Wetboek van Strafrecht?</w:t>
      </w:r>
      <w:r>
        <w:br/>
      </w:r>
    </w:p>
    <w:p>
      <w:pPr>
        <w:pStyle w:val="ListParagraph"/>
        <w:numPr>
          <w:ilvl w:val="0"/>
          <w:numId w:val="100488090"/>
        </w:numPr>
        <w:ind w:left="360"/>
      </w:pPr>
      <w:r>
        <w:t xml:space="preserve">Kunt u toelichten waarom er in eerdere gevallen van lekken uit de ministerraad, zoals in de casus Bomhoff en Van Thijn, geen vervolging heeft plaatsgevonden? Klopt het dat het bij deze overweging van belang is of de gelekte informatie in de notulen is opgenomen?</w:t>
      </w:r>
      <w:r>
        <w:br/>
      </w:r>
    </w:p>
    <w:p>
      <w:pPr>
        <w:pStyle w:val="ListParagraph"/>
        <w:numPr>
          <w:ilvl w:val="0"/>
          <w:numId w:val="100488090"/>
        </w:numPr>
        <w:ind w:left="360"/>
      </w:pPr>
      <w:r>
        <w:t xml:space="preserve">Kunt u bevestigen danwel ontkennen dat de gelekte informatie is opgenomen in de notulen van de betreffende vergadering?</w:t>
      </w:r>
      <w:r>
        <w:br/>
      </w:r>
    </w:p>
    <w:p>
      <w:pPr>
        <w:pStyle w:val="ListParagraph"/>
        <w:numPr>
          <w:ilvl w:val="0"/>
          <w:numId w:val="100488090"/>
        </w:numPr>
        <w:ind w:left="360"/>
      </w:pPr>
      <w:r>
        <w:t xml:space="preserve">Als het antwoord op de voorgaande vraag negatief is, bent u dan van mening dat dit het belang van geheimhouding en handhaving daarvan juist onderschrijft?</w:t>
      </w:r>
      <w:r>
        <w:br/>
      </w:r>
    </w:p>
    <w:p>
      <w:pPr>
        <w:pStyle w:val="ListParagraph"/>
        <w:numPr>
          <w:ilvl w:val="0"/>
          <w:numId w:val="100488090"/>
        </w:numPr>
        <w:ind w:left="360"/>
      </w:pPr>
      <w:r>
        <w:t xml:space="preserve">Kunt u deze vragen afzonderlijk beantwoorden vóór 1 oktober 17:00 uur?</w:t>
      </w:r>
      <w:r>
        <w:br/>
      </w:r>
    </w:p>
    <w:p>
      <w:r>
        <w:t xml:space="preserve"> </w:t>
      </w:r>
      <w:r>
        <w:br/>
      </w:r>
    </w:p>
    <w:p>
      <w:r>
        <w:t xml:space="preserve">1) https://bsky.app/profile/voermanswjm.bsky.social/post/3lzqzmzwh4s2o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