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2025Z18301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oktober 2025)</w:t>
        <w:br/>
      </w:r>
    </w:p>
    <w:p>
      <w:r>
        <w:t xml:space="preserve">Vragen van het lid Kathmann (GroenLinks-PvdA) aan de staatssecretaris van Binnenlandse Zaken en Koninkrijksrelaties en de ministers van Economische Zaken en van Justitie en Veiligheid over TikTok-algoritmes en extremisme</w:t>
      </w:r>
      <w:r>
        <w:br/>
      </w:r>
    </w:p>
    <w:p>
      <w:r>
        <w:t xml:space="preserve"/>
      </w:r>
      <w:r>
        <w:rPr>
          <w:u w:val="single"/>
        </w:rPr>
        <w:t xml:space="preserve">Vraag 1</w:t>
      </w:r>
      <w:r>
        <w:rPr/>
        <w:t xml:space="preserve">
          <w:br/>
          Bent u bekend met het artikel ‘TikTok bezorgt extreemrechtse livestreamers extra publiek om winst te vergroten’? [1]
        </w:t>
      </w:r>
      <w:r>
        <w:br/>
      </w:r>
    </w:p>
    <w:p>
      <w:r>
        <w:t xml:space="preserve"/>
      </w:r>
      <w:r>
        <w:rPr>
          <w:u w:val="single"/>
        </w:rPr>
        <w:t xml:space="preserve">Vraag 2</w:t>
      </w:r>
      <w:r>
        <w:rPr/>
        <w:t xml:space="preserve">
          <w:br/>
          Wat is uw reactie op het artikel?
        </w:t>
      </w:r>
      <w:r>
        <w:br/>
      </w:r>
    </w:p>
    <w:p>
      <w:r>
        <w:t xml:space="preserve"/>
      </w:r>
      <w:r>
        <w:rPr>
          <w:u w:val="single"/>
        </w:rPr>
        <w:t xml:space="preserve">Vraag 3</w:t>
      </w:r>
      <w:r>
        <w:rPr/>
        <w:t xml:space="preserve">
          <w:br/>
          Vindt u het acceptabel dat TikTok, volgens berichtgeving in de NRC, met haar aanbevelingsalgoritmes rechtsextremistische content bevoordeelt?
        </w:t>
      </w:r>
      <w:r>
        <w:br/>
      </w:r>
    </w:p>
    <w:p>
      <w:r>
        <w:t xml:space="preserve"/>
      </w:r>
      <w:r>
        <w:rPr>
          <w:u w:val="single"/>
        </w:rPr>
        <w:t xml:space="preserve">Vraag 4</w:t>
      </w:r>
      <w:r>
        <w:rPr/>
        <w:t xml:space="preserve">
          <w:br/>
          Vindt u dat elk groot online platform, waaronder TikTok, moet beschikken over een stevig nationaal moderatieteam die vanuit de eigen context content kan beoordelen? Is dit nu op orde?
        </w:t>
      </w:r>
      <w:r>
        <w:br/>
      </w:r>
    </w:p>
    <w:p>
      <w:r>
        <w:t xml:space="preserve"/>
      </w:r>
      <w:r>
        <w:rPr>
          <w:u w:val="single"/>
        </w:rPr>
        <w:t xml:space="preserve">Vraag 5</w:t>
      </w:r>
      <w:r>
        <w:rPr/>
        <w:t xml:space="preserve">
          <w:br/>
          Welke risico’s ziet u voor de Tweede Kamerverkiezingen van 29 oktober 2025 op het gebied van politieke beïnvloeding via ongereguleerde donaties aan online contentmakers?
        </w:t>
      </w:r>
      <w:r>
        <w:br/>
      </w:r>
    </w:p>
    <w:p>
      <w:r>
        <w:t xml:space="preserve"/>
      </w:r>
      <w:r>
        <w:rPr>
          <w:u w:val="single"/>
        </w:rPr>
        <w:t xml:space="preserve">Vraag 6</w:t>
      </w:r>
      <w:r>
        <w:rPr/>
        <w:t xml:space="preserve">
          <w:br/>
          Vindt u dat donaties aan online contentmakers, die een politieke boodschap uitdragen, beter gereguleerd moeten worden? Ziet u mogelijkheden om dit in de Wet op de politieke partijen (Wpp) op te nemen?
        </w:t>
      </w:r>
      <w:r>
        <w:br/>
      </w:r>
    </w:p>
    <w:p>
      <w:r>
        <w:t xml:space="preserve"/>
      </w:r>
      <w:r>
        <w:rPr>
          <w:u w:val="single"/>
        </w:rPr>
        <w:t xml:space="preserve">Vraag 7</w:t>
      </w:r>
      <w:r>
        <w:rPr/>
        <w:t xml:space="preserve">
          <w:br/>
          Heeft u geanalyseerd welke risico’s er bestaan op online politieke beïnvloeding voor de aanstaande Kamerverkiezingen? Zo ja, kunt u toelichten welke risico’s er zijn geconstateerd en welke maatregelen u neemt om deze te mitigeren?
        </w:t>
      </w:r>
      <w:r>
        <w:br/>
      </w:r>
    </w:p>
    <w:p>
      <w:r>
        <w:t xml:space="preserve"/>
      </w:r>
      <w:r>
        <w:rPr>
          <w:u w:val="single"/>
        </w:rPr>
        <w:t xml:space="preserve">Vraag 8</w:t>
      </w:r>
      <w:r>
        <w:rPr/>
        <w:t xml:space="preserve">
          <w:br/>
          Hoe beoordeelt u de radicaliserende werking van online aanbevelingsalgoritmes gebaseerd op online tracking en interactie? Ziet u een verband tussen de werking van deze algoritmes en de toenemende groei van online extremisme die zowel de AIVD [2] als NCTV [3] constateren?
        </w:t>
      </w:r>
      <w:r>
        <w:br/>
      </w:r>
    </w:p>
    <w:p>
      <w:r>
        <w:t xml:space="preserve"/>
      </w:r>
      <w:r>
        <w:rPr>
          <w:u w:val="single"/>
        </w:rPr>
        <w:t xml:space="preserve">Vraag 9</w:t>
      </w:r>
      <w:r>
        <w:rPr/>
        <w:t xml:space="preserve">
          <w:br/>
          Ziet u een verband tussen de rellen in Den Haag van 20 september 2025, waar rechtsextremistisch geweld is gepleegd, en de radicaliserende gevolgen van aanbevelingsalgoritmen op sociale media?
        </w:t>
      </w:r>
      <w:r>
        <w:br/>
      </w:r>
    </w:p>
    <w:p>
      <w:r>
        <w:t xml:space="preserve"/>
      </w:r>
      <w:r>
        <w:rPr>
          <w:u w:val="single"/>
        </w:rPr>
        <w:t xml:space="preserve">Vraag 10</w:t>
      </w:r>
      <w:r>
        <w:rPr/>
        <w:t xml:space="preserve">
          <w:br/>
          Deelt u de mening van de indieners dat online algoritmes die polarisatie, ophef, en haat aanwakkeren, van sociale media een broedplaats maken voor rechtsextremistisch gedachtegoed en daardoor kunnen leiden tot geweld?
        </w:t>
      </w:r>
      <w:r>
        <w:br/>
      </w:r>
    </w:p>
    <w:p>
      <w:r>
        <w:t xml:space="preserve"/>
      </w:r>
      <w:r>
        <w:rPr>
          <w:u w:val="single"/>
        </w:rPr>
        <w:t xml:space="preserve">Vraag 11</w:t>
      </w:r>
      <w:r>
        <w:rPr/>
        <w:t xml:space="preserve">
          <w:br/>
          Acht u het met de indieners noodzakelijk om de radicaliserende werking van aanbevelingsalgoritmes op sociale media scherper te reguleren?
        </w:t>
      </w:r>
      <w:r>
        <w:br/>
      </w:r>
    </w:p>
    <w:p>
      <w:r>
        <w:t xml:space="preserve"/>
      </w:r>
      <w:r>
        <w:rPr>
          <w:u w:val="single"/>
        </w:rPr>
        <w:t xml:space="preserve">Vraag 12</w:t>
      </w:r>
      <w:r>
        <w:rPr/>
        <w:t xml:space="preserve">
          <w:br/>
          Bent u van mening dat bedrijven als X, Meta en TikTok genoeg doen om radicalisering en extremisme op hun sociale media platforms aan te pakken?
        </w:t>
      </w:r>
      <w:r>
        <w:br/>
      </w:r>
    </w:p>
    <w:p>
      <w:r>
        <w:t xml:space="preserve"/>
      </w:r>
      <w:r>
        <w:rPr>
          <w:u w:val="single"/>
        </w:rPr>
        <w:t xml:space="preserve">Vraag 13</w:t>
      </w:r>
      <w:r>
        <w:rPr/>
        <w:t xml:space="preserve">
          <w:br/>
          Welke concrete maatregelen bepleit u in de aankomende Digital Fairness Act (DFA) van de Europese Commissie die de risico’s op radicalisering via aanbevelingsalgoritmes kan mitigeren?
        </w:t>
      </w:r>
      <w:r>
        <w:br/>
      </w:r>
    </w:p>
    <w:p>
      <w:r>
        <w:t xml:space="preserve"/>
      </w:r>
      <w:r>
        <w:rPr>
          <w:u w:val="single"/>
        </w:rPr>
        <w:t xml:space="preserve">Vraag 14</w:t>
      </w:r>
      <w:r>
        <w:rPr/>
        <w:t xml:space="preserve">
          <w:br/>
          Welke nationale maatregelen kunt u nemen om Nederlandse gebruikers van sociale media te beschermen tegen de radicaliserende werking van online algoritmes?
        </w:t>
      </w:r>
      <w:r>
        <w:br/>
      </w:r>
    </w:p>
    <w:p>
      <w:r>
        <w:t xml:space="preserve"/>
      </w:r>
      <w:r>
        <w:rPr>
          <w:u w:val="single"/>
        </w:rPr>
        <w:t xml:space="preserve">Vraag 15</w:t>
      </w:r>
      <w:r>
        <w:rPr/>
        <w:t xml:space="preserve">
          <w:br/>
          Bent u bereid de mogelijkheden te onderzoeken of via het consumentenrecht een nationaal verbod op radicaliserende aanbevelingsalgoritmes van grote online platforms gerealiseerd kan worden?
        </w:t>
      </w:r>
      <w:r>
        <w:br/>
      </w:r>
    </w:p>
    <w:p>
      <w:r>
        <w:t xml:space="preserve"/>
      </w:r>
      <w:r>
        <w:rPr>
          <w:u w:val="single"/>
        </w:rPr>
        <w:t xml:space="preserve">Vraag 16</w:t>
      </w:r>
      <w:r>
        <w:rPr/>
        <w:t xml:space="preserve">
          <w:br/>
          Kunt u deze vragen afzonderlijk en minstens één week voor de Tweede Kamerverkiezingen van 29 oktober 2025 beantwoorden?
        </w:t>
      </w:r>
      <w:r>
        <w:br/>
      </w:r>
    </w:p>
    <w:p>
      <w:r>
        <w:t xml:space="preserve">[1] NRC, 26 september 2025, 'TikTok bezorgt extreemrechtse livestreamers extra publiek om winst te vergroten.'</w:t>
      </w:r>
      <w:r>
        <w:br/>
      </w:r>
    </w:p>
    <w:p>
      <w:r>
        <w:t xml:space="preserve">[2] AIVD, 3 april 2025, 'Een web van haat – De online grip van extremisme en terrorisme op minderjarigen.'</w:t>
      </w:r>
      <w:r>
        <w:br/>
      </w:r>
    </w:p>
    <w:p>
      <w:r>
        <w:t xml:space="preserve">[3] NCTV, 17 juni 2025, 'Dreigingsbeeld Terrorisme Nederland.'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8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8040">
    <w:abstractNumId w:val="100488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