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2025Z18293</w:t>
        <w:br/>
      </w:r>
      <w:proofErr w:type="spellEnd"/>
    </w:p>
    <w:p>
      <w:pPr>
        <w:pStyle w:val="Normal"/>
        <w:rPr>
          <w:b w:val="1"/>
          <w:bCs w:val="1"/>
        </w:rPr>
      </w:pPr>
      <w:r w:rsidR="250AE766">
        <w:rPr>
          <w:b w:val="0"/>
          <w:bCs w:val="0"/>
        </w:rPr>
        <w:t>(ingezonden 1 oktober 2025)</w:t>
        <w:br/>
      </w:r>
    </w:p>
    <w:p>
      <w:r>
        <w:t xml:space="preserve">Vragen van het lid Saris (Nieuw Sociaal Contract) aan de minister van Sociale Zaken en Werkgelegenheid over het bericht ‘Voor 325.000 huishoudens dreigt pensioenarmoede’</w:t>
      </w:r>
      <w:r>
        <w:br/>
      </w:r>
    </w:p>
    <w:p>
      <w:pPr>
        <w:pStyle w:val="ListParagraph"/>
        <w:numPr>
          <w:ilvl w:val="0"/>
          <w:numId w:val="100488040"/>
        </w:numPr>
        <w:ind w:left="360"/>
      </w:pPr>
      <w:r>
        <w:t xml:space="preserve">Bent u bekend met het bericht ‘Voor 325.000 huishoudens dreigt pensioenarmoede’? 1)</w:t>
      </w:r>
      <w:r>
        <w:br/>
      </w:r>
    </w:p>
    <w:p>
      <w:pPr>
        <w:pStyle w:val="ListParagraph"/>
        <w:numPr>
          <w:ilvl w:val="0"/>
          <w:numId w:val="100488040"/>
        </w:numPr>
        <w:ind w:left="360"/>
      </w:pPr>
      <w:r>
        <w:t xml:space="preserve">Wat verstaat u onder een toereikend pensioen? Op welke wijze worden daarin inzichten meegenomen uit rapporten van bijvoorbeeld de Commissie sociaal minimum?</w:t>
      </w:r>
      <w:r>
        <w:br/>
      </w:r>
    </w:p>
    <w:p>
      <w:pPr>
        <w:pStyle w:val="ListParagraph"/>
        <w:numPr>
          <w:ilvl w:val="0"/>
          <w:numId w:val="100488040"/>
        </w:numPr>
        <w:ind w:left="360"/>
      </w:pPr>
      <w:r>
        <w:t xml:space="preserve">Kunt u een overzicht geven van het huidige beleid dat wordt gevoerd om het aantal mensen dat geen of te weinig aanvullend pensioen opbouwt terug te dringen?</w:t>
      </w:r>
      <w:r>
        <w:br/>
      </w:r>
    </w:p>
    <w:p>
      <w:pPr>
        <w:pStyle w:val="ListParagraph"/>
        <w:numPr>
          <w:ilvl w:val="0"/>
          <w:numId w:val="100488040"/>
        </w:numPr>
        <w:ind w:left="360"/>
      </w:pPr>
      <w:r>
        <w:t xml:space="preserve">Hoe kijkt u naar de grote verschillen in de hoogte van pensioenen die Nederlandse huishoudens opbouwen, waarbij de 10% hoogste inkomens kunnen rekenen op 85.000 euro bruto per jaar en de 10% laagste inkomens slechts op zo’n 18.000 euro?</w:t>
      </w:r>
      <w:r>
        <w:br/>
      </w:r>
    </w:p>
    <w:p>
      <w:pPr>
        <w:pStyle w:val="ListParagraph"/>
        <w:numPr>
          <w:ilvl w:val="0"/>
          <w:numId w:val="100488040"/>
        </w:numPr>
        <w:ind w:left="360"/>
      </w:pPr>
      <w:r>
        <w:t xml:space="preserve">Deelt u de mening dat het onacceptabel is dat ongeveer 325.000 huishoudens na pensionering dreigen te moeten rondkomen van minder dan de AOW en zo door de armoedegrens zakken? Zo ja, hoe bent u voornemens dit aantal zoveel mogelijk terug te dringen?</w:t>
      </w:r>
      <w:r>
        <w:br/>
      </w:r>
    </w:p>
    <w:p>
      <w:pPr>
        <w:pStyle w:val="ListParagraph"/>
        <w:numPr>
          <w:ilvl w:val="0"/>
          <w:numId w:val="100488040"/>
        </w:numPr>
        <w:ind w:left="360"/>
      </w:pPr>
      <w:r>
        <w:t xml:space="preserve">Hoe beoordeelt u dat migranten achterlopen op alle pijlers van het pensioen, en dat het mediane pensioen voor mensen met migratieachtergrond 27.000 euro bruto per jaar is ten opzichte van 55.000 euro voor mensen zonder migratieachtergrond?</w:t>
      </w:r>
      <w:r>
        <w:br/>
      </w:r>
    </w:p>
    <w:p>
      <w:pPr>
        <w:pStyle w:val="ListParagraph"/>
        <w:numPr>
          <w:ilvl w:val="0"/>
          <w:numId w:val="100488040"/>
        </w:numPr>
        <w:ind w:left="360"/>
      </w:pPr>
      <w:r>
        <w:t xml:space="preserve">Op welke wijze kan er meer inzicht worden verkregen in de eerdere pensioenopbouw van migranten in het buitenland?</w:t>
      </w:r>
      <w:r>
        <w:br/>
      </w:r>
    </w:p>
    <w:p>
      <w:pPr>
        <w:pStyle w:val="ListParagraph"/>
        <w:numPr>
          <w:ilvl w:val="0"/>
          <w:numId w:val="100488040"/>
        </w:numPr>
        <w:ind w:left="360"/>
      </w:pPr>
      <w:r>
        <w:t xml:space="preserve">Wat zou er volgens u moeten worden meegenomen in de vaststelling van de hoogte van het pensioen van een zelfstandige, en horen daar wat u betreft spaargeld, beleggingen, overwaarde van het huis en de waarde van het bedrijf van de zelfstandige bij? Zo ja, waarom?</w:t>
      </w:r>
      <w:r>
        <w:br/>
      </w:r>
    </w:p>
    <w:p>
      <w:r>
        <w:t xml:space="preserve"> </w:t>
      </w:r>
      <w:r>
        <w:br/>
      </w:r>
    </w:p>
    <w:p>
      <w:r>
        <w:t xml:space="preserve">1) Trouw, 26 september 2025, 'Voor 325.000 huishoudens dreigt pensioenarmoede', www.trouw.nl/duurzaamheid-economie/voor-325-000-huishoudens-dreigt-pensioenarmoede~b93b8d84/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