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C386D" w14:paraId="2BC05593" w14:textId="77777777">
      <w:r>
        <w:t>Geachte voorzitter,</w:t>
      </w:r>
    </w:p>
    <w:p w:rsidR="003C386D" w14:paraId="0C9FA03A" w14:textId="77777777"/>
    <w:p w:rsidR="00A10B94" w14:paraId="62D290E8" w14:textId="77777777">
      <w:r>
        <w:t xml:space="preserve">Tijdens het tweeminutendebat formele Telecomraad 6 juni 2025 </w:t>
      </w:r>
      <w:r w:rsidRPr="00493A47">
        <w:t>(21501-33-1135</w:t>
      </w:r>
      <w:r w:rsidR="00DA0E23">
        <w:t>00</w:t>
      </w:r>
      <w:r w:rsidR="00E20ED3">
        <w:t>)</w:t>
      </w:r>
      <w:r w:rsidR="00DA0E23">
        <w:t xml:space="preserve"> op 2 september </w:t>
      </w:r>
      <w:r w:rsidR="00A8318A">
        <w:t>jongstleden</w:t>
      </w:r>
      <w:r w:rsidR="00DA0E23">
        <w:t xml:space="preserve"> vroeg het lid </w:t>
      </w:r>
      <w:r w:rsidR="00DA0E23">
        <w:t>Kathmann</w:t>
      </w:r>
      <w:r w:rsidR="00DA0E23">
        <w:t xml:space="preserve"> (GL-PvdA) naar de rol van de overheid in het afbouwen van digitale afhankelijkheden en de bereidheid om vanuit de overheid hiertoe maatregelen te nemen. Zoals toegezegd </w:t>
      </w:r>
      <w:r w:rsidR="006C627A">
        <w:t xml:space="preserve">door de minister van Economische Zaken </w:t>
      </w:r>
      <w:r w:rsidR="007112D6">
        <w:t>tijdens het tweeminutendebat</w:t>
      </w:r>
      <w:r w:rsidR="00DA0E23">
        <w:t xml:space="preserve">, beantwoord </w:t>
      </w:r>
      <w:r w:rsidRPr="00C50757" w:rsidR="00DA0E23">
        <w:t>ik</w:t>
      </w:r>
      <w:r w:rsidRPr="00C50757" w:rsidR="00875E81">
        <w:t xml:space="preserve"> </w:t>
      </w:r>
      <w:r w:rsidRPr="00C50757" w:rsidR="00DA0E23">
        <w:t xml:space="preserve">uw vraag </w:t>
      </w:r>
      <w:r w:rsidR="006C627A">
        <w:t xml:space="preserve">mede namens de minister van EZ </w:t>
      </w:r>
      <w:r w:rsidRPr="00C50757" w:rsidR="00DA0E23">
        <w:t>middels deze brief.</w:t>
      </w:r>
      <w:r w:rsidR="00DA0E23">
        <w:t xml:space="preserve">  </w:t>
      </w:r>
    </w:p>
    <w:p w:rsidR="00A10B94" w14:paraId="430E0B31" w14:textId="77777777"/>
    <w:p w:rsidR="00EC06C4" w:rsidP="00EC06C4" w14:paraId="0CD03AC2" w14:textId="77777777">
      <w:r>
        <w:t>Het kabinet acht het van belang om risicovolle strategische afhankelijkheden te mitigeren. Daarin wordt ook een rol gezien voor de overheid. Het versterken van de digitale weerbaarheid en autonomie van de overheid vormt dan ook een van de prioriteiten in de Nederlandse Digitaliseringsstrategie</w:t>
      </w:r>
      <w:r w:rsidR="00A8318A">
        <w:t xml:space="preserve">. In deze strategie heb ik </w:t>
      </w:r>
      <w:r w:rsidR="007112D6">
        <w:t>een eenduidige aanpak om digitale strategische afhankelijkheden voor de overheid te verminderen toegezegd</w:t>
      </w:r>
      <w:r>
        <w:t>.</w:t>
      </w:r>
      <w:r>
        <w:rPr>
          <w:rStyle w:val="FootnoteReference"/>
        </w:rPr>
        <w:footnoteReference w:id="2"/>
      </w:r>
      <w:r>
        <w:t xml:space="preserve"> </w:t>
      </w:r>
      <w:r w:rsidR="007112D6">
        <w:t>In dat kader</w:t>
      </w:r>
      <w:r>
        <w:t xml:space="preserve"> w</w:t>
      </w:r>
      <w:r w:rsidR="00A8318A">
        <w:t>erkt het Ministerie van BZK</w:t>
      </w:r>
      <w:r>
        <w:t xml:space="preserve"> aan een </w:t>
      </w:r>
      <w:r w:rsidRPr="00EC06C4">
        <w:rPr>
          <w:color w:val="auto"/>
        </w:rPr>
        <w:t xml:space="preserve">visie en ondersteunend beleid </w:t>
      </w:r>
      <w:r>
        <w:t xml:space="preserve">voor het verminderen van digitale strategische afhankelijkheden, zodat de gezamenlijke digitale autonomie van de overheid vergroot kan worden. </w:t>
      </w:r>
      <w:r w:rsidRPr="002E383E">
        <w:t>Tegelijkertijd</w:t>
      </w:r>
      <w:r>
        <w:t xml:space="preserve"> dient</w:t>
      </w:r>
      <w:r w:rsidRPr="002E383E">
        <w:t xml:space="preserve"> gericht </w:t>
      </w:r>
      <w:r>
        <w:t xml:space="preserve">te </w:t>
      </w:r>
      <w:r w:rsidRPr="002E383E">
        <w:t xml:space="preserve">worden geïnvesteerd in </w:t>
      </w:r>
      <w:r>
        <w:t>strategische technologieën, zoals opgenomen in onder andere de Nationale Technologiestrategie</w:t>
      </w:r>
      <w:r>
        <w:rPr>
          <w:rStyle w:val="FootnoteReference"/>
        </w:rPr>
        <w:footnoteReference w:id="3"/>
      </w:r>
      <w:r>
        <w:t xml:space="preserve"> en de Agenda Digitale Open Strategische Autonomie</w:t>
      </w:r>
      <w:r>
        <w:rPr>
          <w:rStyle w:val="FootnoteReference"/>
        </w:rPr>
        <w:footnoteReference w:id="4"/>
      </w:r>
      <w:r>
        <w:t>.</w:t>
      </w:r>
    </w:p>
    <w:p w:rsidRPr="002E383E" w:rsidR="00EC06C4" w:rsidP="00EC06C4" w14:paraId="2B6AE3CB" w14:textId="77777777"/>
    <w:p w:rsidR="00EC06C4" w:rsidP="00EC06C4" w14:paraId="3EB1A8E1" w14:textId="77777777">
      <w:r>
        <w:t xml:space="preserve">Voor het versterken van de digitale autonomie worden momenteel al een aantal maatregelen genomen door de overheid. </w:t>
      </w:r>
      <w:r w:rsidR="0082559E">
        <w:t>Het kabi</w:t>
      </w:r>
      <w:r w:rsidR="00CF4344">
        <w:t>ne</w:t>
      </w:r>
      <w:r w:rsidR="0082559E">
        <w:t>t</w:t>
      </w:r>
      <w:r w:rsidR="00CF4344">
        <w:t xml:space="preserve"> zet </w:t>
      </w:r>
      <w:r>
        <w:t xml:space="preserve">onder meer in </w:t>
      </w:r>
      <w:r w:rsidR="00353F8C">
        <w:t>op</w:t>
      </w:r>
      <w:r>
        <w:t xml:space="preserve"> het stimuleren van open technologieën en standaarden. </w:t>
      </w:r>
      <w:r w:rsidR="009F7ADB">
        <w:t xml:space="preserve">Zo is er een </w:t>
      </w:r>
      <w:r w:rsidR="009F7ADB">
        <w:t>Mastodon</w:t>
      </w:r>
      <w:r w:rsidR="009F7ADB">
        <w:t xml:space="preserve"> server ingericht (social.overheid.nl) zodat overheden gebruik kunnen maken van deze </w:t>
      </w:r>
      <w:r w:rsidR="009F7ADB">
        <w:t>interoperabele</w:t>
      </w:r>
      <w:r w:rsidR="009F7ADB">
        <w:t xml:space="preserve"> </w:t>
      </w:r>
      <w:r w:rsidR="009F7ADB">
        <w:t>fediverse</w:t>
      </w:r>
      <w:r w:rsidR="009F7ADB">
        <w:t xml:space="preserve"> toepassing. </w:t>
      </w:r>
      <w:r>
        <w:t xml:space="preserve">Daarnaast is het kabinet voornemens om een </w:t>
      </w:r>
      <w:r w:rsidR="009F7ADB">
        <w:t>eigen Rijksbrede</w:t>
      </w:r>
      <w:r>
        <w:t xml:space="preserve"> chatvoorziening te ontwikkelen en wordt gewerkt aan de </w:t>
      </w:r>
      <w:r w:rsidR="009F7ADB">
        <w:t>(door)</w:t>
      </w:r>
      <w:r>
        <w:t>ontwikkeling van een op</w:t>
      </w:r>
      <w:r w:rsidRPr="009F7ADB">
        <w:t>en source digitale werkomgeving van de toekomst.</w:t>
      </w:r>
      <w:r>
        <w:t xml:space="preserve"> </w:t>
      </w:r>
      <w:r w:rsidR="009F7ADB">
        <w:t xml:space="preserve">Dit gebeurt in samenwerking met Frankrijk en Duitsland. </w:t>
      </w:r>
      <w:r w:rsidR="00CF4344">
        <w:t>Ook</w:t>
      </w:r>
      <w:r>
        <w:t xml:space="preserve"> is Nederland - gezamenlijk met Duitsland, Frankrijk en Italië - een van de oprichters van het </w:t>
      </w:r>
      <w:r w:rsidRPr="00B571B1">
        <w:t xml:space="preserve">European Digital </w:t>
      </w:r>
      <w:r w:rsidRPr="00B571B1">
        <w:t>Infrastructure</w:t>
      </w:r>
      <w:r w:rsidRPr="00B571B1">
        <w:t xml:space="preserve"> Consortium</w:t>
      </w:r>
      <w:r w:rsidRPr="002E383E">
        <w:t xml:space="preserve"> </w:t>
      </w:r>
      <w:r>
        <w:t>(</w:t>
      </w:r>
      <w:r w:rsidRPr="002E383E">
        <w:t>EDIC</w:t>
      </w:r>
      <w:r>
        <w:t>)</w:t>
      </w:r>
      <w:r w:rsidRPr="002E383E">
        <w:t xml:space="preserve"> voor digitale gemeenschapsgoederen</w:t>
      </w:r>
      <w:r>
        <w:t>. Dit consortium</w:t>
      </w:r>
      <w:r w:rsidR="0082559E">
        <w:t xml:space="preserve">, </w:t>
      </w:r>
      <w:r w:rsidR="00353F8C">
        <w:t>dat</w:t>
      </w:r>
      <w:r w:rsidR="0082559E">
        <w:t xml:space="preserve"> </w:t>
      </w:r>
      <w:r w:rsidR="009F7ADB">
        <w:t>dit najaar formeel wordt gevestigd,</w:t>
      </w:r>
      <w:r>
        <w:t xml:space="preserve"> is gericht op het ondersteunen van initiatieven</w:t>
      </w:r>
      <w:r w:rsidR="009F7ADB">
        <w:t xml:space="preserve"> (zoals bovenstaande voorbeelden) en</w:t>
      </w:r>
      <w:r>
        <w:t xml:space="preserve"> voor de ontwikkeling en uitbreiding van</w:t>
      </w:r>
      <w:r w:rsidR="009F7ADB">
        <w:t xml:space="preserve"> andere</w:t>
      </w:r>
      <w:r>
        <w:t xml:space="preserve"> digitale gemeenschapsgoederen in de EU. </w:t>
      </w:r>
    </w:p>
    <w:p w:rsidR="00EC06C4" w:rsidP="00EC06C4" w14:paraId="40A89A2D" w14:textId="77777777"/>
    <w:p w:rsidR="00EC06C4" w:rsidP="00EC06C4" w14:paraId="1F2F9368" w14:textId="77777777">
      <w:r>
        <w:t xml:space="preserve">Voorts is het kabinet voornemens om een soevereine </w:t>
      </w:r>
      <w:r>
        <w:t>overheidscloud</w:t>
      </w:r>
      <w:r>
        <w:t xml:space="preserve"> te ontwikkelen en zet het kabinet zich in Europees verband in voor het versterken van </w:t>
      </w:r>
      <w:r>
        <w:t>cloudsoevereiniteit</w:t>
      </w:r>
      <w:r>
        <w:t xml:space="preserve"> van overheden. In aanloop naar de publicatie van de voorstellen voor een </w:t>
      </w:r>
      <w:r w:rsidRPr="004150F2">
        <w:rPr>
          <w:i/>
          <w:iCs/>
        </w:rPr>
        <w:t xml:space="preserve">Cloud </w:t>
      </w:r>
      <w:r w:rsidRPr="004150F2">
        <w:rPr>
          <w:i/>
          <w:iCs/>
        </w:rPr>
        <w:t>and</w:t>
      </w:r>
      <w:r w:rsidRPr="004150F2">
        <w:rPr>
          <w:i/>
          <w:iCs/>
        </w:rPr>
        <w:t xml:space="preserve"> AI Development Act</w:t>
      </w:r>
      <w:r>
        <w:t xml:space="preserve"> en aanbeveling </w:t>
      </w:r>
      <w:r>
        <w:rPr>
          <w:i/>
          <w:iCs/>
        </w:rPr>
        <w:t>EU-</w:t>
      </w:r>
      <w:r>
        <w:rPr>
          <w:i/>
          <w:iCs/>
        </w:rPr>
        <w:t>wide</w:t>
      </w:r>
      <w:r>
        <w:rPr>
          <w:i/>
          <w:iCs/>
        </w:rPr>
        <w:t xml:space="preserve"> </w:t>
      </w:r>
      <w:r>
        <w:rPr>
          <w:i/>
          <w:iCs/>
        </w:rPr>
        <w:t>cloud</w:t>
      </w:r>
      <w:r>
        <w:rPr>
          <w:i/>
          <w:iCs/>
        </w:rPr>
        <w:t xml:space="preserve"> policy </w:t>
      </w:r>
      <w:r>
        <w:rPr>
          <w:i/>
          <w:iCs/>
        </w:rPr>
        <w:t>for</w:t>
      </w:r>
      <w:r>
        <w:rPr>
          <w:i/>
          <w:iCs/>
        </w:rPr>
        <w:t xml:space="preserve"> public </w:t>
      </w:r>
      <w:r>
        <w:rPr>
          <w:i/>
          <w:iCs/>
        </w:rPr>
        <w:t>administrations</w:t>
      </w:r>
      <w:r>
        <w:rPr>
          <w:i/>
          <w:iCs/>
        </w:rPr>
        <w:t xml:space="preserve"> </w:t>
      </w:r>
      <w:r>
        <w:rPr>
          <w:i/>
          <w:iCs/>
        </w:rPr>
        <w:t>and</w:t>
      </w:r>
      <w:r>
        <w:rPr>
          <w:i/>
          <w:iCs/>
        </w:rPr>
        <w:t xml:space="preserve"> </w:t>
      </w:r>
      <w:r>
        <w:rPr>
          <w:i/>
          <w:iCs/>
        </w:rPr>
        <w:t>procurement</w:t>
      </w:r>
      <w:r>
        <w:rPr>
          <w:i/>
          <w:iCs/>
        </w:rPr>
        <w:t xml:space="preserve">, </w:t>
      </w:r>
      <w:r>
        <w:t xml:space="preserve">wordt de Europese Commissie opgeroepen om ondersteunende maatregelen te nemen die bijdragen aan het versterken van </w:t>
      </w:r>
      <w:r>
        <w:t>cloudsoevereiniteit</w:t>
      </w:r>
      <w:r>
        <w:t xml:space="preserve"> van overheden. Dergelijke maatregelen zouden kunnen toezien op onder andere het ontwikkelen van een ge</w:t>
      </w:r>
      <w:r w:rsidRPr="002E383E">
        <w:t xml:space="preserve">meenschappelijk afwegingskader voor </w:t>
      </w:r>
      <w:r w:rsidRPr="002E383E">
        <w:t>cloudgebruik</w:t>
      </w:r>
      <w:r>
        <w:t xml:space="preserve"> door overheden, en het voorzien in Europese financiële </w:t>
      </w:r>
      <w:r w:rsidR="00677CEF">
        <w:t>middelen</w:t>
      </w:r>
      <w:r>
        <w:t xml:space="preserve"> voor innovatie, opschaling en gebruik van kritieke </w:t>
      </w:r>
      <w:r>
        <w:t>cloudtechnologieën</w:t>
      </w:r>
      <w:r>
        <w:t xml:space="preserve"> door overheden.</w:t>
      </w:r>
      <w:r>
        <w:rPr>
          <w:rStyle w:val="FootnoteReference"/>
        </w:rPr>
        <w:footnoteReference w:id="5"/>
      </w:r>
      <w:r>
        <w:t xml:space="preserve"> Ook zal het kabinet, zoals reeds met uw Kamer gedeeld, zich bij de herziening van de Europese aanbestedingsrichtlijnen blijven inzetten op onder meer het beter kunnen sturen op strategische autonomie bij aanbestedingen en het bieden van meer mogelijkheden om risico’s voor (nationale) veiligheid te beperken of uit te sluiten. </w:t>
      </w:r>
    </w:p>
    <w:p w:rsidR="00A10B94" w14:paraId="7F36B533" w14:textId="77777777"/>
    <w:p w:rsidR="00493A47" w14:paraId="70D25D1C" w14:textId="77777777"/>
    <w:p w:rsidR="00493A47" w:rsidP="00493A47" w14:paraId="514AF77A" w14:textId="77777777">
      <w:r w:rsidRPr="007F3216">
        <w:t xml:space="preserve">De staatssecretaris van Binnenlandse Zaken en Koninkrijksrelaties, </w:t>
      </w:r>
      <w:r>
        <w:br/>
      </w:r>
      <w:r w:rsidRPr="007F3216">
        <w:rPr>
          <w:i/>
          <w:iCs/>
        </w:rPr>
        <w:t>Herstel Groningen, Koninkrijksrelaties en Digitalisering</w:t>
      </w:r>
      <w:r w:rsidRPr="007F3216">
        <w:t xml:space="preserve"> </w:t>
      </w:r>
    </w:p>
    <w:p w:rsidR="00493A47" w:rsidP="00493A47" w14:paraId="4404EA59" w14:textId="77777777"/>
    <w:p w:rsidR="00493A47" w:rsidP="00493A47" w14:paraId="0B9F28CF" w14:textId="77777777"/>
    <w:p w:rsidR="00493A47" w:rsidP="00493A47" w14:paraId="73ED43D2" w14:textId="77777777"/>
    <w:p w:rsidR="00493A47" w:rsidP="00493A47" w14:paraId="704FB916" w14:textId="77777777"/>
    <w:p w:rsidR="00493A47" w:rsidP="00493A47" w14:paraId="3D7C6D1D" w14:textId="77777777"/>
    <w:p w:rsidR="00493A47" w:rsidP="00493A47" w14:paraId="6972CF91" w14:textId="77777777">
      <w:r w:rsidRPr="007F3216">
        <w:t>Eddie van Marum</w:t>
      </w:r>
    </w:p>
    <w:p w:rsidR="00493A47" w14:paraId="7491EC4D" w14:textId="77777777"/>
    <w:p w:rsidR="00CE3E22" w14:paraId="1D234521" w14:textId="77777777"/>
    <w:p w:rsidR="00CE3E22" w14:paraId="6D1FBFE7" w14:textId="77777777"/>
    <w:p w:rsidR="00CE3E22" w14:paraId="7611F49B" w14:textId="77777777"/>
    <w:p w:rsidR="00CE3E22" w14:paraId="29E1C988" w14:textId="77777777"/>
    <w:p w:rsidR="00CE3E22" w14:paraId="55FD3D8C" w14:textId="77777777"/>
    <w:p w:rsidR="00CE3E22" w14:paraId="6F2F0736" w14:textId="77777777"/>
    <w:p w:rsidR="00CE3E22" w14:paraId="7A349D46" w14:textId="77777777"/>
    <w:p w:rsidR="00CE3E22" w14:paraId="4F826D9B" w14:textId="77777777"/>
    <w:p w:rsidR="00CE3E22" w14:paraId="59B3B1CB" w14:textId="77777777"/>
    <w:p w:rsidR="00CE3E22" w14:paraId="5DB89475" w14:textId="77777777"/>
    <w:p w:rsidR="00CE3E22" w14:paraId="0D2432EF" w14:textId="77777777"/>
    <w:p w:rsidR="00CE3E22" w14:paraId="40C2B9EA" w14:textId="77777777"/>
    <w:p w:rsidR="00CE3E22" w14:paraId="09631D9A" w14:textId="77777777"/>
    <w:p w:rsidR="00CE3E22" w14:paraId="3A735D62" w14:textId="77777777"/>
    <w:p w:rsidR="00CE3E22" w14:paraId="76D25A88" w14:textId="77777777"/>
    <w:p w:rsidR="00CE3E22" w14:paraId="7EE7FCC0" w14:textId="77777777"/>
    <w:p w:rsidRPr="00774A06" w:rsidR="004150F2" w14:paraId="24D860F1"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27A" w14:paraId="4229C0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86D" w14:paraId="04A9FF1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27A" w14:paraId="7084AC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6A14" w14:paraId="416A318B" w14:textId="77777777">
      <w:pPr>
        <w:spacing w:line="240" w:lineRule="auto"/>
      </w:pPr>
      <w:r>
        <w:separator/>
      </w:r>
    </w:p>
  </w:footnote>
  <w:footnote w:type="continuationSeparator" w:id="1">
    <w:p w:rsidR="003A6A14" w14:paraId="4877FB40" w14:textId="77777777">
      <w:pPr>
        <w:spacing w:line="240" w:lineRule="auto"/>
      </w:pPr>
      <w:r>
        <w:continuationSeparator/>
      </w:r>
    </w:p>
  </w:footnote>
  <w:footnote w:id="2">
    <w:p w:rsidR="00D57C8F" w:rsidP="00D57C8F" w14:paraId="2E70DA8D" w14:textId="77777777">
      <w:pPr>
        <w:pStyle w:val="FootnoteText"/>
      </w:pPr>
      <w:r>
        <w:rPr>
          <w:rStyle w:val="FootnoteReference"/>
        </w:rPr>
        <w:footnoteRef/>
      </w:r>
      <w:r>
        <w:t xml:space="preserve"> Kamerstukken II 2024-2025, 26 643, nr. 1366. </w:t>
      </w:r>
    </w:p>
  </w:footnote>
  <w:footnote w:id="3">
    <w:p w:rsidR="007112D6" w14:paraId="3A7D2293" w14:textId="77777777">
      <w:pPr>
        <w:pStyle w:val="FootnoteText"/>
      </w:pPr>
      <w:r>
        <w:rPr>
          <w:rStyle w:val="FootnoteReference"/>
        </w:rPr>
        <w:footnoteRef/>
      </w:r>
      <w:r>
        <w:t xml:space="preserve"> </w:t>
      </w:r>
      <w:r w:rsidRPr="00466829">
        <w:t>Kamerstukken II 2022–2023, 26 643, nr. 978</w:t>
      </w:r>
      <w:r>
        <w:t>.</w:t>
      </w:r>
    </w:p>
  </w:footnote>
  <w:footnote w:id="4">
    <w:p w:rsidR="007112D6" w14:paraId="6DA42296" w14:textId="77777777">
      <w:pPr>
        <w:pStyle w:val="FootnoteText"/>
      </w:pPr>
      <w:r>
        <w:rPr>
          <w:rStyle w:val="FootnoteReference"/>
        </w:rPr>
        <w:footnoteRef/>
      </w:r>
      <w:r>
        <w:t xml:space="preserve"> </w:t>
      </w:r>
      <w:r w:rsidRPr="002728FD">
        <w:t>Kamerstuk</w:t>
      </w:r>
      <w:r>
        <w:t>ken</w:t>
      </w:r>
      <w:r w:rsidRPr="002728FD">
        <w:t xml:space="preserve"> II 2023–2024, 36 259, nr. 21</w:t>
      </w:r>
      <w:r>
        <w:t>.</w:t>
      </w:r>
    </w:p>
  </w:footnote>
  <w:footnote w:id="5">
    <w:p w:rsidR="007112D6" w14:paraId="4CCFD5BE" w14:textId="77777777">
      <w:pPr>
        <w:pStyle w:val="FootnoteText"/>
      </w:pPr>
      <w:r>
        <w:rPr>
          <w:rStyle w:val="FootnoteReference"/>
        </w:rPr>
        <w:footnoteRef/>
      </w:r>
      <w:r>
        <w:t xml:space="preserve"> Kamerstukken II 2024-2025, 22 122, nr. 4113.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27A" w14:paraId="46F5B8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86D" w14:paraId="59459F6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C386D" w14:textId="77777777">
                          <w:pPr>
                            <w:pStyle w:val="WitregelW1"/>
                          </w:pPr>
                        </w:p>
                        <w:p w:rsidR="003C386D" w14:textId="77777777">
                          <w:pPr>
                            <w:pStyle w:val="Referentiegegevensbold"/>
                          </w:pPr>
                          <w:r>
                            <w:t>Onze referentie</w:t>
                          </w:r>
                        </w:p>
                        <w:p w:rsidR="006E66DA" w14:textId="77777777">
                          <w:pPr>
                            <w:pStyle w:val="Referentiegegevens"/>
                          </w:pPr>
                          <w:r>
                            <w:fldChar w:fldCharType="begin"/>
                          </w:r>
                          <w:r>
                            <w:instrText xml:space="preserve"> DOCPROPERTY  "Kenmerk"  \* MERGEFORMAT </w:instrText>
                          </w:r>
                          <w:r>
                            <w:fldChar w:fldCharType="separate"/>
                          </w:r>
                          <w:r w:rsidR="001B6D56">
                            <w:t>2025-0000558593</w:t>
                          </w:r>
                          <w:r w:rsidR="001B6D5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C386D" w14:paraId="47B4A0F9" w14:textId="77777777">
                    <w:pPr>
                      <w:pStyle w:val="WitregelW1"/>
                    </w:pPr>
                  </w:p>
                  <w:p w:rsidR="003C386D" w14:paraId="77903FCE" w14:textId="77777777">
                    <w:pPr>
                      <w:pStyle w:val="Referentiegegevensbold"/>
                    </w:pPr>
                    <w:r>
                      <w:t>Onze referentie</w:t>
                    </w:r>
                  </w:p>
                  <w:p w:rsidR="006E66DA" w14:paraId="73ECA962" w14:textId="77777777">
                    <w:pPr>
                      <w:pStyle w:val="Referentiegegevens"/>
                    </w:pPr>
                    <w:r>
                      <w:fldChar w:fldCharType="begin"/>
                    </w:r>
                    <w:r>
                      <w:instrText xml:space="preserve"> DOCPROPERTY  "Kenmerk"  \* MERGEFORMAT </w:instrText>
                    </w:r>
                    <w:r>
                      <w:fldChar w:fldCharType="separate"/>
                    </w:r>
                    <w:r w:rsidR="001B6D56">
                      <w:t>2025-0000558593</w:t>
                    </w:r>
                    <w:r w:rsidR="001B6D5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F284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F284B" w14:paraId="64F7F28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E66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E66DA" w14:paraId="2D1B00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86D" w14:paraId="3BC9A42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53F8C" w14:textId="77777777">
                          <w:r w:rsidRPr="00353F8C">
                            <w:t xml:space="preserve">Aan de Voorzitter van de Tweede Kamer der Staten-Generaal </w:t>
                          </w:r>
                        </w:p>
                        <w:p w:rsidR="003C386D" w14:textId="77777777">
                          <w:r>
                            <w:t>Postbus 20018</w:t>
                          </w:r>
                        </w:p>
                        <w:p w:rsidR="003C386D"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53F8C" w14:paraId="0C8E8597" w14:textId="77777777">
                    <w:r w:rsidRPr="00353F8C">
                      <w:t xml:space="preserve">Aan de Voorzitter van de Tweede Kamer der Staten-Generaal </w:t>
                    </w:r>
                  </w:p>
                  <w:p w:rsidR="003C386D" w14:paraId="52A7B5D1" w14:textId="77777777">
                    <w:r>
                      <w:t>Postbus 20018</w:t>
                    </w:r>
                  </w:p>
                  <w:p w:rsidR="003C386D" w14:paraId="06F6E31A"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800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0100"/>
                      </a:xfrm>
                      <a:prstGeom prst="rect">
                        <a:avLst/>
                      </a:prstGeom>
                      <a:noFill/>
                    </wps:spPr>
                    <wps:txbx>
                      <w:txbxContent>
                        <w:tbl>
                          <w:tblPr>
                            <w:tblW w:w="0" w:type="auto"/>
                            <w:tblInd w:w="-120" w:type="dxa"/>
                            <w:tblLayout w:type="fixed"/>
                            <w:tblLook w:val="07E0"/>
                          </w:tblPr>
                          <w:tblGrid>
                            <w:gridCol w:w="1140"/>
                            <w:gridCol w:w="5918"/>
                          </w:tblGrid>
                          <w:tr w14:paraId="2CA1F01F" w14:textId="77777777">
                            <w:tblPrEx>
                              <w:tblW w:w="0" w:type="auto"/>
                              <w:tblInd w:w="-120" w:type="dxa"/>
                              <w:tblLayout w:type="fixed"/>
                              <w:tblLook w:val="07E0"/>
                            </w:tblPrEx>
                            <w:trPr>
                              <w:trHeight w:val="240"/>
                            </w:trPr>
                            <w:tc>
                              <w:tcPr>
                                <w:tcW w:w="1140" w:type="dxa"/>
                              </w:tcPr>
                              <w:p w:rsidR="003C386D" w14:textId="77777777">
                                <w:r>
                                  <w:t>Datum</w:t>
                                </w:r>
                              </w:p>
                            </w:tc>
                            <w:tc>
                              <w:tcPr>
                                <w:tcW w:w="5918" w:type="dxa"/>
                              </w:tcPr>
                              <w:p w:rsidR="003C386D" w14:textId="2D070852">
                                <w:sdt>
                                  <w:sdtPr>
                                    <w:id w:val="-1524009217"/>
                                    <w:date w:fullDate="2025-10-01T00:00:00Z">
                                      <w:dateFormat w:val="d MMMM yyyy"/>
                                      <w:lid w:val="nl"/>
                                      <w:storeMappedDataAs w:val="dateTime"/>
                                      <w:calendar w:val="gregorian"/>
                                    </w:date>
                                  </w:sdtPr>
                                  <w:sdtContent>
                                    <w:r w:rsidR="001B6D56">
                                      <w:rPr>
                                        <w:lang w:val="nl"/>
                                      </w:rPr>
                                      <w:t>1 oktober 2025</w:t>
                                    </w:r>
                                  </w:sdtContent>
                                </w:sdt>
                              </w:p>
                            </w:tc>
                          </w:tr>
                          <w:tr w14:paraId="50CCEED7" w14:textId="77777777">
                            <w:tblPrEx>
                              <w:tblW w:w="0" w:type="auto"/>
                              <w:tblInd w:w="-120" w:type="dxa"/>
                              <w:tblLayout w:type="fixed"/>
                              <w:tblLook w:val="07E0"/>
                            </w:tblPrEx>
                            <w:trPr>
                              <w:trHeight w:val="240"/>
                            </w:trPr>
                            <w:tc>
                              <w:tcPr>
                                <w:tcW w:w="1140" w:type="dxa"/>
                              </w:tcPr>
                              <w:p w:rsidR="003C386D" w14:textId="77777777">
                                <w:r>
                                  <w:t>Betreft</w:t>
                                </w:r>
                              </w:p>
                            </w:tc>
                            <w:tc>
                              <w:tcPr>
                                <w:tcW w:w="5918" w:type="dxa"/>
                              </w:tcPr>
                              <w:p w:rsidR="003C386D" w14:textId="77777777">
                                <w:r>
                                  <w:t xml:space="preserve">Beantwoording </w:t>
                                </w:r>
                                <w:r w:rsidR="004149E6">
                                  <w:t xml:space="preserve">vraag over </w:t>
                                </w:r>
                                <w:r w:rsidR="00A8318A">
                                  <w:t xml:space="preserve">de </w:t>
                                </w:r>
                                <w:r w:rsidR="004149E6">
                                  <w:t xml:space="preserve">rol van de overheid in </w:t>
                                </w:r>
                                <w:r w:rsidR="00A8318A">
                                  <w:t xml:space="preserve">het </w:t>
                                </w:r>
                                <w:r w:rsidR="004149E6">
                                  <w:t xml:space="preserve">mitigeren </w:t>
                                </w:r>
                                <w:r w:rsidR="00A8318A">
                                  <w:t xml:space="preserve">van </w:t>
                                </w:r>
                                <w:r w:rsidR="004149E6">
                                  <w:t>digitale afhankelijkheden</w:t>
                                </w:r>
                              </w:p>
                            </w:tc>
                          </w:tr>
                        </w:tbl>
                        <w:p w:rsidR="00DF284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3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CA1F01E" w14:textId="77777777">
                      <w:tblPrEx>
                        <w:tblW w:w="0" w:type="auto"/>
                        <w:tblInd w:w="-120" w:type="dxa"/>
                        <w:tblLayout w:type="fixed"/>
                        <w:tblLook w:val="07E0"/>
                      </w:tblPrEx>
                      <w:trPr>
                        <w:trHeight w:val="240"/>
                      </w:trPr>
                      <w:tc>
                        <w:tcPr>
                          <w:tcW w:w="1140" w:type="dxa"/>
                        </w:tcPr>
                        <w:p w:rsidR="003C386D" w14:paraId="0341CADF" w14:textId="77777777">
                          <w:r>
                            <w:t>Datum</w:t>
                          </w:r>
                        </w:p>
                      </w:tc>
                      <w:tc>
                        <w:tcPr>
                          <w:tcW w:w="5918" w:type="dxa"/>
                        </w:tcPr>
                        <w:p w:rsidR="003C386D" w14:paraId="0E109146" w14:textId="2D070852">
                          <w:sdt>
                            <w:sdtPr>
                              <w:id w:val="1355207840"/>
                              <w:date w:fullDate="2025-10-01T00:00:00Z">
                                <w:dateFormat w:val="d MMMM yyyy"/>
                                <w:lid w:val="nl"/>
                                <w:storeMappedDataAs w:val="dateTime"/>
                                <w:calendar w:val="gregorian"/>
                              </w:date>
                            </w:sdtPr>
                            <w:sdtContent>
                              <w:r w:rsidR="001B6D56">
                                <w:rPr>
                                  <w:lang w:val="nl"/>
                                </w:rPr>
                                <w:t>1 oktober 2025</w:t>
                              </w:r>
                            </w:sdtContent>
                          </w:sdt>
                        </w:p>
                      </w:tc>
                    </w:tr>
                    <w:tr w14:paraId="50CCEED6" w14:textId="77777777">
                      <w:tblPrEx>
                        <w:tblW w:w="0" w:type="auto"/>
                        <w:tblInd w:w="-120" w:type="dxa"/>
                        <w:tblLayout w:type="fixed"/>
                        <w:tblLook w:val="07E0"/>
                      </w:tblPrEx>
                      <w:trPr>
                        <w:trHeight w:val="240"/>
                      </w:trPr>
                      <w:tc>
                        <w:tcPr>
                          <w:tcW w:w="1140" w:type="dxa"/>
                        </w:tcPr>
                        <w:p w:rsidR="003C386D" w14:paraId="5B857687" w14:textId="77777777">
                          <w:r>
                            <w:t>Betreft</w:t>
                          </w:r>
                        </w:p>
                      </w:tc>
                      <w:tc>
                        <w:tcPr>
                          <w:tcW w:w="5918" w:type="dxa"/>
                        </w:tcPr>
                        <w:p w:rsidR="003C386D" w14:paraId="2A210BC3" w14:textId="77777777">
                          <w:r>
                            <w:t xml:space="preserve">Beantwoording </w:t>
                          </w:r>
                          <w:r w:rsidR="004149E6">
                            <w:t xml:space="preserve">vraag over </w:t>
                          </w:r>
                          <w:r w:rsidR="00A8318A">
                            <w:t xml:space="preserve">de </w:t>
                          </w:r>
                          <w:r w:rsidR="004149E6">
                            <w:t xml:space="preserve">rol van de overheid in </w:t>
                          </w:r>
                          <w:r w:rsidR="00A8318A">
                            <w:t xml:space="preserve">het </w:t>
                          </w:r>
                          <w:r w:rsidR="004149E6">
                            <w:t xml:space="preserve">mitigeren </w:t>
                          </w:r>
                          <w:r w:rsidR="00A8318A">
                            <w:t xml:space="preserve">van </w:t>
                          </w:r>
                          <w:r w:rsidR="004149E6">
                            <w:t>digitale afhankelijkheden</w:t>
                          </w:r>
                        </w:p>
                      </w:tc>
                    </w:tr>
                  </w:tbl>
                  <w:p w:rsidR="00DF284B" w14:paraId="60F36E0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C386D" w:rsidRPr="00493A47" w14:textId="77777777">
                          <w:pPr>
                            <w:pStyle w:val="Referentiegegevens"/>
                            <w:rPr>
                              <w:lang w:val="de-DE"/>
                            </w:rPr>
                          </w:pPr>
                          <w:r w:rsidRPr="00493A47">
                            <w:rPr>
                              <w:lang w:val="de-DE"/>
                            </w:rPr>
                            <w:t>Turfmarkt</w:t>
                          </w:r>
                          <w:r w:rsidRPr="00493A47">
                            <w:rPr>
                              <w:lang w:val="de-DE"/>
                            </w:rPr>
                            <w:t xml:space="preserve"> 147</w:t>
                          </w:r>
                        </w:p>
                        <w:p w:rsidR="003C386D" w:rsidRPr="00493A47" w14:textId="77777777">
                          <w:pPr>
                            <w:pStyle w:val="Referentiegegevens"/>
                            <w:rPr>
                              <w:lang w:val="de-DE"/>
                            </w:rPr>
                          </w:pPr>
                          <w:r w:rsidRPr="00493A47">
                            <w:rPr>
                              <w:lang w:val="de-DE"/>
                            </w:rPr>
                            <w:t>2511 DP Den Haag</w:t>
                          </w:r>
                        </w:p>
                        <w:p w:rsidR="003C386D" w:rsidRPr="00493A47" w14:textId="77777777">
                          <w:pPr>
                            <w:pStyle w:val="Referentiegegevens"/>
                            <w:rPr>
                              <w:lang w:val="de-DE"/>
                            </w:rPr>
                          </w:pPr>
                          <w:r w:rsidRPr="00493A47">
                            <w:rPr>
                              <w:lang w:val="de-DE"/>
                            </w:rPr>
                            <w:t>Postbus 20011</w:t>
                          </w:r>
                        </w:p>
                        <w:p w:rsidR="003C386D" w14:textId="77777777">
                          <w:pPr>
                            <w:pStyle w:val="Referentiegegevens"/>
                          </w:pPr>
                          <w:r>
                            <w:t>2500 EA  Den Haag</w:t>
                          </w:r>
                        </w:p>
                        <w:p w:rsidR="003C386D" w14:textId="77777777">
                          <w:pPr>
                            <w:pStyle w:val="WitregelW2"/>
                          </w:pPr>
                        </w:p>
                        <w:p w:rsidR="003C386D" w14:textId="77777777">
                          <w:pPr>
                            <w:pStyle w:val="Referentiegegevensbold"/>
                          </w:pPr>
                          <w:r>
                            <w:t>Onze referentie</w:t>
                          </w:r>
                        </w:p>
                        <w:p w:rsidR="006E66DA" w14:textId="77777777">
                          <w:pPr>
                            <w:pStyle w:val="Referentiegegevens"/>
                          </w:pPr>
                          <w:r>
                            <w:fldChar w:fldCharType="begin"/>
                          </w:r>
                          <w:r>
                            <w:instrText xml:space="preserve"> DOCPROPERTY  "Kenmerk"  \* MERGEFORMAT </w:instrText>
                          </w:r>
                          <w:r>
                            <w:fldChar w:fldCharType="separate"/>
                          </w:r>
                          <w:r w:rsidR="001B6D56">
                            <w:t>2025-0000558593</w:t>
                          </w:r>
                          <w:r w:rsidR="001B6D56">
                            <w:fldChar w:fldCharType="end"/>
                          </w:r>
                        </w:p>
                        <w:p w:rsidR="003C386D" w14:textId="77777777">
                          <w:pPr>
                            <w:pStyle w:val="WitregelW1"/>
                          </w:pPr>
                        </w:p>
                        <w:p w:rsidR="003C386D" w14:textId="77777777">
                          <w:pPr>
                            <w:pStyle w:val="Referentiegegevensbold"/>
                          </w:pPr>
                          <w:r>
                            <w:t>Bijlage(n)</w:t>
                          </w:r>
                        </w:p>
                        <w:p w:rsidR="003C386D" w14:textId="01D6EE69">
                          <w:pPr>
                            <w:pStyle w:val="Referentiegegevens"/>
                          </w:pPr>
                        </w:p>
                        <w:p w:rsidR="003C386D" w14:textId="77777777">
                          <w:pPr>
                            <w:pStyle w:val="WitregelW2"/>
                          </w:pPr>
                        </w:p>
                        <w:p w:rsidR="003C386D"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C386D" w:rsidRPr="00493A47" w14:paraId="5CCAD5B6" w14:textId="77777777">
                    <w:pPr>
                      <w:pStyle w:val="Referentiegegevens"/>
                      <w:rPr>
                        <w:lang w:val="de-DE"/>
                      </w:rPr>
                    </w:pPr>
                    <w:r w:rsidRPr="00493A47">
                      <w:rPr>
                        <w:lang w:val="de-DE"/>
                      </w:rPr>
                      <w:t>Turfmarkt</w:t>
                    </w:r>
                    <w:r w:rsidRPr="00493A47">
                      <w:rPr>
                        <w:lang w:val="de-DE"/>
                      </w:rPr>
                      <w:t xml:space="preserve"> 147</w:t>
                    </w:r>
                  </w:p>
                  <w:p w:rsidR="003C386D" w:rsidRPr="00493A47" w14:paraId="6C758D3E" w14:textId="77777777">
                    <w:pPr>
                      <w:pStyle w:val="Referentiegegevens"/>
                      <w:rPr>
                        <w:lang w:val="de-DE"/>
                      </w:rPr>
                    </w:pPr>
                    <w:r w:rsidRPr="00493A47">
                      <w:rPr>
                        <w:lang w:val="de-DE"/>
                      </w:rPr>
                      <w:t>2511 DP Den Haag</w:t>
                    </w:r>
                  </w:p>
                  <w:p w:rsidR="003C386D" w:rsidRPr="00493A47" w14:paraId="74B87377" w14:textId="77777777">
                    <w:pPr>
                      <w:pStyle w:val="Referentiegegevens"/>
                      <w:rPr>
                        <w:lang w:val="de-DE"/>
                      </w:rPr>
                    </w:pPr>
                    <w:r w:rsidRPr="00493A47">
                      <w:rPr>
                        <w:lang w:val="de-DE"/>
                      </w:rPr>
                      <w:t>Postbus 20011</w:t>
                    </w:r>
                  </w:p>
                  <w:p w:rsidR="003C386D" w14:paraId="63328474" w14:textId="77777777">
                    <w:pPr>
                      <w:pStyle w:val="Referentiegegevens"/>
                    </w:pPr>
                    <w:r>
                      <w:t>2500 EA  Den Haag</w:t>
                    </w:r>
                  </w:p>
                  <w:p w:rsidR="003C386D" w14:paraId="24104975" w14:textId="77777777">
                    <w:pPr>
                      <w:pStyle w:val="WitregelW2"/>
                    </w:pPr>
                  </w:p>
                  <w:p w:rsidR="003C386D" w14:paraId="1FDED5E3" w14:textId="77777777">
                    <w:pPr>
                      <w:pStyle w:val="Referentiegegevensbold"/>
                    </w:pPr>
                    <w:r>
                      <w:t>Onze referentie</w:t>
                    </w:r>
                  </w:p>
                  <w:p w:rsidR="006E66DA" w14:paraId="42C02AC6" w14:textId="77777777">
                    <w:pPr>
                      <w:pStyle w:val="Referentiegegevens"/>
                    </w:pPr>
                    <w:r>
                      <w:fldChar w:fldCharType="begin"/>
                    </w:r>
                    <w:r>
                      <w:instrText xml:space="preserve"> DOCPROPERTY  "Kenmerk"  \* MERGEFORMAT </w:instrText>
                    </w:r>
                    <w:r>
                      <w:fldChar w:fldCharType="separate"/>
                    </w:r>
                    <w:r w:rsidR="001B6D56">
                      <w:t>2025-0000558593</w:t>
                    </w:r>
                    <w:r w:rsidR="001B6D56">
                      <w:fldChar w:fldCharType="end"/>
                    </w:r>
                  </w:p>
                  <w:p w:rsidR="003C386D" w14:paraId="6135C871" w14:textId="77777777">
                    <w:pPr>
                      <w:pStyle w:val="WitregelW1"/>
                    </w:pPr>
                  </w:p>
                  <w:p w:rsidR="003C386D" w14:paraId="67578112" w14:textId="77777777">
                    <w:pPr>
                      <w:pStyle w:val="Referentiegegevensbold"/>
                    </w:pPr>
                    <w:r>
                      <w:t>Bijlage(n)</w:t>
                    </w:r>
                  </w:p>
                  <w:p w:rsidR="003C386D" w14:paraId="22FF9091" w14:textId="01D6EE69">
                    <w:pPr>
                      <w:pStyle w:val="Referentiegegevens"/>
                    </w:pPr>
                  </w:p>
                  <w:p w:rsidR="003C386D" w14:paraId="4159DC46" w14:textId="77777777">
                    <w:pPr>
                      <w:pStyle w:val="WitregelW2"/>
                    </w:pPr>
                  </w:p>
                  <w:p w:rsidR="003C386D" w14:paraId="2F643BD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F284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F284B" w14:paraId="75775BD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E66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E66DA" w14:paraId="1B2CB3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C386D" w14:textId="77777777">
                          <w:pPr>
                            <w:spacing w:line="240" w:lineRule="auto"/>
                          </w:pPr>
                          <w:r>
                            <w:rPr>
                              <w:noProof/>
                            </w:rPr>
                            <w:drawing>
                              <wp:inline distT="0" distB="0" distL="0" distR="0">
                                <wp:extent cx="467995" cy="1583865"/>
                                <wp:effectExtent l="0" t="0" r="0" b="0"/>
                                <wp:docPr id="189492380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949238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C386D" w14:paraId="0761A47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C386D" w14:textId="77777777">
                          <w:pPr>
                            <w:spacing w:line="240" w:lineRule="auto"/>
                          </w:pPr>
                          <w:r>
                            <w:rPr>
                              <w:noProof/>
                            </w:rPr>
                            <w:drawing>
                              <wp:inline distT="0" distB="0" distL="0" distR="0">
                                <wp:extent cx="2339975" cy="1582834"/>
                                <wp:effectExtent l="0" t="0" r="0" b="0"/>
                                <wp:docPr id="33117246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3117246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C386D" w14:paraId="30D89468"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C386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C386D" w14:paraId="5734F89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EA755E1"/>
    <w:multiLevelType w:val="multilevel"/>
    <w:tmpl w:val="45466AB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E21B707"/>
    <w:multiLevelType w:val="multilevel"/>
    <w:tmpl w:val="5F08653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EEFC47A"/>
    <w:multiLevelType w:val="multilevel"/>
    <w:tmpl w:val="5778BB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A7C017F"/>
    <w:multiLevelType w:val="multilevel"/>
    <w:tmpl w:val="C2ADE9F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1554132">
    <w:abstractNumId w:val="3"/>
  </w:num>
  <w:num w:numId="2" w16cid:durableId="1767770227">
    <w:abstractNumId w:val="2"/>
  </w:num>
  <w:num w:numId="3" w16cid:durableId="1865752497">
    <w:abstractNumId w:val="1"/>
  </w:num>
  <w:num w:numId="4" w16cid:durableId="5571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47"/>
    <w:rsid w:val="000143BB"/>
    <w:rsid w:val="0002480F"/>
    <w:rsid w:val="00026795"/>
    <w:rsid w:val="000A55C3"/>
    <w:rsid w:val="0015092F"/>
    <w:rsid w:val="001B6D56"/>
    <w:rsid w:val="001E32CD"/>
    <w:rsid w:val="00251079"/>
    <w:rsid w:val="002728FD"/>
    <w:rsid w:val="002E383E"/>
    <w:rsid w:val="00353F8C"/>
    <w:rsid w:val="00361D7A"/>
    <w:rsid w:val="003A6A14"/>
    <w:rsid w:val="003C386D"/>
    <w:rsid w:val="003C6BE7"/>
    <w:rsid w:val="0040427E"/>
    <w:rsid w:val="00406545"/>
    <w:rsid w:val="004149E6"/>
    <w:rsid w:val="004150F2"/>
    <w:rsid w:val="0042181C"/>
    <w:rsid w:val="00466829"/>
    <w:rsid w:val="00493A47"/>
    <w:rsid w:val="004F4430"/>
    <w:rsid w:val="005168D6"/>
    <w:rsid w:val="005522D4"/>
    <w:rsid w:val="0058024A"/>
    <w:rsid w:val="00593CAF"/>
    <w:rsid w:val="006633D7"/>
    <w:rsid w:val="00677CEF"/>
    <w:rsid w:val="0068368B"/>
    <w:rsid w:val="006C627A"/>
    <w:rsid w:val="006E66DA"/>
    <w:rsid w:val="007112D6"/>
    <w:rsid w:val="007161EA"/>
    <w:rsid w:val="00774A06"/>
    <w:rsid w:val="007F0621"/>
    <w:rsid w:val="007F3216"/>
    <w:rsid w:val="0082559E"/>
    <w:rsid w:val="00832B71"/>
    <w:rsid w:val="008548CC"/>
    <w:rsid w:val="00873766"/>
    <w:rsid w:val="00875E81"/>
    <w:rsid w:val="009E6858"/>
    <w:rsid w:val="009F7ADB"/>
    <w:rsid w:val="00A10B94"/>
    <w:rsid w:val="00A25966"/>
    <w:rsid w:val="00A8318A"/>
    <w:rsid w:val="00AA6793"/>
    <w:rsid w:val="00B048FE"/>
    <w:rsid w:val="00B34AE6"/>
    <w:rsid w:val="00B571B1"/>
    <w:rsid w:val="00BE3E0A"/>
    <w:rsid w:val="00C50757"/>
    <w:rsid w:val="00CE3E22"/>
    <w:rsid w:val="00CF4344"/>
    <w:rsid w:val="00D57C8F"/>
    <w:rsid w:val="00DA0E23"/>
    <w:rsid w:val="00DF284B"/>
    <w:rsid w:val="00E20ED3"/>
    <w:rsid w:val="00EC06C4"/>
    <w:rsid w:val="00EE55F4"/>
    <w:rsid w:val="00F24C04"/>
    <w:rsid w:val="00F83860"/>
    <w:rsid w:val="00FF68A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4DA9559"/>
  <w15:docId w15:val="{90D6F529-0797-443A-AEB7-9D8BB5AF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93A47"/>
    <w:pPr>
      <w:tabs>
        <w:tab w:val="center" w:pos="4536"/>
        <w:tab w:val="right" w:pos="9072"/>
      </w:tabs>
      <w:spacing w:line="240" w:lineRule="auto"/>
    </w:pPr>
  </w:style>
  <w:style w:type="character" w:customStyle="1" w:styleId="KoptekstChar">
    <w:name w:val="Koptekst Char"/>
    <w:basedOn w:val="DefaultParagraphFont"/>
    <w:link w:val="Header"/>
    <w:uiPriority w:val="99"/>
    <w:rsid w:val="00493A47"/>
    <w:rPr>
      <w:rFonts w:ascii="Verdana" w:hAnsi="Verdana"/>
      <w:color w:val="000000"/>
      <w:sz w:val="18"/>
      <w:szCs w:val="18"/>
    </w:rPr>
  </w:style>
  <w:style w:type="paragraph" w:styleId="Footer">
    <w:name w:val="footer"/>
    <w:basedOn w:val="Normal"/>
    <w:link w:val="VoettekstChar"/>
    <w:uiPriority w:val="99"/>
    <w:unhideWhenUsed/>
    <w:rsid w:val="00493A47"/>
    <w:pPr>
      <w:tabs>
        <w:tab w:val="center" w:pos="4536"/>
        <w:tab w:val="right" w:pos="9072"/>
      </w:tabs>
      <w:spacing w:line="240" w:lineRule="auto"/>
    </w:pPr>
  </w:style>
  <w:style w:type="character" w:customStyle="1" w:styleId="VoettekstChar">
    <w:name w:val="Voettekst Char"/>
    <w:basedOn w:val="DefaultParagraphFont"/>
    <w:link w:val="Footer"/>
    <w:uiPriority w:val="99"/>
    <w:rsid w:val="00493A47"/>
    <w:rPr>
      <w:rFonts w:ascii="Verdana" w:hAnsi="Verdana"/>
      <w:color w:val="000000"/>
      <w:sz w:val="18"/>
      <w:szCs w:val="18"/>
    </w:rPr>
  </w:style>
  <w:style w:type="character" w:styleId="CommentReference">
    <w:name w:val="annotation reference"/>
    <w:basedOn w:val="DefaultParagraphFont"/>
    <w:uiPriority w:val="99"/>
    <w:semiHidden/>
    <w:unhideWhenUsed/>
    <w:rsid w:val="00493A47"/>
    <w:rPr>
      <w:sz w:val="16"/>
      <w:szCs w:val="16"/>
    </w:rPr>
  </w:style>
  <w:style w:type="paragraph" w:styleId="CommentText">
    <w:name w:val="annotation text"/>
    <w:basedOn w:val="Normal"/>
    <w:link w:val="TekstopmerkingChar"/>
    <w:uiPriority w:val="99"/>
    <w:unhideWhenUsed/>
    <w:rsid w:val="00493A47"/>
    <w:pPr>
      <w:spacing w:line="240" w:lineRule="auto"/>
    </w:pPr>
    <w:rPr>
      <w:sz w:val="20"/>
      <w:szCs w:val="20"/>
    </w:rPr>
  </w:style>
  <w:style w:type="character" w:customStyle="1" w:styleId="TekstopmerkingChar">
    <w:name w:val="Tekst opmerking Char"/>
    <w:basedOn w:val="DefaultParagraphFont"/>
    <w:link w:val="CommentText"/>
    <w:uiPriority w:val="99"/>
    <w:rsid w:val="00493A4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93A47"/>
    <w:rPr>
      <w:b/>
      <w:bCs/>
    </w:rPr>
  </w:style>
  <w:style w:type="character" w:customStyle="1" w:styleId="OnderwerpvanopmerkingChar">
    <w:name w:val="Onderwerp van opmerking Char"/>
    <w:basedOn w:val="TekstopmerkingChar"/>
    <w:link w:val="CommentSubject"/>
    <w:uiPriority w:val="99"/>
    <w:semiHidden/>
    <w:rsid w:val="00493A47"/>
    <w:rPr>
      <w:rFonts w:ascii="Verdana" w:hAnsi="Verdana"/>
      <w:b/>
      <w:bCs/>
      <w:color w:val="000000"/>
    </w:rPr>
  </w:style>
  <w:style w:type="paragraph" w:styleId="FootnoteText">
    <w:name w:val="footnote text"/>
    <w:basedOn w:val="Normal"/>
    <w:link w:val="VoetnoottekstChar"/>
    <w:unhideWhenUsed/>
    <w:rsid w:val="0040427E"/>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DefaultParagraphFont"/>
    <w:link w:val="FootnoteText"/>
    <w:rsid w:val="0040427E"/>
    <w:rPr>
      <w:rFonts w:ascii="Verdana" w:eastAsia="Times New Roman" w:hAnsi="Verdana" w:cs="Times New Roman"/>
      <w:sz w:val="13"/>
    </w:rPr>
  </w:style>
  <w:style w:type="character" w:styleId="FootnoteReference">
    <w:name w:val="footnote reference"/>
    <w:basedOn w:val="DefaultParagraphFont"/>
    <w:uiPriority w:val="99"/>
    <w:semiHidden/>
    <w:unhideWhenUsed/>
    <w:rsid w:val="0040427E"/>
    <w:rPr>
      <w:rFonts w:cs="Times New Roman"/>
      <w:vertAlign w:val="superscript"/>
    </w:rPr>
  </w:style>
  <w:style w:type="paragraph" w:styleId="ListParagraph">
    <w:name w:val="List Paragraph"/>
    <w:basedOn w:val="Normal"/>
    <w:uiPriority w:val="34"/>
    <w:semiHidden/>
    <w:rsid w:val="00825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Beantwoording</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2025-10-01T13:56:00.0000000Z</dcterms:created>
  <dcterms:modified xsi:type="dcterms:W3CDTF">2025-10-01T13:59:00.0000000Z</dcterms:modified>
  <dc:creator/>
  <lastModifiedBy/>
  <dc:description>------------------------</dc:description>
  <dc:subject/>
  <keywords/>
  <version/>
  <category/>
</coreProperties>
</file>