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E69" w:rsidR="008A1E69" w:rsidP="008A1E69" w:rsidRDefault="00D566FC" w14:paraId="547C60E6" w14:textId="670EB6D9">
      <w:pPr>
        <w:spacing w:after="0" w:line="240" w:lineRule="atLeast"/>
        <w:ind w:left="1410" w:hanging="1410"/>
        <w:rPr>
          <w:rFonts w:ascii="Times New Roman" w:hAnsi="Times New Roman" w:cs="Times New Roman"/>
          <w:b/>
          <w:bCs/>
          <w:sz w:val="24"/>
          <w:szCs w:val="24"/>
        </w:rPr>
      </w:pPr>
      <w:r w:rsidRPr="002B471A">
        <w:rPr>
          <w:rFonts w:ascii="Times New Roman" w:hAnsi="Times New Roman" w:cs="Times New Roman"/>
          <w:b/>
          <w:sz w:val="24"/>
          <w:szCs w:val="24"/>
        </w:rPr>
        <w:t>36 781</w:t>
      </w:r>
      <w:r w:rsidRPr="002B471A">
        <w:rPr>
          <w:rFonts w:ascii="Times New Roman" w:hAnsi="Times New Roman" w:cs="Times New Roman"/>
          <w:b/>
          <w:sz w:val="24"/>
          <w:szCs w:val="24"/>
        </w:rPr>
        <w:tab/>
      </w:r>
      <w:r w:rsidR="008A1E69">
        <w:rPr>
          <w:rFonts w:ascii="Times New Roman" w:hAnsi="Times New Roman" w:cs="Times New Roman"/>
          <w:b/>
          <w:sz w:val="24"/>
          <w:szCs w:val="24"/>
        </w:rPr>
        <w:tab/>
      </w:r>
      <w:r w:rsidRPr="008A1E69" w:rsidR="008A1E69">
        <w:rPr>
          <w:rFonts w:ascii="Times New Roman" w:hAnsi="Times New Roman" w:cs="Times New Roman"/>
          <w:b/>
          <w:bCs/>
          <w:sz w:val="24"/>
          <w:szCs w:val="24"/>
        </w:rPr>
        <w:t xml:space="preserve">Wijziging van de Arbeidsomstandighedenwet in verband met de invoering </w:t>
      </w:r>
      <w:r w:rsidR="008A1E69">
        <w:rPr>
          <w:rFonts w:ascii="Times New Roman" w:hAnsi="Times New Roman" w:cs="Times New Roman"/>
          <w:b/>
          <w:bCs/>
          <w:sz w:val="24"/>
          <w:szCs w:val="24"/>
        </w:rPr>
        <w:t>36</w:t>
      </w:r>
      <w:r w:rsidRPr="008A1E69" w:rsidR="008A1E69">
        <w:rPr>
          <w:rFonts w:ascii="Times New Roman" w:hAnsi="Times New Roman" w:cs="Times New Roman"/>
          <w:b/>
          <w:bCs/>
          <w:sz w:val="24"/>
          <w:szCs w:val="24"/>
        </w:rPr>
        <w:t>van een meld- en vergewisplicht bij arbeidsongevallen voor degene die een werknemer ter beschikking heeft gesteld aan een werkgever voor het verrichten van arbeid (Wet invoering meld- en vergewisplicht arbeidsongevallen voor uitleners)</w:t>
      </w:r>
    </w:p>
    <w:p w:rsidRPr="008A1E69" w:rsidR="008A1E69" w:rsidRDefault="008A1E69" w14:paraId="429E427A" w14:textId="77777777">
      <w:pPr>
        <w:rPr>
          <w:b/>
          <w:bCs/>
        </w:rPr>
      </w:pPr>
    </w:p>
    <w:p w:rsidRPr="002B471A" w:rsidR="00D566FC" w:rsidP="00D566FC" w:rsidRDefault="00D566FC" w14:paraId="164AD33E" w14:textId="4C6923E0">
      <w:pPr>
        <w:pStyle w:val="Geenafstand"/>
        <w:ind w:left="1410" w:hanging="1410"/>
        <w:rPr>
          <w:rFonts w:ascii="Times New Roman" w:hAnsi="Times New Roman" w:cs="Times New Roman"/>
          <w:b/>
          <w:sz w:val="24"/>
          <w:szCs w:val="24"/>
        </w:rPr>
      </w:pPr>
    </w:p>
    <w:p w:rsidRPr="002B471A" w:rsidR="00D566FC" w:rsidP="00D566FC" w:rsidRDefault="00D566FC" w14:paraId="02D31A47" w14:textId="77777777">
      <w:pPr>
        <w:pStyle w:val="Geenafstand"/>
        <w:ind w:left="1410" w:hanging="1410"/>
        <w:rPr>
          <w:rFonts w:ascii="Times New Roman" w:hAnsi="Times New Roman" w:cs="Times New Roman"/>
          <w:sz w:val="24"/>
          <w:szCs w:val="24"/>
        </w:rPr>
      </w:pPr>
    </w:p>
    <w:p w:rsidRPr="002B471A" w:rsidR="00D566FC" w:rsidP="00D566FC" w:rsidRDefault="00D566FC" w14:paraId="77A3C239" w14:textId="77777777">
      <w:pPr>
        <w:pStyle w:val="Geenafstand"/>
        <w:rPr>
          <w:rFonts w:ascii="Times New Roman" w:hAnsi="Times New Roman" w:cs="Times New Roman"/>
          <w:sz w:val="24"/>
          <w:szCs w:val="24"/>
        </w:rPr>
      </w:pPr>
    </w:p>
    <w:p w:rsidRPr="002B471A" w:rsidR="00D566FC" w:rsidP="00D566FC" w:rsidRDefault="00D566FC" w14:paraId="605EF9E5" w14:textId="48ADD3EB">
      <w:pPr>
        <w:spacing w:after="0" w:line="240" w:lineRule="auto"/>
        <w:rPr>
          <w:rFonts w:ascii="Times New Roman" w:hAnsi="Times New Roman" w:cs="Times New Roman"/>
          <w:b/>
          <w:sz w:val="24"/>
          <w:szCs w:val="24"/>
        </w:rPr>
      </w:pPr>
      <w:r w:rsidRPr="002B471A">
        <w:rPr>
          <w:rFonts w:ascii="Times New Roman" w:hAnsi="Times New Roman" w:cs="Times New Roman"/>
          <w:b/>
          <w:sz w:val="24"/>
          <w:szCs w:val="24"/>
        </w:rPr>
        <w:t>Nr.</w:t>
      </w:r>
      <w:r w:rsidR="00344B73">
        <w:rPr>
          <w:rFonts w:ascii="Times New Roman" w:hAnsi="Times New Roman" w:cs="Times New Roman"/>
          <w:b/>
          <w:sz w:val="24"/>
          <w:szCs w:val="24"/>
        </w:rPr>
        <w:t xml:space="preserve"> 5</w:t>
      </w:r>
      <w:r w:rsidRPr="002B471A">
        <w:rPr>
          <w:rFonts w:ascii="Times New Roman" w:hAnsi="Times New Roman" w:cs="Times New Roman"/>
          <w:b/>
          <w:sz w:val="24"/>
          <w:szCs w:val="24"/>
        </w:rPr>
        <w:tab/>
      </w:r>
      <w:r w:rsidRPr="002B471A">
        <w:rPr>
          <w:rFonts w:ascii="Times New Roman" w:hAnsi="Times New Roman" w:cs="Times New Roman"/>
          <w:b/>
          <w:sz w:val="24"/>
          <w:szCs w:val="24"/>
        </w:rPr>
        <w:tab/>
        <w:t>VERSLAG</w:t>
      </w:r>
    </w:p>
    <w:p w:rsidRPr="002B471A" w:rsidR="00D566FC" w:rsidP="00D566FC" w:rsidRDefault="00D566FC" w14:paraId="36A5BA68" w14:textId="53A26E72">
      <w:pPr>
        <w:spacing w:after="0" w:line="240" w:lineRule="auto"/>
        <w:ind w:left="708" w:firstLine="708"/>
        <w:rPr>
          <w:rFonts w:ascii="Times New Roman" w:hAnsi="Times New Roman" w:cs="Times New Roman"/>
          <w:sz w:val="24"/>
          <w:szCs w:val="24"/>
        </w:rPr>
      </w:pPr>
      <w:r w:rsidRPr="002B471A">
        <w:rPr>
          <w:rFonts w:ascii="Times New Roman" w:hAnsi="Times New Roman" w:cs="Times New Roman"/>
          <w:sz w:val="24"/>
          <w:szCs w:val="24"/>
        </w:rPr>
        <w:t xml:space="preserve">Vastgesteld </w:t>
      </w:r>
      <w:r w:rsidR="008A1E69">
        <w:rPr>
          <w:rFonts w:ascii="Times New Roman" w:hAnsi="Times New Roman" w:cs="Times New Roman"/>
          <w:sz w:val="24"/>
          <w:szCs w:val="24"/>
        </w:rPr>
        <w:t>1</w:t>
      </w:r>
      <w:r w:rsidRPr="002B471A">
        <w:rPr>
          <w:rFonts w:ascii="Times New Roman" w:hAnsi="Times New Roman" w:cs="Times New Roman"/>
          <w:sz w:val="24"/>
          <w:szCs w:val="24"/>
        </w:rPr>
        <w:t xml:space="preserve"> oktober 2025 </w:t>
      </w:r>
    </w:p>
    <w:p w:rsidRPr="002B471A" w:rsidR="00D566FC" w:rsidP="00D566FC" w:rsidRDefault="00D566FC" w14:paraId="0EECF70F" w14:textId="77777777">
      <w:pPr>
        <w:spacing w:after="0" w:line="240" w:lineRule="auto"/>
        <w:rPr>
          <w:rFonts w:ascii="Times New Roman" w:hAnsi="Times New Roman" w:cs="Times New Roman"/>
          <w:sz w:val="24"/>
          <w:szCs w:val="24"/>
        </w:rPr>
      </w:pPr>
    </w:p>
    <w:p w:rsidRPr="002B471A" w:rsidR="00D566FC" w:rsidP="00D566FC" w:rsidRDefault="00D566FC" w14:paraId="33CEB4AB" w14:textId="77777777">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2B471A" w:rsidR="00D566FC" w:rsidP="00D566FC" w:rsidRDefault="00D566FC" w14:paraId="1BF5E322" w14:textId="77777777">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2B471A" w:rsidR="00D566FC" w:rsidP="00D566FC" w:rsidRDefault="00D566FC" w14:paraId="43174F1E" w14:textId="77777777">
      <w:pPr>
        <w:pStyle w:val="Geenafstand"/>
        <w:ind w:left="1410" w:hanging="1410"/>
        <w:rPr>
          <w:rFonts w:ascii="Times New Roman" w:hAnsi="Times New Roman" w:cs="Times New Roman"/>
          <w:sz w:val="24"/>
          <w:szCs w:val="24"/>
        </w:rPr>
      </w:pPr>
    </w:p>
    <w:p w:rsidRPr="002B471A" w:rsidR="00D566FC" w:rsidP="00D566FC" w:rsidRDefault="00D566FC" w14:paraId="7042FB7A" w14:textId="77777777">
      <w:pPr>
        <w:pStyle w:val="Geenafstand"/>
        <w:ind w:left="1410" w:hanging="1410"/>
        <w:rPr>
          <w:rFonts w:ascii="Times New Roman" w:hAnsi="Times New Roman" w:cs="Times New Roman"/>
          <w:sz w:val="24"/>
          <w:szCs w:val="24"/>
        </w:rPr>
      </w:pPr>
      <w:r w:rsidRPr="002B471A">
        <w:rPr>
          <w:rFonts w:ascii="Times New Roman" w:hAnsi="Times New Roman" w:cs="Times New Roman"/>
          <w:b/>
          <w:sz w:val="24"/>
          <w:szCs w:val="24"/>
        </w:rPr>
        <w:t>Inhoudsopgave</w:t>
      </w:r>
    </w:p>
    <w:p w:rsidRPr="002B471A" w:rsidR="00D566FC" w:rsidP="00D566FC" w:rsidRDefault="00D566FC" w14:paraId="54B65F65" w14:textId="77777777">
      <w:pPr>
        <w:pStyle w:val="Geenafstand"/>
        <w:rPr>
          <w:rFonts w:ascii="Times New Roman" w:hAnsi="Times New Roman" w:cs="Times New Roman"/>
          <w:sz w:val="24"/>
          <w:szCs w:val="24"/>
        </w:rPr>
      </w:pPr>
    </w:p>
    <w:p w:rsidRPr="002B471A" w:rsidR="00D566FC" w:rsidP="00D566FC" w:rsidRDefault="00D566FC" w14:paraId="73768B11" w14:textId="11B47219">
      <w:pPr>
        <w:pStyle w:val="Geenafstand"/>
        <w:ind w:left="426" w:hanging="426"/>
        <w:rPr>
          <w:rFonts w:ascii="Times New Roman" w:hAnsi="Times New Roman" w:cs="Times New Roman"/>
          <w:b/>
          <w:sz w:val="24"/>
          <w:szCs w:val="24"/>
        </w:rPr>
      </w:pPr>
      <w:bookmarkStart w:name="_Hlk190162145" w:id="0"/>
      <w:r w:rsidRPr="002B471A">
        <w:rPr>
          <w:rFonts w:ascii="Times New Roman" w:hAnsi="Times New Roman" w:cs="Times New Roman"/>
          <w:b/>
          <w:sz w:val="24"/>
          <w:szCs w:val="24"/>
        </w:rPr>
        <w:t>I    Algeme</w:t>
      </w:r>
      <w:r w:rsidR="00230C9B">
        <w:rPr>
          <w:rFonts w:ascii="Times New Roman" w:hAnsi="Times New Roman" w:cs="Times New Roman"/>
          <w:b/>
          <w:sz w:val="24"/>
          <w:szCs w:val="24"/>
        </w:rPr>
        <w:t>ne toelichting</w:t>
      </w:r>
    </w:p>
    <w:p w:rsidRPr="002B471A" w:rsidR="00D566FC" w:rsidP="00D566FC" w:rsidRDefault="00D566FC" w14:paraId="25C2022A" w14:textId="77777777">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2B471A">
        <w:rPr>
          <w:rFonts w:ascii="Times New Roman" w:hAnsi="Times New Roman" w:cs="Times New Roman"/>
          <w:b/>
          <w:bCs/>
          <w:sz w:val="24"/>
          <w:szCs w:val="24"/>
        </w:rPr>
        <w:t>1. Inleiding</w:t>
      </w:r>
      <w:bookmarkEnd w:id="1"/>
      <w:bookmarkEnd w:id="2"/>
      <w:bookmarkEnd w:id="3"/>
      <w:r w:rsidRPr="002B471A">
        <w:rPr>
          <w:rFonts w:ascii="Times New Roman" w:hAnsi="Times New Roman" w:cs="Times New Roman"/>
          <w:b/>
          <w:bCs/>
          <w:sz w:val="24"/>
          <w:szCs w:val="24"/>
        </w:rPr>
        <w:t xml:space="preserve"> </w:t>
      </w:r>
    </w:p>
    <w:p w:rsidRPr="002B471A" w:rsidR="00D566FC" w:rsidP="00D566FC" w:rsidRDefault="00D566FC" w14:paraId="1ED9C9D2" w14:textId="77777777">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2B471A">
        <w:rPr>
          <w:rFonts w:ascii="Times New Roman" w:hAnsi="Times New Roman" w:cs="Times New Roman"/>
          <w:b/>
          <w:bCs/>
          <w:sz w:val="24"/>
          <w:szCs w:val="24"/>
        </w:rPr>
        <w:t>2. Hoofdlijnen van het voorstel</w:t>
      </w:r>
      <w:bookmarkEnd w:id="5"/>
      <w:bookmarkEnd w:id="6"/>
      <w:bookmarkEnd w:id="7"/>
    </w:p>
    <w:p w:rsidRPr="002B471A" w:rsidR="00D566FC" w:rsidP="00D566FC" w:rsidRDefault="00D566FC" w14:paraId="2420387C" w14:textId="7B4BEBFF">
      <w:pPr>
        <w:pStyle w:val="Geenafstand"/>
        <w:ind w:left="284" w:hanging="284"/>
        <w:rPr>
          <w:rFonts w:ascii="Times New Roman" w:hAnsi="Times New Roman" w:cs="Times New Roman"/>
          <w:b/>
          <w:bCs/>
          <w:sz w:val="24"/>
          <w:szCs w:val="24"/>
        </w:rPr>
      </w:pPr>
      <w:r w:rsidRPr="002B471A">
        <w:rPr>
          <w:rFonts w:ascii="Times New Roman" w:hAnsi="Times New Roman" w:cs="Times New Roman"/>
          <w:b/>
          <w:sz w:val="24"/>
          <w:szCs w:val="24"/>
        </w:rPr>
        <w:t xml:space="preserve">3. </w:t>
      </w:r>
      <w:bookmarkStart w:name="_Toc161818965" w:id="8"/>
      <w:bookmarkStart w:name="_Toc165979871" w:id="9"/>
      <w:bookmarkStart w:name="_Toc165979979" w:id="10"/>
      <w:r w:rsidRPr="002B471A">
        <w:rPr>
          <w:rFonts w:ascii="Times New Roman" w:hAnsi="Times New Roman" w:cs="Times New Roman"/>
          <w:b/>
          <w:bCs/>
          <w:sz w:val="24"/>
          <w:szCs w:val="24"/>
        </w:rPr>
        <w:t xml:space="preserve">Verhouding tot </w:t>
      </w:r>
      <w:bookmarkEnd w:id="8"/>
      <w:bookmarkEnd w:id="9"/>
      <w:bookmarkEnd w:id="10"/>
      <w:r w:rsidR="00230C9B">
        <w:rPr>
          <w:rFonts w:ascii="Times New Roman" w:hAnsi="Times New Roman" w:cs="Times New Roman"/>
          <w:b/>
          <w:bCs/>
          <w:sz w:val="24"/>
          <w:szCs w:val="24"/>
        </w:rPr>
        <w:t>hoger recht en nationale wetgeving</w:t>
      </w:r>
    </w:p>
    <w:p w:rsidRPr="002B471A" w:rsidR="00D566FC" w:rsidP="00D566FC" w:rsidRDefault="00D566FC" w14:paraId="0323B38F" w14:textId="6D214C2A">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2B471A">
        <w:rPr>
          <w:rFonts w:ascii="Times New Roman" w:hAnsi="Times New Roman" w:cs="Times New Roman"/>
          <w:b/>
          <w:bCs/>
          <w:sz w:val="24"/>
          <w:szCs w:val="24"/>
        </w:rPr>
        <w:t>4. Gevolgen</w:t>
      </w:r>
      <w:bookmarkEnd w:id="11"/>
      <w:bookmarkEnd w:id="12"/>
      <w:bookmarkEnd w:id="13"/>
      <w:bookmarkEnd w:id="14"/>
    </w:p>
    <w:p w:rsidRPr="002B471A" w:rsidR="00D566FC" w:rsidP="00D566FC" w:rsidRDefault="00D566FC" w14:paraId="0BAC2582" w14:textId="60CF25CC">
      <w:pPr>
        <w:pStyle w:val="Geenafstand"/>
        <w:ind w:left="284" w:hanging="284"/>
        <w:rPr>
          <w:rFonts w:ascii="Times New Roman" w:hAnsi="Times New Roman" w:cs="Times New Roman"/>
          <w:b/>
          <w:bCs/>
          <w:caps/>
          <w:sz w:val="24"/>
          <w:szCs w:val="24"/>
        </w:rPr>
      </w:pPr>
      <w:r w:rsidRPr="002B471A">
        <w:rPr>
          <w:rFonts w:ascii="Times New Roman" w:hAnsi="Times New Roman" w:cs="Times New Roman"/>
          <w:b/>
          <w:sz w:val="24"/>
          <w:szCs w:val="24"/>
        </w:rPr>
        <w:t>5</w:t>
      </w:r>
      <w:bookmarkStart w:name="_Toc161818993" w:id="15"/>
      <w:bookmarkStart w:name="_Toc165979898" w:id="16"/>
      <w:bookmarkStart w:name="_Toc165980006" w:id="17"/>
      <w:r w:rsidRPr="002B471A">
        <w:rPr>
          <w:rFonts w:ascii="Times New Roman" w:hAnsi="Times New Roman" w:cs="Times New Roman"/>
          <w:b/>
          <w:bCs/>
          <w:sz w:val="24"/>
          <w:szCs w:val="24"/>
        </w:rPr>
        <w:t xml:space="preserve">. </w:t>
      </w:r>
      <w:bookmarkEnd w:id="15"/>
      <w:bookmarkEnd w:id="16"/>
      <w:bookmarkEnd w:id="17"/>
      <w:r w:rsidR="00230C9B">
        <w:rPr>
          <w:rFonts w:ascii="Times New Roman" w:hAnsi="Times New Roman" w:cs="Times New Roman"/>
          <w:b/>
          <w:bCs/>
          <w:sz w:val="24"/>
          <w:szCs w:val="24"/>
        </w:rPr>
        <w:t>Uitvoering, toezicht en handhaving</w:t>
      </w:r>
    </w:p>
    <w:p w:rsidRPr="002B471A" w:rsidR="00D566FC" w:rsidP="00D566FC" w:rsidRDefault="00D566FC" w14:paraId="66279450"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2B471A">
        <w:rPr>
          <w:rFonts w:ascii="Times New Roman" w:hAnsi="Times New Roman" w:cs="Times New Roman"/>
          <w:b/>
          <w:bCs/>
          <w:sz w:val="24"/>
          <w:szCs w:val="24"/>
        </w:rPr>
        <w:t>6. Consultatie, adviezen</w:t>
      </w:r>
      <w:bookmarkEnd w:id="18"/>
      <w:bookmarkEnd w:id="19"/>
      <w:bookmarkEnd w:id="20"/>
      <w:bookmarkEnd w:id="21"/>
      <w:r w:rsidRPr="002B471A">
        <w:rPr>
          <w:rFonts w:ascii="Times New Roman" w:hAnsi="Times New Roman" w:cs="Times New Roman"/>
          <w:b/>
          <w:bCs/>
          <w:sz w:val="24"/>
          <w:szCs w:val="24"/>
        </w:rPr>
        <w:t xml:space="preserve"> en uitvoering</w:t>
      </w:r>
    </w:p>
    <w:p w:rsidR="00D566FC" w:rsidP="00D566FC" w:rsidRDefault="00D566FC" w14:paraId="1771B8B7" w14:textId="126841A6">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2B471A">
        <w:rPr>
          <w:rFonts w:ascii="Times New Roman" w:hAnsi="Times New Roman" w:cs="Times New Roman"/>
          <w:b/>
          <w:bCs/>
          <w:sz w:val="24"/>
          <w:szCs w:val="24"/>
        </w:rPr>
        <w:t xml:space="preserve">7. </w:t>
      </w:r>
      <w:bookmarkEnd w:id="22"/>
      <w:bookmarkEnd w:id="23"/>
      <w:bookmarkEnd w:id="24"/>
      <w:r w:rsidR="00230C9B">
        <w:rPr>
          <w:rFonts w:ascii="Times New Roman" w:hAnsi="Times New Roman" w:cs="Times New Roman"/>
          <w:b/>
          <w:bCs/>
          <w:sz w:val="24"/>
          <w:szCs w:val="24"/>
        </w:rPr>
        <w:t>Inwerkingtreding</w:t>
      </w:r>
    </w:p>
    <w:p w:rsidRPr="002B471A" w:rsidR="00230C9B" w:rsidP="00D566FC" w:rsidRDefault="00230C9B" w14:paraId="74E5EC8F" w14:textId="61E727ED">
      <w:pPr>
        <w:pStyle w:val="Geenafstand"/>
        <w:ind w:left="284" w:hanging="284"/>
        <w:rPr>
          <w:rFonts w:ascii="Times New Roman" w:hAnsi="Times New Roman" w:cs="Times New Roman"/>
          <w:b/>
          <w:bCs/>
          <w:sz w:val="24"/>
          <w:szCs w:val="24"/>
        </w:rPr>
      </w:pPr>
      <w:r>
        <w:rPr>
          <w:rFonts w:ascii="Times New Roman" w:hAnsi="Times New Roman" w:cs="Times New Roman"/>
          <w:b/>
          <w:bCs/>
          <w:sz w:val="24"/>
          <w:szCs w:val="24"/>
        </w:rPr>
        <w:t>8. Evaluatie</w:t>
      </w:r>
    </w:p>
    <w:bookmarkEnd w:id="4"/>
    <w:p w:rsidRPr="002B471A" w:rsidR="00D566FC" w:rsidP="00D566FC" w:rsidRDefault="00D566FC" w14:paraId="64BF9262" w14:textId="77777777">
      <w:pPr>
        <w:rPr>
          <w:rFonts w:ascii="Times New Roman" w:hAnsi="Times New Roman" w:cs="Times New Roman"/>
          <w:b/>
          <w:bCs/>
          <w:sz w:val="24"/>
          <w:szCs w:val="24"/>
        </w:rPr>
      </w:pPr>
    </w:p>
    <w:p w:rsidRPr="002B471A" w:rsidR="00D566FC" w:rsidP="00230C9B" w:rsidRDefault="00D566FC" w14:paraId="3532855A" w14:textId="566B12DD">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Algemene toelichting</w:t>
      </w:r>
    </w:p>
    <w:p w:rsidRPr="002B471A" w:rsidR="007149E1" w:rsidP="00230C9B" w:rsidRDefault="007149E1" w14:paraId="27B2C484" w14:textId="36292602">
      <w:pPr>
        <w:spacing w:line="240" w:lineRule="auto"/>
        <w:rPr>
          <w:rFonts w:ascii="Times New Roman" w:hAnsi="Times New Roman" w:cs="Times New Roman"/>
          <w:b/>
          <w:bCs/>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GroenLinks-PvdA-fractie</w:t>
      </w:r>
      <w:r w:rsidRPr="002B471A">
        <w:rPr>
          <w:rFonts w:ascii="Times New Roman" w:hAnsi="Times New Roman" w:cs="Times New Roman"/>
          <w:sz w:val="24"/>
          <w:szCs w:val="24"/>
        </w:rPr>
        <w:t xml:space="preserve"> hebben met belangstelling kennisgenomen van de voorliggende wet. Deze leden hebben hier verschillende vragen over.</w:t>
      </w:r>
      <w:r w:rsidRPr="002B471A">
        <w:rPr>
          <w:rFonts w:ascii="Times New Roman" w:hAnsi="Times New Roman" w:cs="Times New Roman"/>
          <w:b/>
          <w:bCs/>
          <w:sz w:val="24"/>
          <w:szCs w:val="24"/>
        </w:rPr>
        <w:tab/>
      </w:r>
    </w:p>
    <w:p w:rsidRPr="002B471A" w:rsidR="001837A8" w:rsidP="00230C9B" w:rsidRDefault="001837A8" w14:paraId="5C69EC8C" w14:textId="449D1249">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sidR="00FE2E21">
        <w:rPr>
          <w:rFonts w:ascii="Times New Roman" w:hAnsi="Times New Roman" w:cs="Times New Roman"/>
          <w:b/>
          <w:bCs/>
          <w:sz w:val="24"/>
          <w:szCs w:val="24"/>
        </w:rPr>
        <w:t>NSC-fractie</w:t>
      </w:r>
      <w:r w:rsidRPr="002B471A">
        <w:rPr>
          <w:rFonts w:ascii="Times New Roman" w:hAnsi="Times New Roman" w:cs="Times New Roman"/>
          <w:sz w:val="24"/>
          <w:szCs w:val="24"/>
        </w:rPr>
        <w:t xml:space="preserve"> hebben met belangstelling kennis genomen van dit wetsvoorstel. </w:t>
      </w:r>
      <w:r w:rsidRPr="002B471A" w:rsidR="00FE2E21">
        <w:rPr>
          <w:rFonts w:ascii="Times New Roman" w:hAnsi="Times New Roman" w:cs="Times New Roman"/>
          <w:sz w:val="24"/>
          <w:szCs w:val="24"/>
        </w:rPr>
        <w:t>Deze leden</w:t>
      </w:r>
      <w:r w:rsidRPr="002B471A">
        <w:rPr>
          <w:rFonts w:ascii="Times New Roman" w:hAnsi="Times New Roman" w:cs="Times New Roman"/>
          <w:sz w:val="24"/>
          <w:szCs w:val="24"/>
        </w:rPr>
        <w:t xml:space="preserve"> zijn zeer verheugd dat de aanbeveling van het Aanjaagteam </w:t>
      </w:r>
      <w:r w:rsidRPr="002B471A" w:rsidR="0096529D">
        <w:rPr>
          <w:rFonts w:ascii="Times New Roman" w:hAnsi="Times New Roman" w:cs="Times New Roman"/>
          <w:sz w:val="24"/>
          <w:szCs w:val="24"/>
        </w:rPr>
        <w:t>B</w:t>
      </w:r>
      <w:r w:rsidRPr="002B471A">
        <w:rPr>
          <w:rFonts w:ascii="Times New Roman" w:hAnsi="Times New Roman" w:cs="Times New Roman"/>
          <w:sz w:val="24"/>
          <w:szCs w:val="24"/>
        </w:rPr>
        <w:t xml:space="preserve">escherming </w:t>
      </w:r>
      <w:r w:rsidRPr="002B471A" w:rsidR="0096529D">
        <w:rPr>
          <w:rFonts w:ascii="Times New Roman" w:hAnsi="Times New Roman" w:cs="Times New Roman"/>
          <w:sz w:val="24"/>
          <w:szCs w:val="24"/>
        </w:rPr>
        <w:t>A</w:t>
      </w:r>
      <w:r w:rsidRPr="002B471A">
        <w:rPr>
          <w:rFonts w:ascii="Times New Roman" w:hAnsi="Times New Roman" w:cs="Times New Roman"/>
          <w:sz w:val="24"/>
          <w:szCs w:val="24"/>
        </w:rPr>
        <w:t>rbeidsmigranten om een meld- en vergewisplicht voor uitleners in te voeren, nu eindelijk in wetgeving wordt vastgelegd. Dit is hard nodig, omdat één op de vier geregistreerde slachtoffers van een arbeidsongeval een uitzendkracht of een zelfstandige is en het aantal gemelde arbeidsongevallen in Nederland nog steeds stijgt. Volgens het jaarverslag 2024 van de Nederlandse Arbeidsinspectie gaat het om een toename van 11%, met name in de sectoren bouw, industrie en logistiek. Daar komt bij dat uit een scan van de Arbeidsinspectie blijkt dat meer dan 50% van de arbeidsongevallen niet bij de Arbeidsinspectie wordt gemeld. De</w:t>
      </w:r>
      <w:r w:rsidRPr="002B471A" w:rsidR="00FE2E21">
        <w:rPr>
          <w:rFonts w:ascii="Times New Roman" w:hAnsi="Times New Roman" w:cs="Times New Roman"/>
          <w:sz w:val="24"/>
          <w:szCs w:val="24"/>
        </w:rPr>
        <w:t xml:space="preserve">ze leden </w:t>
      </w:r>
      <w:r w:rsidRPr="002B471A">
        <w:rPr>
          <w:rFonts w:ascii="Times New Roman" w:hAnsi="Times New Roman" w:cs="Times New Roman"/>
          <w:sz w:val="24"/>
          <w:szCs w:val="24"/>
        </w:rPr>
        <w:t xml:space="preserve">ondersteunen dan ook van harte de maatregelen die in dit wetsvoorstel worden voorgesteld. </w:t>
      </w:r>
    </w:p>
    <w:p w:rsidRPr="002B471A" w:rsidR="001837A8" w:rsidP="00230C9B" w:rsidRDefault="001837A8" w14:paraId="52050DCB" w14:textId="77777777">
      <w:pPr>
        <w:spacing w:after="0" w:line="240" w:lineRule="auto"/>
        <w:rPr>
          <w:rFonts w:ascii="Times New Roman" w:hAnsi="Times New Roman" w:cs="Times New Roman"/>
          <w:sz w:val="24"/>
          <w:szCs w:val="24"/>
        </w:rPr>
      </w:pPr>
    </w:p>
    <w:p w:rsidRPr="002B471A" w:rsidR="00D566FC" w:rsidP="00230C9B" w:rsidRDefault="00D566FC" w14:paraId="6E32915A" w14:textId="6948C4CC">
      <w:pPr>
        <w:spacing w:line="240" w:lineRule="auto"/>
        <w:rPr>
          <w:rFonts w:ascii="Times New Roman" w:hAnsi="Times New Roman" w:cs="Times New Roman"/>
          <w:b/>
          <w:bCs/>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D66-fractie</w:t>
      </w:r>
      <w:r w:rsidRPr="002B471A">
        <w:rPr>
          <w:rFonts w:ascii="Times New Roman" w:hAnsi="Times New Roman" w:cs="Times New Roman"/>
          <w:sz w:val="24"/>
          <w:szCs w:val="24"/>
        </w:rPr>
        <w:t xml:space="preserve"> hebben met veel interesse kennisgenomen van het wetsvoorstel. </w:t>
      </w:r>
      <w:r w:rsidRPr="002B471A" w:rsidR="00F6573A">
        <w:rPr>
          <w:rFonts w:ascii="Times New Roman" w:hAnsi="Times New Roman" w:cs="Times New Roman"/>
          <w:sz w:val="24"/>
          <w:szCs w:val="24"/>
        </w:rPr>
        <w:t>Deze leden</w:t>
      </w:r>
      <w:r w:rsidRPr="002B471A">
        <w:rPr>
          <w:rFonts w:ascii="Times New Roman" w:hAnsi="Times New Roman" w:cs="Times New Roman"/>
          <w:sz w:val="24"/>
          <w:szCs w:val="24"/>
        </w:rPr>
        <w:t xml:space="preserve"> onderschrijven van harte het doel om de veiligheid van ter beschikking gestelde </w:t>
      </w:r>
      <w:r w:rsidRPr="002B471A">
        <w:rPr>
          <w:rFonts w:ascii="Times New Roman" w:hAnsi="Times New Roman" w:cs="Times New Roman"/>
          <w:sz w:val="24"/>
          <w:szCs w:val="24"/>
        </w:rPr>
        <w:lastRenderedPageBreak/>
        <w:t>werknemers te verbeteren. Hier zijn nog te vaak misstanden, zeker bij arbeidsmigranten. Wel hebben deze leden enkele vragen over de effectiviteit, proportionaliteit en de administratieve lasten van de voorgestelde maatregelen.</w:t>
      </w:r>
      <w:r w:rsidRPr="002B471A">
        <w:rPr>
          <w:rFonts w:ascii="Times New Roman" w:hAnsi="Times New Roman" w:cs="Times New Roman"/>
          <w:b/>
          <w:bCs/>
          <w:sz w:val="24"/>
          <w:szCs w:val="24"/>
        </w:rPr>
        <w:tab/>
      </w:r>
    </w:p>
    <w:p w:rsidRPr="002B471A" w:rsidR="00D566FC" w:rsidP="00230C9B" w:rsidRDefault="00D566FC" w14:paraId="24FF2AB9" w14:textId="77777777">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1. Inleiding</w:t>
      </w:r>
      <w:r w:rsidRPr="002B471A">
        <w:rPr>
          <w:rFonts w:ascii="Times New Roman" w:hAnsi="Times New Roman" w:cs="Times New Roman"/>
          <w:b/>
          <w:bCs/>
          <w:sz w:val="24"/>
          <w:szCs w:val="24"/>
        </w:rPr>
        <w:tab/>
      </w:r>
    </w:p>
    <w:p w:rsidRPr="002B471A" w:rsidR="007149E1" w:rsidP="00230C9B" w:rsidRDefault="00EC6572" w14:paraId="7295D6CB" w14:textId="15F146D1">
      <w:pPr>
        <w:spacing w:line="240" w:lineRule="auto"/>
        <w:rPr>
          <w:rFonts w:ascii="Times New Roman" w:hAnsi="Times New Roman" w:cs="Times New Roman"/>
          <w:sz w:val="24"/>
          <w:szCs w:val="24"/>
        </w:rPr>
      </w:pPr>
      <w:r w:rsidRPr="00EC6572">
        <w:rPr>
          <w:rFonts w:ascii="Times New Roman" w:hAnsi="Times New Roman" w:cs="Times New Roman"/>
          <w:sz w:val="24"/>
          <w:szCs w:val="24"/>
        </w:rPr>
        <w:t xml:space="preserve">De leden van de </w:t>
      </w:r>
      <w:r w:rsidRPr="00EC6572">
        <w:rPr>
          <w:rFonts w:ascii="Times New Roman" w:hAnsi="Times New Roman" w:cs="Times New Roman"/>
          <w:b/>
          <w:bCs/>
          <w:sz w:val="24"/>
          <w:szCs w:val="24"/>
        </w:rPr>
        <w:t>GroenLinks-PvdA-fractie</w:t>
      </w:r>
      <w:r w:rsidRPr="00EC6572">
        <w:rPr>
          <w:rFonts w:ascii="Times New Roman" w:hAnsi="Times New Roman" w:cs="Times New Roman"/>
          <w:sz w:val="24"/>
          <w:szCs w:val="24"/>
        </w:rPr>
        <w:t xml:space="preserve"> vragen hoe het onderscheid wordt gedefinieerd tussen enerzijds werknemers die ter beschikking worden gesteld aan een derde voor het verrichten van arbeid die deze derde gewoonlijk laat verrichten en anderzijds werknemers die ter beschikking worden gesteld aan een derde voor het verrichten van andersoortige arbeid. </w:t>
      </w:r>
      <w:r w:rsidRPr="002B471A" w:rsidR="007149E1">
        <w:rPr>
          <w:rFonts w:ascii="Times New Roman" w:hAnsi="Times New Roman" w:cs="Times New Roman"/>
          <w:sz w:val="24"/>
          <w:szCs w:val="24"/>
        </w:rPr>
        <w:t xml:space="preserve">Deze leden vragen hoe dit onderscheid bij de introductie hiervan in de Arbeidsomstandighedenwet destijds is onderbouwd. </w:t>
      </w:r>
    </w:p>
    <w:p w:rsidRPr="002B471A" w:rsidR="00D566FC" w:rsidP="00230C9B" w:rsidRDefault="00D566FC" w14:paraId="41C18D00" w14:textId="77777777">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2. Hoofdlijnen van het wetsvoorstel</w:t>
      </w:r>
      <w:r w:rsidRPr="002B471A">
        <w:rPr>
          <w:rFonts w:ascii="Times New Roman" w:hAnsi="Times New Roman" w:cs="Times New Roman"/>
          <w:b/>
          <w:bCs/>
          <w:sz w:val="24"/>
          <w:szCs w:val="24"/>
        </w:rPr>
        <w:tab/>
      </w:r>
    </w:p>
    <w:p w:rsidRPr="002B471A" w:rsidR="00D566FC" w:rsidP="00230C9B" w:rsidRDefault="007149E1" w14:paraId="0DC8AEAE" w14:textId="1FD7318D">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GroenLinks-PvdA</w:t>
      </w:r>
      <w:r w:rsidRPr="002B471A" w:rsidR="00B70479">
        <w:rPr>
          <w:rFonts w:ascii="Times New Roman" w:hAnsi="Times New Roman" w:cs="Times New Roman"/>
          <w:b/>
          <w:bCs/>
          <w:sz w:val="24"/>
          <w:szCs w:val="24"/>
        </w:rPr>
        <w:t>-</w:t>
      </w:r>
      <w:r w:rsidRPr="002B471A">
        <w:rPr>
          <w:rFonts w:ascii="Times New Roman" w:hAnsi="Times New Roman" w:cs="Times New Roman"/>
          <w:b/>
          <w:bCs/>
          <w:sz w:val="24"/>
          <w:szCs w:val="24"/>
        </w:rPr>
        <w:t>fractie</w:t>
      </w:r>
      <w:r w:rsidRPr="002B471A">
        <w:rPr>
          <w:rFonts w:ascii="Times New Roman" w:hAnsi="Times New Roman" w:cs="Times New Roman"/>
          <w:sz w:val="24"/>
          <w:szCs w:val="24"/>
        </w:rPr>
        <w:t xml:space="preserve"> vragen de regering om een appreciatie van het voorstel om de meldplicht van een arbeidsongeval uit te breiden zodat ook arbeidsongevallen waarvoor een arts geraadpleegd moet worden hieronder valt. Deze leden vragen of de regering ervoor open staat om deze maatregel te nemen als aanvulling op de voorliggende wet.</w:t>
      </w:r>
      <w:r w:rsidRPr="002B471A" w:rsidR="00D566FC">
        <w:rPr>
          <w:rFonts w:ascii="Times New Roman" w:hAnsi="Times New Roman" w:cs="Times New Roman"/>
          <w:sz w:val="24"/>
          <w:szCs w:val="24"/>
        </w:rPr>
        <w:tab/>
      </w:r>
    </w:p>
    <w:p w:rsidRPr="002B471A" w:rsidR="007149E1" w:rsidP="00230C9B" w:rsidRDefault="007149E1" w14:paraId="1197984E" w14:textId="17726D28">
      <w:pPr>
        <w:spacing w:line="240" w:lineRule="auto"/>
        <w:rPr>
          <w:rFonts w:ascii="Times New Roman" w:hAnsi="Times New Roman" w:cs="Times New Roman"/>
          <w:sz w:val="24"/>
          <w:szCs w:val="24"/>
        </w:rPr>
      </w:pPr>
      <w:r w:rsidRPr="002B471A">
        <w:rPr>
          <w:rFonts w:ascii="Times New Roman" w:hAnsi="Times New Roman" w:cs="Times New Roman"/>
          <w:sz w:val="24"/>
          <w:szCs w:val="24"/>
        </w:rPr>
        <w:t>De leden van de GroenLinks-PvdA</w:t>
      </w:r>
      <w:r w:rsidRPr="002B471A" w:rsidR="00B70479">
        <w:rPr>
          <w:rFonts w:ascii="Times New Roman" w:hAnsi="Times New Roman" w:cs="Times New Roman"/>
          <w:sz w:val="24"/>
          <w:szCs w:val="24"/>
        </w:rPr>
        <w:t>-</w:t>
      </w:r>
      <w:r w:rsidRPr="002B471A">
        <w:rPr>
          <w:rFonts w:ascii="Times New Roman" w:hAnsi="Times New Roman" w:cs="Times New Roman"/>
          <w:sz w:val="24"/>
          <w:szCs w:val="24"/>
        </w:rPr>
        <w:t xml:space="preserve">fractie lezen dat er onevenredig veel ongevallen met uitzendkrachten plaatsvinden in de sectoren zakelijke dienstverlening, groot- en detailhandel, landbouw en transport en logistiek. Deze leden vragen de regering de bijbehorende cijfers hierbij te presenteren en of deze cijfers verder uitgesplitst kunnen worden in sub-sectoren. </w:t>
      </w:r>
    </w:p>
    <w:p w:rsidRPr="002B471A" w:rsidR="007149E1" w:rsidP="00230C9B" w:rsidRDefault="007149E1" w14:paraId="7FBAA9AB" w14:textId="6EC9CE08">
      <w:pPr>
        <w:spacing w:line="240" w:lineRule="auto"/>
        <w:rPr>
          <w:rFonts w:ascii="Times New Roman" w:hAnsi="Times New Roman" w:cs="Times New Roman"/>
          <w:sz w:val="24"/>
          <w:szCs w:val="24"/>
        </w:rPr>
      </w:pPr>
      <w:r w:rsidRPr="002B471A">
        <w:rPr>
          <w:rFonts w:ascii="Times New Roman" w:hAnsi="Times New Roman" w:cs="Times New Roman"/>
          <w:sz w:val="24"/>
          <w:szCs w:val="24"/>
        </w:rPr>
        <w:t>Ook hebben de leden van de GroenLinks-PvdA</w:t>
      </w:r>
      <w:r w:rsidR="00804699">
        <w:rPr>
          <w:rFonts w:ascii="Times New Roman" w:hAnsi="Times New Roman" w:cs="Times New Roman"/>
          <w:sz w:val="24"/>
          <w:szCs w:val="24"/>
        </w:rPr>
        <w:t>-</w:t>
      </w:r>
      <w:r w:rsidRPr="002B471A">
        <w:rPr>
          <w:rFonts w:ascii="Times New Roman" w:hAnsi="Times New Roman" w:cs="Times New Roman"/>
          <w:sz w:val="24"/>
          <w:szCs w:val="24"/>
        </w:rPr>
        <w:t>fractie een vraag over ondermelding. Deze leden lezen dat de Arbeidsinspectie hier onderzoek naar heeft gedaan en dat er diverse redenen zijn  waarom er niet gemeld wordt. Deze leden vragen om nadere duiding welk aandeel van de redenen te maken he</w:t>
      </w:r>
      <w:r w:rsidRPr="002B471A" w:rsidR="00B70479">
        <w:rPr>
          <w:rFonts w:ascii="Times New Roman" w:hAnsi="Times New Roman" w:cs="Times New Roman"/>
          <w:sz w:val="24"/>
          <w:szCs w:val="24"/>
        </w:rPr>
        <w:t>eft</w:t>
      </w:r>
      <w:r w:rsidRPr="002B471A">
        <w:rPr>
          <w:rFonts w:ascii="Times New Roman" w:hAnsi="Times New Roman" w:cs="Times New Roman"/>
          <w:sz w:val="24"/>
          <w:szCs w:val="24"/>
        </w:rPr>
        <w:t xml:space="preserve"> met opzet of verwijtbaarheid en of dit uit de cijfers te ontwaren is. </w:t>
      </w:r>
      <w:r w:rsidRPr="002B471A" w:rsidR="00011146">
        <w:rPr>
          <w:rFonts w:ascii="Times New Roman" w:hAnsi="Times New Roman" w:cs="Times New Roman"/>
          <w:sz w:val="24"/>
          <w:szCs w:val="24"/>
        </w:rPr>
        <w:t xml:space="preserve">Zij </w:t>
      </w:r>
      <w:r w:rsidRPr="002B471A">
        <w:rPr>
          <w:rFonts w:ascii="Times New Roman" w:hAnsi="Times New Roman" w:cs="Times New Roman"/>
          <w:sz w:val="24"/>
          <w:szCs w:val="24"/>
        </w:rPr>
        <w:t>vragen om, als deze cijfers er niet zijn, hier nader onderzoek naar te doen.</w:t>
      </w:r>
    </w:p>
    <w:p w:rsidRPr="002B471A" w:rsidR="007149E1" w:rsidP="00230C9B" w:rsidRDefault="007149E1" w14:paraId="4314D762" w14:textId="303AE0A3">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Tevens vragen de leden </w:t>
      </w:r>
      <w:r w:rsidRPr="002B471A" w:rsidR="00B70479">
        <w:rPr>
          <w:rFonts w:ascii="Times New Roman" w:hAnsi="Times New Roman" w:cs="Times New Roman"/>
          <w:sz w:val="24"/>
          <w:szCs w:val="24"/>
        </w:rPr>
        <w:t xml:space="preserve">van de GroenLinks-PvdA-fractie </w:t>
      </w:r>
      <w:r w:rsidRPr="002B471A">
        <w:rPr>
          <w:rFonts w:ascii="Times New Roman" w:hAnsi="Times New Roman" w:cs="Times New Roman"/>
          <w:sz w:val="24"/>
          <w:szCs w:val="24"/>
        </w:rPr>
        <w:t xml:space="preserve">wat de Arbeidsinspectie doet als er sprake is van opzet of verwijtbaarheid. Deze leden vragen de beleidsinzet hieromtrent te omschrijven. Ook vragen </w:t>
      </w:r>
      <w:r w:rsidRPr="002B471A" w:rsidR="00B70479">
        <w:rPr>
          <w:rFonts w:ascii="Times New Roman" w:hAnsi="Times New Roman" w:cs="Times New Roman"/>
          <w:sz w:val="24"/>
          <w:szCs w:val="24"/>
        </w:rPr>
        <w:t>zij</w:t>
      </w:r>
      <w:r w:rsidRPr="002B471A">
        <w:rPr>
          <w:rFonts w:ascii="Times New Roman" w:hAnsi="Times New Roman" w:cs="Times New Roman"/>
          <w:sz w:val="24"/>
          <w:szCs w:val="24"/>
        </w:rPr>
        <w:t xml:space="preserve"> of de regering deze inzet voldoende acht of van mening is dat er aanvullende actie nodig is.</w:t>
      </w:r>
    </w:p>
    <w:p w:rsidRPr="002B471A" w:rsidR="00861996" w:rsidP="00230C9B" w:rsidRDefault="00861996" w14:paraId="1C37A193" w14:textId="77777777">
      <w:pPr>
        <w:spacing w:line="240" w:lineRule="auto"/>
        <w:rPr>
          <w:rFonts w:ascii="Times New Roman" w:hAnsi="Times New Roman" w:cs="Times New Roman"/>
          <w:sz w:val="24"/>
          <w:szCs w:val="24"/>
        </w:rPr>
      </w:pPr>
      <w:r w:rsidRPr="002B471A">
        <w:rPr>
          <w:rFonts w:ascii="Times New Roman" w:hAnsi="Times New Roman" w:cs="Times New Roman"/>
          <w:sz w:val="24"/>
          <w:szCs w:val="24"/>
        </w:rPr>
        <w:t>De leden van de GroenLinks-PvdA-fractie merken op dat er met het voorliggende wetsvoorstel zowel een plicht komt voor een uitlener als voor de inlener om meldingsplichtige arbeidsongevallen te melden bij de toezichthouder. Deze leden vragen of de Arbeidsinspectie daarmee ook gaat handelen naar de entiteit die deze melding niet heeft gedaan, als één van deze meldingen uitblijft. Zij vragen de regering hoe de Arbeidsinspectie zich in dit geval zou moeten opstellen.</w:t>
      </w:r>
    </w:p>
    <w:p w:rsidRPr="002B471A" w:rsidR="00861996" w:rsidP="00230C9B" w:rsidRDefault="00861996" w14:paraId="1D3E3EEC" w14:textId="77777777">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Tevens lezen de leden van de GroenLinks-PvdA-fractie dat het voor de uitzendkracht/arbeidsmigrant niet verplicht is om een melding te doen. Deze leden vragen of een vrijwillige melding wel mogelijk is. Zij vragen welke processen hiervoor zijn ingericht en hoe personen die te maken krijgen met arbeidsongevallen wel op een laagdrempelige en beschermde manier kunnen aankloppen bij de toezichthouder. </w:t>
      </w:r>
    </w:p>
    <w:p w:rsidRPr="002B471A" w:rsidR="00861996" w:rsidP="00230C9B" w:rsidRDefault="00861996" w14:paraId="77D0B188" w14:textId="3183207A">
      <w:pPr>
        <w:spacing w:line="240" w:lineRule="auto"/>
        <w:rPr>
          <w:rFonts w:ascii="Times New Roman" w:hAnsi="Times New Roman" w:cs="Times New Roman"/>
          <w:sz w:val="24"/>
          <w:szCs w:val="24"/>
        </w:rPr>
      </w:pPr>
      <w:r w:rsidRPr="002B471A">
        <w:rPr>
          <w:rFonts w:ascii="Times New Roman" w:hAnsi="Times New Roman" w:cs="Times New Roman"/>
          <w:sz w:val="24"/>
          <w:szCs w:val="24"/>
        </w:rPr>
        <w:t>De leden van de GroenLinks-PvdA</w:t>
      </w:r>
      <w:r w:rsidR="00804699">
        <w:rPr>
          <w:rFonts w:ascii="Times New Roman" w:hAnsi="Times New Roman" w:cs="Times New Roman"/>
          <w:sz w:val="24"/>
          <w:szCs w:val="24"/>
        </w:rPr>
        <w:t>-</w:t>
      </w:r>
      <w:r w:rsidRPr="002B471A">
        <w:rPr>
          <w:rFonts w:ascii="Times New Roman" w:hAnsi="Times New Roman" w:cs="Times New Roman"/>
          <w:sz w:val="24"/>
          <w:szCs w:val="24"/>
        </w:rPr>
        <w:t xml:space="preserve">fractie hebben enkele vragen over de vergewisplicht. Deze leden vragen wie er bepaalt welk type onderzoek er plaatsvindt na een arbeidsongeval en wanneer dit wordt bepaald. Ook vragen zij de inschatting van de regering over in welk aandeel van de gevallen uit het ongevalsonderzoek naar voren zal komen dat er geen </w:t>
      </w:r>
      <w:r w:rsidRPr="002B471A">
        <w:rPr>
          <w:rFonts w:ascii="Times New Roman" w:hAnsi="Times New Roman" w:cs="Times New Roman"/>
          <w:sz w:val="24"/>
          <w:szCs w:val="24"/>
        </w:rPr>
        <w:lastRenderedPageBreak/>
        <w:t>maatregelen nodig zijn. Daarnaast vragen zij hoe de toets plaatsvindt op de werkgeversrapportage door de Arbeidsinspectie. Vindt er een inhoudelijke toets plaats of betreft een procedurele toets, waarbij gekeken wordt of alle te nemen stappen zijn genomen? In het bijzonder vragen zij naar de mogelijkheid voor de Arbeidsinspectie om een inhoudelijke oplossing of maatregel voor te stellen dan wel te verplichten. Als deze mogelijk niet bestaat vragen zij om een appreciatie te geven op het voorstel om een dergelijke mogelijkheid wel (wettelijk) in te bouwen.</w:t>
      </w:r>
    </w:p>
    <w:p w:rsidRPr="002B471A" w:rsidR="00FE2E21" w:rsidP="00230C9B" w:rsidRDefault="00B70479" w14:paraId="0CEB862A" w14:textId="3B905DB3">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NSC-fractie</w:t>
      </w:r>
      <w:r w:rsidRPr="002B471A" w:rsidR="00FE2E21">
        <w:rPr>
          <w:rFonts w:ascii="Times New Roman" w:hAnsi="Times New Roman" w:cs="Times New Roman"/>
          <w:sz w:val="24"/>
          <w:szCs w:val="24"/>
        </w:rPr>
        <w:t xml:space="preserve"> vinden het van groot belang dat misbruik van arbeidsmigranten stevig wordt aangepakt. Daar hoort ook het zoveel mogelijk voorkomen van arbeidsongevallen bij. </w:t>
      </w:r>
      <w:r w:rsidRPr="002B471A">
        <w:rPr>
          <w:rFonts w:ascii="Times New Roman" w:hAnsi="Times New Roman" w:cs="Times New Roman"/>
          <w:sz w:val="24"/>
          <w:szCs w:val="24"/>
        </w:rPr>
        <w:t>Deze leden</w:t>
      </w:r>
      <w:r w:rsidRPr="002B471A" w:rsidR="00FE2E21">
        <w:rPr>
          <w:rFonts w:ascii="Times New Roman" w:hAnsi="Times New Roman" w:cs="Times New Roman"/>
          <w:sz w:val="24"/>
          <w:szCs w:val="24"/>
        </w:rPr>
        <w:t xml:space="preserve"> onderschrijven dan ook het standpunt van de regering dat met dit voorstel een belangrijke stap wordt gezet in het verbeteren van de arbeidsomstandigheden van ter beschikking gestelde werknemers. </w:t>
      </w:r>
    </w:p>
    <w:p w:rsidRPr="002B471A" w:rsidR="00B70479" w:rsidP="00230C9B" w:rsidRDefault="00B70479" w14:paraId="159514AE" w14:textId="77777777">
      <w:pPr>
        <w:spacing w:after="0" w:line="240" w:lineRule="auto"/>
        <w:rPr>
          <w:rFonts w:ascii="Times New Roman" w:hAnsi="Times New Roman" w:cs="Times New Roman"/>
          <w:sz w:val="24"/>
          <w:szCs w:val="24"/>
        </w:rPr>
      </w:pPr>
    </w:p>
    <w:p w:rsidRPr="002B471A" w:rsidR="00FE2E21" w:rsidP="00230C9B" w:rsidRDefault="00FE2E21" w14:paraId="2EBEC2FA" w14:textId="7EBCE68D">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sidR="00B70479">
        <w:rPr>
          <w:rFonts w:ascii="Times New Roman" w:hAnsi="Times New Roman" w:cs="Times New Roman"/>
          <w:sz w:val="24"/>
          <w:szCs w:val="24"/>
        </w:rPr>
        <w:t>NSC-fractie</w:t>
      </w:r>
      <w:r w:rsidRPr="002B471A">
        <w:rPr>
          <w:rFonts w:ascii="Times New Roman" w:hAnsi="Times New Roman" w:cs="Times New Roman"/>
          <w:sz w:val="24"/>
          <w:szCs w:val="24"/>
        </w:rPr>
        <w:t xml:space="preserve"> hebben nog een aantal vragen over de te nemen maatregelen.  </w:t>
      </w:r>
    </w:p>
    <w:p w:rsidRPr="002B471A" w:rsidR="00FE2E21" w:rsidP="00230C9B" w:rsidRDefault="00B70479" w14:paraId="37A9EB4D" w14:textId="00551AF8">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Deze leden </w:t>
      </w:r>
      <w:r w:rsidRPr="002B471A" w:rsidR="00FE2E21">
        <w:rPr>
          <w:rFonts w:ascii="Times New Roman" w:hAnsi="Times New Roman" w:cs="Times New Roman"/>
          <w:sz w:val="24"/>
          <w:szCs w:val="24"/>
        </w:rPr>
        <w:t>merken op dat de regering op de vraag van de Raad van State of er voor de invulling van de verplichtingen in de praktijk andere instrumenten zijn overwogen, aangeeft dat deze vraag nu niet aan de orde is. Kan de regering aangeven waarom dit zo is en waarom er kennelijk geen andere maatregelen zijn overwogen? Kan de regering aangeven wat zij precies voor effect verwacht van de voorgestelde maatregelen? Wanneer zijn in de ogen van de regering deze maatregelen een succes? In welke mate verwacht de regering dat het aantal ondermeldingen van arbeidsongevallen zal afnemen?</w:t>
      </w:r>
    </w:p>
    <w:p w:rsidRPr="002B471A" w:rsidR="003F35D7" w:rsidP="00230C9B" w:rsidRDefault="003F35D7" w14:paraId="62366D02" w14:textId="77777777">
      <w:pPr>
        <w:spacing w:after="0" w:line="240" w:lineRule="auto"/>
        <w:rPr>
          <w:rFonts w:ascii="Times New Roman" w:hAnsi="Times New Roman" w:cs="Times New Roman"/>
          <w:sz w:val="24"/>
          <w:szCs w:val="24"/>
        </w:rPr>
      </w:pPr>
    </w:p>
    <w:p w:rsidRPr="002B471A" w:rsidR="00D566FC" w:rsidP="00230C9B" w:rsidRDefault="00D566FC" w14:paraId="15AC920A" w14:textId="228CAAB3">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D66-fractie</w:t>
      </w:r>
      <w:r w:rsidRPr="002B471A">
        <w:rPr>
          <w:rFonts w:ascii="Times New Roman" w:hAnsi="Times New Roman" w:cs="Times New Roman"/>
          <w:sz w:val="24"/>
          <w:szCs w:val="24"/>
        </w:rPr>
        <w:t xml:space="preserve"> delen de ambitie van de regering om de veiligheid op de werkvloer te vergroten, maar constateren dat het sanctie-instrumentarium in dit wetsvoorstel beperkt blijft tot uitsluitend een bestuurlijke boete.</w:t>
      </w:r>
      <w:r w:rsidRPr="002B471A" w:rsidR="007149E1">
        <w:rPr>
          <w:rFonts w:ascii="Times New Roman" w:hAnsi="Times New Roman" w:cs="Times New Roman"/>
          <w:sz w:val="24"/>
          <w:szCs w:val="24"/>
        </w:rPr>
        <w:t xml:space="preserve"> </w:t>
      </w:r>
      <w:r w:rsidRPr="002B471A">
        <w:rPr>
          <w:rFonts w:ascii="Times New Roman" w:hAnsi="Times New Roman" w:cs="Times New Roman"/>
          <w:sz w:val="24"/>
          <w:szCs w:val="24"/>
        </w:rPr>
        <w:t xml:space="preserve">Een boete kan voor kwaadwillende bedrijven echter worden gezien als een ingecalculeerd bedrijfsrisico. Heeft de regering overwogen om, naast de boete, ook andere, zwaardere sancties mogelijk te maken voor hardnekkige of ernstige overtredingen? </w:t>
      </w:r>
    </w:p>
    <w:p w:rsidRPr="002B471A" w:rsidR="00D566FC" w:rsidP="00230C9B" w:rsidRDefault="00D566FC" w14:paraId="72C81A11" w14:textId="255612FF">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3. Verhouding tot hoger recht en nationale wetgeving</w:t>
      </w:r>
      <w:r w:rsidRPr="002B471A">
        <w:rPr>
          <w:rFonts w:ascii="Times New Roman" w:hAnsi="Times New Roman" w:cs="Times New Roman"/>
          <w:b/>
          <w:bCs/>
          <w:sz w:val="24"/>
          <w:szCs w:val="24"/>
        </w:rPr>
        <w:tab/>
      </w:r>
    </w:p>
    <w:p w:rsidRPr="002B471A" w:rsidR="00D566FC" w:rsidP="00230C9B" w:rsidRDefault="00D566FC" w14:paraId="019CE8CE" w14:textId="77777777">
      <w:pPr>
        <w:spacing w:line="240" w:lineRule="auto"/>
        <w:rPr>
          <w:rFonts w:ascii="Times New Roman" w:hAnsi="Times New Roman" w:cs="Times New Roman"/>
          <w:sz w:val="24"/>
          <w:szCs w:val="24"/>
        </w:rPr>
      </w:pPr>
      <w:r w:rsidRPr="002B471A">
        <w:rPr>
          <w:rFonts w:ascii="Times New Roman" w:hAnsi="Times New Roman" w:cs="Times New Roman"/>
          <w:b/>
          <w:bCs/>
          <w:sz w:val="24"/>
          <w:szCs w:val="24"/>
        </w:rPr>
        <w:t>4. Gevolgen</w:t>
      </w:r>
      <w:r w:rsidRPr="002B471A">
        <w:rPr>
          <w:rFonts w:ascii="Times New Roman" w:hAnsi="Times New Roman" w:cs="Times New Roman"/>
          <w:sz w:val="24"/>
          <w:szCs w:val="24"/>
        </w:rPr>
        <w:tab/>
      </w:r>
    </w:p>
    <w:p w:rsidRPr="002B471A" w:rsidR="00D566FC" w:rsidP="00230C9B" w:rsidRDefault="00D566FC" w14:paraId="408DB4E8" w14:textId="07A4106B">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D66-fractie</w:t>
      </w:r>
      <w:r w:rsidRPr="002B471A">
        <w:rPr>
          <w:rFonts w:ascii="Times New Roman" w:hAnsi="Times New Roman" w:cs="Times New Roman"/>
          <w:sz w:val="24"/>
          <w:szCs w:val="24"/>
        </w:rPr>
        <w:t xml:space="preserve"> vra</w:t>
      </w:r>
      <w:r w:rsidRPr="002B471A" w:rsidR="00F6573A">
        <w:rPr>
          <w:rFonts w:ascii="Times New Roman" w:hAnsi="Times New Roman" w:cs="Times New Roman"/>
          <w:sz w:val="24"/>
          <w:szCs w:val="24"/>
        </w:rPr>
        <w:t>gen</w:t>
      </w:r>
      <w:r w:rsidRPr="002B471A">
        <w:rPr>
          <w:rFonts w:ascii="Times New Roman" w:hAnsi="Times New Roman" w:cs="Times New Roman"/>
          <w:sz w:val="24"/>
          <w:szCs w:val="24"/>
        </w:rPr>
        <w:t xml:space="preserve"> de regering naar de proportionaliteit van het wetsvoorstel. Het </w:t>
      </w:r>
      <w:r w:rsidRPr="002B471A" w:rsidR="00011146">
        <w:rPr>
          <w:rFonts w:ascii="Times New Roman" w:hAnsi="Times New Roman" w:cs="Times New Roman"/>
          <w:sz w:val="24"/>
          <w:szCs w:val="24"/>
        </w:rPr>
        <w:t>Adviescollege toetsing regeldruk (</w:t>
      </w:r>
      <w:r w:rsidRPr="002B471A">
        <w:rPr>
          <w:rFonts w:ascii="Times New Roman" w:hAnsi="Times New Roman" w:cs="Times New Roman"/>
          <w:sz w:val="24"/>
          <w:szCs w:val="24"/>
        </w:rPr>
        <w:t>ATR</w:t>
      </w:r>
      <w:r w:rsidRPr="002B471A" w:rsidR="00011146">
        <w:rPr>
          <w:rFonts w:ascii="Times New Roman" w:hAnsi="Times New Roman" w:cs="Times New Roman"/>
          <w:sz w:val="24"/>
          <w:szCs w:val="24"/>
        </w:rPr>
        <w:t>)</w:t>
      </w:r>
      <w:r w:rsidRPr="002B471A">
        <w:rPr>
          <w:rFonts w:ascii="Times New Roman" w:hAnsi="Times New Roman" w:cs="Times New Roman"/>
          <w:sz w:val="24"/>
          <w:szCs w:val="24"/>
        </w:rPr>
        <w:t xml:space="preserve"> adviseerde de maatregelen te beperken tot hoog</w:t>
      </w:r>
      <w:r w:rsidRPr="002B471A" w:rsidR="00011146">
        <w:rPr>
          <w:rFonts w:ascii="Times New Roman" w:hAnsi="Times New Roman" w:cs="Times New Roman"/>
          <w:sz w:val="24"/>
          <w:szCs w:val="24"/>
        </w:rPr>
        <w:t xml:space="preserve"> </w:t>
      </w:r>
      <w:r w:rsidRPr="002B471A">
        <w:rPr>
          <w:rFonts w:ascii="Times New Roman" w:hAnsi="Times New Roman" w:cs="Times New Roman"/>
          <w:sz w:val="24"/>
          <w:szCs w:val="24"/>
        </w:rPr>
        <w:t>risicosectoren. Door dit advies naast zich neer te leggen, wordt nu ook een aanzienlijke administratieve last gelegd op uitleners in sectoren met een verwaarloosbaar fysiek risico. Hoe verhoudt deze brede, generieke aanpak zich tot het principe dat regelgeving gericht en proportioneel moet zijn?</w:t>
      </w:r>
    </w:p>
    <w:p w:rsidRPr="002B471A" w:rsidR="00D566FC" w:rsidP="00230C9B" w:rsidRDefault="00D566FC" w14:paraId="0A919346" w14:textId="77777777">
      <w:pPr>
        <w:spacing w:line="240" w:lineRule="auto"/>
        <w:rPr>
          <w:rFonts w:ascii="Times New Roman" w:hAnsi="Times New Roman" w:cs="Times New Roman"/>
          <w:sz w:val="24"/>
          <w:szCs w:val="24"/>
        </w:rPr>
      </w:pPr>
      <w:r w:rsidRPr="002B471A">
        <w:rPr>
          <w:rFonts w:ascii="Times New Roman" w:hAnsi="Times New Roman" w:cs="Times New Roman"/>
          <w:b/>
          <w:bCs/>
          <w:sz w:val="24"/>
          <w:szCs w:val="24"/>
        </w:rPr>
        <w:t>5. Uitvoering, toezicht en handhaving</w:t>
      </w:r>
      <w:r w:rsidRPr="002B471A">
        <w:rPr>
          <w:rFonts w:ascii="Times New Roman" w:hAnsi="Times New Roman" w:cs="Times New Roman"/>
          <w:sz w:val="24"/>
          <w:szCs w:val="24"/>
        </w:rPr>
        <w:tab/>
      </w:r>
    </w:p>
    <w:p w:rsidRPr="002B471A" w:rsidR="007149E1" w:rsidP="00230C9B" w:rsidRDefault="007149E1" w14:paraId="216E8E2B" w14:textId="1A410E29">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GroenLinks-PvdA</w:t>
      </w:r>
      <w:r w:rsidRPr="002B471A" w:rsidR="00D47B15">
        <w:rPr>
          <w:rFonts w:ascii="Times New Roman" w:hAnsi="Times New Roman" w:cs="Times New Roman"/>
          <w:b/>
          <w:bCs/>
          <w:sz w:val="24"/>
          <w:szCs w:val="24"/>
        </w:rPr>
        <w:t>-</w:t>
      </w:r>
      <w:r w:rsidRPr="002B471A">
        <w:rPr>
          <w:rFonts w:ascii="Times New Roman" w:hAnsi="Times New Roman" w:cs="Times New Roman"/>
          <w:b/>
          <w:bCs/>
          <w:sz w:val="24"/>
          <w:szCs w:val="24"/>
        </w:rPr>
        <w:t>fractie</w:t>
      </w:r>
      <w:r w:rsidRPr="002B471A">
        <w:rPr>
          <w:rFonts w:ascii="Times New Roman" w:hAnsi="Times New Roman" w:cs="Times New Roman"/>
          <w:sz w:val="24"/>
          <w:szCs w:val="24"/>
        </w:rPr>
        <w:t xml:space="preserve"> zijn van mening dat uitzendkrachten waaronder arbeidsmigranten goed geïnformeerd en beschermd moeten worden tegen mogelijke arbeidsongevallen en hiervoor aanvullende maatregelen nodig zijn. Hiervoor is een volledige </w:t>
      </w:r>
      <w:r w:rsidR="008E7A72">
        <w:rPr>
          <w:rFonts w:ascii="Times New Roman" w:hAnsi="Times New Roman" w:cs="Times New Roman"/>
          <w:sz w:val="24"/>
          <w:szCs w:val="24"/>
        </w:rPr>
        <w:t>risico-inventarisatie en-evaluatie (</w:t>
      </w:r>
      <w:r w:rsidRPr="002B471A">
        <w:rPr>
          <w:rFonts w:ascii="Times New Roman" w:hAnsi="Times New Roman" w:cs="Times New Roman"/>
          <w:sz w:val="24"/>
          <w:szCs w:val="24"/>
        </w:rPr>
        <w:t>RI&amp;E</w:t>
      </w:r>
      <w:r w:rsidR="008E7A72">
        <w:rPr>
          <w:rFonts w:ascii="Times New Roman" w:hAnsi="Times New Roman" w:cs="Times New Roman"/>
          <w:sz w:val="24"/>
          <w:szCs w:val="24"/>
        </w:rPr>
        <w:t>)</w:t>
      </w:r>
      <w:r w:rsidRPr="002B471A">
        <w:rPr>
          <w:rFonts w:ascii="Times New Roman" w:hAnsi="Times New Roman" w:cs="Times New Roman"/>
          <w:sz w:val="24"/>
          <w:szCs w:val="24"/>
        </w:rPr>
        <w:t xml:space="preserve"> van groot belang. De inlener dient een beschrijving uit de RI&amp;E voor de specifieke risico’s die een werknemer loopt te verstrekken aan de uitlener opdat deze de informatie verstrekt aan de betrokken werknemer. Deze informatie moet aantoonbaar worden verstrekt, in een voor de werknemer begrijpelijke taal. Ook moet dit achteraf te bewijzen zijn zodat de Arbeidsinspectie hierop kan toetsen. Is de minister bereid om deze verplichting op deze manier op te nemen in de handhaving? Is de minister het </w:t>
      </w:r>
      <w:r w:rsidRPr="002B471A">
        <w:rPr>
          <w:rFonts w:ascii="Times New Roman" w:hAnsi="Times New Roman" w:cs="Times New Roman"/>
          <w:sz w:val="24"/>
          <w:szCs w:val="24"/>
        </w:rPr>
        <w:lastRenderedPageBreak/>
        <w:t>met deze leden eens dat alleen op deze manier effectief de voorgestelde wijziging van lid 5 onder</w:t>
      </w:r>
      <w:r w:rsidRPr="002B471A" w:rsidR="00D47B15">
        <w:rPr>
          <w:rFonts w:ascii="Times New Roman" w:hAnsi="Times New Roman" w:cs="Times New Roman"/>
          <w:sz w:val="24"/>
          <w:szCs w:val="24"/>
        </w:rPr>
        <w:t xml:space="preserve"> de</w:t>
      </w:r>
      <w:r w:rsidRPr="002B471A">
        <w:rPr>
          <w:rFonts w:ascii="Times New Roman" w:hAnsi="Times New Roman" w:cs="Times New Roman"/>
          <w:sz w:val="24"/>
          <w:szCs w:val="24"/>
        </w:rPr>
        <w:t xml:space="preserve"> Arbowet tot verbetering leidt? </w:t>
      </w:r>
    </w:p>
    <w:p w:rsidRPr="002B471A" w:rsidR="007149E1" w:rsidP="00230C9B" w:rsidRDefault="007149E1" w14:paraId="215A54A9" w14:textId="1FC3B5F2">
      <w:pPr>
        <w:spacing w:line="240" w:lineRule="auto"/>
        <w:rPr>
          <w:rFonts w:ascii="Times New Roman" w:hAnsi="Times New Roman" w:cs="Times New Roman"/>
          <w:sz w:val="24"/>
          <w:szCs w:val="24"/>
        </w:rPr>
      </w:pPr>
      <w:r w:rsidRPr="002B471A">
        <w:rPr>
          <w:rFonts w:ascii="Times New Roman" w:hAnsi="Times New Roman" w:cs="Times New Roman"/>
          <w:sz w:val="24"/>
          <w:szCs w:val="24"/>
        </w:rPr>
        <w:t>De leden van de GroenLinks-PvdA</w:t>
      </w:r>
      <w:r w:rsidR="00804699">
        <w:rPr>
          <w:rFonts w:ascii="Times New Roman" w:hAnsi="Times New Roman" w:cs="Times New Roman"/>
          <w:sz w:val="24"/>
          <w:szCs w:val="24"/>
        </w:rPr>
        <w:t>-</w:t>
      </w:r>
      <w:r w:rsidRPr="002B471A">
        <w:rPr>
          <w:rFonts w:ascii="Times New Roman" w:hAnsi="Times New Roman" w:cs="Times New Roman"/>
          <w:sz w:val="24"/>
          <w:szCs w:val="24"/>
        </w:rPr>
        <w:t xml:space="preserve">fractie vragen of de regering heeft overwogen aanvullende middelen beschikbaar te stellen voor handhavingscapaciteit. Zo ja, vragen deze leden om deze overwegingen te delen. Zo nee, vragen </w:t>
      </w:r>
      <w:r w:rsidRPr="002B471A" w:rsidR="00D47B15">
        <w:rPr>
          <w:rFonts w:ascii="Times New Roman" w:hAnsi="Times New Roman" w:cs="Times New Roman"/>
          <w:sz w:val="24"/>
          <w:szCs w:val="24"/>
        </w:rPr>
        <w:t>zij</w:t>
      </w:r>
      <w:r w:rsidRPr="002B471A">
        <w:rPr>
          <w:rFonts w:ascii="Times New Roman" w:hAnsi="Times New Roman" w:cs="Times New Roman"/>
          <w:sz w:val="24"/>
          <w:szCs w:val="24"/>
        </w:rPr>
        <w:t xml:space="preserve"> om dit alsnog te overwegen en de Kamer mee te nemen in deze afwegingen.</w:t>
      </w:r>
    </w:p>
    <w:p w:rsidRPr="002B471A" w:rsidR="003F35D7" w:rsidP="00230C9B" w:rsidRDefault="003F35D7" w14:paraId="059E975A" w14:textId="60D536C0">
      <w:pPr>
        <w:spacing w:after="0"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NSC-fractie</w:t>
      </w:r>
      <w:r w:rsidRPr="002B471A">
        <w:rPr>
          <w:rFonts w:ascii="Times New Roman" w:hAnsi="Times New Roman" w:cs="Times New Roman"/>
          <w:sz w:val="24"/>
          <w:szCs w:val="24"/>
        </w:rPr>
        <w:t xml:space="preserve"> merken op dat om deze wetgeving tot een succes te maken en de inleners en uitleners hun verantwoordelijkheid te laten nemen een goede RI&amp;E van groot belang is. Uit onderzoek blijkt echter dat slechts 35% van alle bedrijven een RI&amp;E heeft waarin ook daadwerkelijk alle risico’s zijn geïnventariseerd. Handhaving van de RI&amp;E-verplichting achten deze leden dan ook van groot belang. Kan de regering aangeven of en hoe zij de handhaving van deze verplichting gaat intensiveren?</w:t>
      </w:r>
    </w:p>
    <w:p w:rsidRPr="002B471A" w:rsidR="003F35D7" w:rsidP="00230C9B" w:rsidRDefault="003F35D7" w14:paraId="623B4EDA" w14:textId="77777777">
      <w:pPr>
        <w:spacing w:after="0" w:line="240" w:lineRule="auto"/>
        <w:rPr>
          <w:rFonts w:ascii="Times New Roman" w:hAnsi="Times New Roman" w:cs="Times New Roman"/>
          <w:color w:val="FF0000"/>
          <w:sz w:val="24"/>
          <w:szCs w:val="24"/>
        </w:rPr>
      </w:pPr>
    </w:p>
    <w:p w:rsidRPr="002B471A" w:rsidR="00D566FC" w:rsidP="00230C9B" w:rsidRDefault="00D566FC" w14:paraId="0DCB9E94" w14:textId="177CA516">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D66-fractie</w:t>
      </w:r>
      <w:r w:rsidRPr="002B471A">
        <w:rPr>
          <w:rFonts w:ascii="Times New Roman" w:hAnsi="Times New Roman" w:cs="Times New Roman"/>
          <w:sz w:val="24"/>
          <w:szCs w:val="24"/>
        </w:rPr>
        <w:t xml:space="preserve"> </w:t>
      </w:r>
      <w:r w:rsidRPr="002B471A" w:rsidR="00F6573A">
        <w:rPr>
          <w:rFonts w:ascii="Times New Roman" w:hAnsi="Times New Roman" w:cs="Times New Roman"/>
          <w:sz w:val="24"/>
          <w:szCs w:val="24"/>
        </w:rPr>
        <w:t>vernemen</w:t>
      </w:r>
      <w:r w:rsidRPr="002B471A">
        <w:rPr>
          <w:rFonts w:ascii="Times New Roman" w:hAnsi="Times New Roman" w:cs="Times New Roman"/>
          <w:sz w:val="24"/>
          <w:szCs w:val="24"/>
        </w:rPr>
        <w:t xml:space="preserve"> dat er structureel € 2,3 miljoen wordt vrijgemaakt voor de Arbeidsinspectie. Is dit bedrag berekend op basis van het verwerken van een dubbel aantal meldingen en het extra toezicht op de vergewisplicht? Is de regering ervan overtuigd dat de Arbeidsinspectie, gezien de reeds bestaande druk op de capaciteit, deze extra taken effectief kan uitvoeren?</w:t>
      </w:r>
    </w:p>
    <w:p w:rsidRPr="002B471A" w:rsidR="00D566FC" w:rsidP="00230C9B" w:rsidRDefault="00D566FC" w14:paraId="2E67EA4D" w14:textId="690C428B">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D66-fractie hechten aan een gelijk speelveld, waarbij alle uitleners die op de Nederlandse markt actief zijn, zich aan dezelfde regels houden en op dezelfde manier gehandhaafd kunnen worden. De toelichting stelt echter dat het innen van boetes bij buitenlandse uitleners ‘in principe’ hetzelfde verloopt als bij nationale vorderingen. Deze formulering baart </w:t>
      </w:r>
      <w:r w:rsidRPr="002B471A" w:rsidR="00F6573A">
        <w:rPr>
          <w:rFonts w:ascii="Times New Roman" w:hAnsi="Times New Roman" w:cs="Times New Roman"/>
          <w:sz w:val="24"/>
          <w:szCs w:val="24"/>
        </w:rPr>
        <w:t>deze leden</w:t>
      </w:r>
      <w:r w:rsidRPr="002B471A">
        <w:rPr>
          <w:rFonts w:ascii="Times New Roman" w:hAnsi="Times New Roman" w:cs="Times New Roman"/>
          <w:sz w:val="24"/>
          <w:szCs w:val="24"/>
        </w:rPr>
        <w:t xml:space="preserve"> zorgen over de praktische werkbaarheid en de effectiviteit van de handhaving over de grens.</w:t>
      </w:r>
      <w:r w:rsidRPr="002B471A" w:rsidR="00F6573A">
        <w:rPr>
          <w:rFonts w:ascii="Times New Roman" w:hAnsi="Times New Roman" w:cs="Times New Roman"/>
          <w:sz w:val="24"/>
          <w:szCs w:val="24"/>
        </w:rPr>
        <w:t xml:space="preserve"> </w:t>
      </w:r>
      <w:r w:rsidRPr="002B471A">
        <w:rPr>
          <w:rFonts w:ascii="Times New Roman" w:hAnsi="Times New Roman" w:cs="Times New Roman"/>
          <w:sz w:val="24"/>
          <w:szCs w:val="24"/>
        </w:rPr>
        <w:t>Kan de regering daarom concreet toelichten welke juridische instrumenten de Arbeidsinspectie ter beschikking staan om boetes te innen bij een uitlener die in een andere EU-lidstaat is gevestigd en geen bezittingen in Nederland heeft? Kan de regering tevens inzicht geven in de huidige slagingspercentages van dergelijke grensoverschrijdende vorderingen, zodat de Kamer kan beoordelen in hoe verre de handhaving haalbaar is?</w:t>
      </w:r>
    </w:p>
    <w:p w:rsidRPr="002B471A" w:rsidR="00D566FC" w:rsidP="00230C9B" w:rsidRDefault="00D566FC" w14:paraId="6394552D" w14:textId="77777777">
      <w:pPr>
        <w:spacing w:line="240" w:lineRule="auto"/>
        <w:rPr>
          <w:rFonts w:ascii="Times New Roman" w:hAnsi="Times New Roman" w:cs="Times New Roman"/>
          <w:sz w:val="24"/>
          <w:szCs w:val="24"/>
        </w:rPr>
      </w:pPr>
      <w:r w:rsidRPr="002B471A">
        <w:rPr>
          <w:rFonts w:ascii="Times New Roman" w:hAnsi="Times New Roman" w:cs="Times New Roman"/>
          <w:b/>
          <w:bCs/>
          <w:sz w:val="24"/>
          <w:szCs w:val="24"/>
        </w:rPr>
        <w:t>6. Consultatie, adviezen en toetsing</w:t>
      </w:r>
      <w:r w:rsidRPr="002B471A">
        <w:rPr>
          <w:rFonts w:ascii="Times New Roman" w:hAnsi="Times New Roman" w:cs="Times New Roman"/>
          <w:sz w:val="24"/>
          <w:szCs w:val="24"/>
        </w:rPr>
        <w:tab/>
      </w:r>
    </w:p>
    <w:p w:rsidRPr="002B471A" w:rsidR="007149E1" w:rsidP="00230C9B" w:rsidRDefault="007149E1" w14:paraId="49F85F08" w14:textId="770E9DE6">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GroenLinks-PvdA</w:t>
      </w:r>
      <w:r w:rsidRPr="002B471A" w:rsidR="00D47B15">
        <w:rPr>
          <w:rFonts w:ascii="Times New Roman" w:hAnsi="Times New Roman" w:cs="Times New Roman"/>
          <w:b/>
          <w:bCs/>
          <w:sz w:val="24"/>
          <w:szCs w:val="24"/>
        </w:rPr>
        <w:t>-</w:t>
      </w:r>
      <w:r w:rsidRPr="002B471A">
        <w:rPr>
          <w:rFonts w:ascii="Times New Roman" w:hAnsi="Times New Roman" w:cs="Times New Roman"/>
          <w:b/>
          <w:bCs/>
          <w:sz w:val="24"/>
          <w:szCs w:val="24"/>
        </w:rPr>
        <w:t>fractie</w:t>
      </w:r>
      <w:r w:rsidRPr="002B471A">
        <w:rPr>
          <w:rFonts w:ascii="Times New Roman" w:hAnsi="Times New Roman" w:cs="Times New Roman"/>
          <w:sz w:val="24"/>
          <w:szCs w:val="24"/>
        </w:rPr>
        <w:t xml:space="preserve"> hebben enkele vragen over de uitvoeringstoets van de </w:t>
      </w:r>
      <w:r w:rsidR="00EB46D7">
        <w:rPr>
          <w:rFonts w:ascii="Times New Roman" w:hAnsi="Times New Roman" w:cs="Times New Roman"/>
          <w:sz w:val="24"/>
          <w:szCs w:val="24"/>
        </w:rPr>
        <w:t>A</w:t>
      </w:r>
      <w:r w:rsidRPr="002B471A">
        <w:rPr>
          <w:rFonts w:ascii="Times New Roman" w:hAnsi="Times New Roman" w:cs="Times New Roman"/>
          <w:sz w:val="24"/>
          <w:szCs w:val="24"/>
        </w:rPr>
        <w:t>rbeidsinspectie. Deze leden vragen waarom de regering er niet voor heeft gekozen om op te nemen in de wet dat de uitlener zich aantoonbaar moet vergewissen.</w:t>
      </w:r>
    </w:p>
    <w:p w:rsidRPr="002B471A" w:rsidR="007149E1" w:rsidP="00230C9B" w:rsidRDefault="007149E1" w14:paraId="586297D6" w14:textId="0FC1E180">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Ook vragen </w:t>
      </w:r>
      <w:r w:rsidRPr="002B471A" w:rsidR="00861996">
        <w:rPr>
          <w:rFonts w:ascii="Times New Roman" w:hAnsi="Times New Roman" w:cs="Times New Roman"/>
          <w:sz w:val="24"/>
          <w:szCs w:val="24"/>
        </w:rPr>
        <w:t>de leden van de GroenLinks-PvdA-fractie de regering</w:t>
      </w:r>
      <w:r w:rsidRPr="002B471A">
        <w:rPr>
          <w:rFonts w:ascii="Times New Roman" w:hAnsi="Times New Roman" w:cs="Times New Roman"/>
          <w:sz w:val="24"/>
          <w:szCs w:val="24"/>
        </w:rPr>
        <w:t xml:space="preserve"> expliciet in te gaan op de punten die de Arbeidsinspectie heeft ingebracht. Deze leden vinden dat de reactie op de punten van de Arbeidsinspectie op drie punten onvoldoende duidelijk naar voren komt in de </w:t>
      </w:r>
      <w:r w:rsidRPr="002B471A" w:rsidR="00D47B15">
        <w:rPr>
          <w:rFonts w:ascii="Times New Roman" w:hAnsi="Times New Roman" w:cs="Times New Roman"/>
          <w:sz w:val="24"/>
          <w:szCs w:val="24"/>
        </w:rPr>
        <w:t>m</w:t>
      </w:r>
      <w:r w:rsidRPr="002B471A">
        <w:rPr>
          <w:rFonts w:ascii="Times New Roman" w:hAnsi="Times New Roman" w:cs="Times New Roman"/>
          <w:sz w:val="24"/>
          <w:szCs w:val="24"/>
        </w:rPr>
        <w:t xml:space="preserve">emorie van </w:t>
      </w:r>
      <w:r w:rsidRPr="002B471A" w:rsidR="00D47B15">
        <w:rPr>
          <w:rFonts w:ascii="Times New Roman" w:hAnsi="Times New Roman" w:cs="Times New Roman"/>
          <w:sz w:val="24"/>
          <w:szCs w:val="24"/>
        </w:rPr>
        <w:t>t</w:t>
      </w:r>
      <w:r w:rsidRPr="002B471A">
        <w:rPr>
          <w:rFonts w:ascii="Times New Roman" w:hAnsi="Times New Roman" w:cs="Times New Roman"/>
          <w:sz w:val="24"/>
          <w:szCs w:val="24"/>
        </w:rPr>
        <w:t>oelichting, namelijk als het gaat om de punten dat  (i) de vergewisplicht voor aanvang van het werk te beperkt wordt ingevuld door het onderdeel voorlichting en onderricht, (ii) de missende afbakening van de vergewisplicht leidt tot vragen over een keten van uitleners en (iii) de voorliggende wet niet de handhaving op de doorgeleidingsplicht van de inlener naar de uitlener regelt. Deze leden vragen op elk van deze onderdelen los te reageren en daarbij te benoemen op welke manier dit heeft geleid tot aanpassing van het wetsvoorstel, dan</w:t>
      </w:r>
      <w:r w:rsidRPr="002B471A" w:rsidR="00D47B15">
        <w:rPr>
          <w:rFonts w:ascii="Times New Roman" w:hAnsi="Times New Roman" w:cs="Times New Roman"/>
          <w:sz w:val="24"/>
          <w:szCs w:val="24"/>
        </w:rPr>
        <w:t xml:space="preserve"> </w:t>
      </w:r>
      <w:r w:rsidRPr="002B471A">
        <w:rPr>
          <w:rFonts w:ascii="Times New Roman" w:hAnsi="Times New Roman" w:cs="Times New Roman"/>
          <w:sz w:val="24"/>
          <w:szCs w:val="24"/>
        </w:rPr>
        <w:t xml:space="preserve">wel welke precieze aanpassing er in wet- en regelgeving of daarbuiten nodig zou zijn om dit knelpunt te verhelpen. </w:t>
      </w:r>
    </w:p>
    <w:p w:rsidRPr="002B471A" w:rsidR="007149E1" w:rsidP="00230C9B" w:rsidRDefault="007149E1" w14:paraId="5967D617" w14:textId="22EA1214">
      <w:pPr>
        <w:spacing w:line="240" w:lineRule="auto"/>
        <w:rPr>
          <w:rFonts w:ascii="Times New Roman" w:hAnsi="Times New Roman" w:cs="Times New Roman"/>
          <w:sz w:val="24"/>
          <w:szCs w:val="24"/>
        </w:rPr>
      </w:pPr>
      <w:r w:rsidRPr="002B471A">
        <w:rPr>
          <w:rFonts w:ascii="Times New Roman" w:hAnsi="Times New Roman" w:cs="Times New Roman"/>
          <w:sz w:val="24"/>
          <w:szCs w:val="24"/>
        </w:rPr>
        <w:lastRenderedPageBreak/>
        <w:t>Tevens vragen de leden van de GroenLinks-PvdA</w:t>
      </w:r>
      <w:r w:rsidRPr="002B471A" w:rsidR="00D47B15">
        <w:rPr>
          <w:rFonts w:ascii="Times New Roman" w:hAnsi="Times New Roman" w:cs="Times New Roman"/>
          <w:sz w:val="24"/>
          <w:szCs w:val="24"/>
        </w:rPr>
        <w:t>-</w:t>
      </w:r>
      <w:r w:rsidRPr="002B471A">
        <w:rPr>
          <w:rFonts w:ascii="Times New Roman" w:hAnsi="Times New Roman" w:cs="Times New Roman"/>
          <w:sz w:val="24"/>
          <w:szCs w:val="24"/>
        </w:rPr>
        <w:t>fractie om nadere toelichting</w:t>
      </w:r>
      <w:r w:rsidRPr="002B471A" w:rsidR="00D47B15">
        <w:rPr>
          <w:rFonts w:ascii="Times New Roman" w:hAnsi="Times New Roman" w:cs="Times New Roman"/>
          <w:sz w:val="24"/>
          <w:szCs w:val="24"/>
        </w:rPr>
        <w:t xml:space="preserve"> over</w:t>
      </w:r>
      <w:r w:rsidRPr="002B471A">
        <w:rPr>
          <w:rFonts w:ascii="Times New Roman" w:hAnsi="Times New Roman" w:cs="Times New Roman"/>
          <w:sz w:val="24"/>
          <w:szCs w:val="24"/>
        </w:rPr>
        <w:t xml:space="preserve"> dat een boete voor het niet houden aan de doorgeleidingsplicht niet binnen het gedachtegoed van dit wetsvoorstel past.</w:t>
      </w:r>
    </w:p>
    <w:p w:rsidRPr="002B471A" w:rsidR="007149E1" w:rsidP="00230C9B" w:rsidRDefault="007149E1" w14:paraId="630F9CDC" w14:textId="035AE55A">
      <w:pPr>
        <w:spacing w:line="240" w:lineRule="auto"/>
        <w:rPr>
          <w:rFonts w:ascii="Times New Roman" w:hAnsi="Times New Roman" w:cs="Times New Roman"/>
          <w:sz w:val="24"/>
          <w:szCs w:val="24"/>
        </w:rPr>
      </w:pPr>
      <w:r w:rsidRPr="002B471A">
        <w:rPr>
          <w:rFonts w:ascii="Times New Roman" w:hAnsi="Times New Roman" w:cs="Times New Roman"/>
          <w:sz w:val="24"/>
          <w:szCs w:val="24"/>
        </w:rPr>
        <w:t>Ten slotte vragen de leden van de GroenLinks-PvdA</w:t>
      </w:r>
      <w:r w:rsidRPr="002B471A" w:rsidR="00D47B15">
        <w:rPr>
          <w:rFonts w:ascii="Times New Roman" w:hAnsi="Times New Roman" w:cs="Times New Roman"/>
          <w:sz w:val="24"/>
          <w:szCs w:val="24"/>
        </w:rPr>
        <w:t>-f</w:t>
      </w:r>
      <w:r w:rsidRPr="002B471A">
        <w:rPr>
          <w:rFonts w:ascii="Times New Roman" w:hAnsi="Times New Roman" w:cs="Times New Roman"/>
          <w:sz w:val="24"/>
          <w:szCs w:val="24"/>
        </w:rPr>
        <w:t xml:space="preserve">ractie of de </w:t>
      </w:r>
      <w:r w:rsidRPr="002B471A" w:rsidR="00D47B15">
        <w:rPr>
          <w:rFonts w:ascii="Times New Roman" w:hAnsi="Times New Roman" w:cs="Times New Roman"/>
          <w:sz w:val="24"/>
          <w:szCs w:val="24"/>
        </w:rPr>
        <w:t xml:space="preserve">€ </w:t>
      </w:r>
      <w:r w:rsidRPr="002B471A">
        <w:rPr>
          <w:rFonts w:ascii="Times New Roman" w:hAnsi="Times New Roman" w:cs="Times New Roman"/>
          <w:sz w:val="24"/>
          <w:szCs w:val="24"/>
        </w:rPr>
        <w:t>2,3 miljoen</w:t>
      </w:r>
      <w:r w:rsidRPr="002B471A" w:rsidR="00D47B15">
        <w:rPr>
          <w:rFonts w:ascii="Times New Roman" w:hAnsi="Times New Roman" w:cs="Times New Roman"/>
          <w:sz w:val="24"/>
          <w:szCs w:val="24"/>
        </w:rPr>
        <w:t xml:space="preserve"> </w:t>
      </w:r>
      <w:r w:rsidRPr="002B471A">
        <w:rPr>
          <w:rFonts w:ascii="Times New Roman" w:hAnsi="Times New Roman" w:cs="Times New Roman"/>
          <w:sz w:val="24"/>
          <w:szCs w:val="24"/>
        </w:rPr>
        <w:t xml:space="preserve">structureel voldoende capaciteit vrijmaakt om dit wetsvoorstel uit te voeren. </w:t>
      </w:r>
    </w:p>
    <w:p w:rsidRPr="002B471A" w:rsidR="00D566FC" w:rsidP="00230C9B" w:rsidRDefault="00D566FC" w14:paraId="03F759BF" w14:textId="16A56B3C">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D66-fractie</w:t>
      </w:r>
      <w:r w:rsidRPr="002B471A">
        <w:rPr>
          <w:rFonts w:ascii="Times New Roman" w:hAnsi="Times New Roman" w:cs="Times New Roman"/>
          <w:sz w:val="24"/>
          <w:szCs w:val="24"/>
        </w:rPr>
        <w:t xml:space="preserve"> constateren dat de Arbeidsinspectie het een ‘gemiste kans’ noemt dat de uitlener de RI&amp;E niet hoeft te controleren. De regering stelt dat de uitlener de expertise hiervoor mist. Hoe kan de vergewisplicht dan een effectief instrument zijn? Creëert de regering hiermee geen schijnverantwoordelijkheid, waarbij de uitlener wel een plicht heeft, maar niet de instrumenten om deze zinvol in te vullen?</w:t>
      </w:r>
    </w:p>
    <w:p w:rsidRPr="002B471A" w:rsidR="00D566FC" w:rsidP="00230C9B" w:rsidRDefault="00D566FC" w14:paraId="433AB114" w14:textId="77777777">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7. Inwerkingtreding</w:t>
      </w:r>
      <w:r w:rsidRPr="002B471A">
        <w:rPr>
          <w:rFonts w:ascii="Times New Roman" w:hAnsi="Times New Roman" w:cs="Times New Roman"/>
          <w:b/>
          <w:bCs/>
          <w:sz w:val="24"/>
          <w:szCs w:val="24"/>
        </w:rPr>
        <w:tab/>
      </w:r>
    </w:p>
    <w:p w:rsidRPr="002B471A" w:rsidR="007149E1" w:rsidP="00230C9B" w:rsidRDefault="007149E1" w14:paraId="2F4CDFF3" w14:textId="424C252F">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GroenLinks-PvdA</w:t>
      </w:r>
      <w:r w:rsidRPr="002B471A" w:rsidR="00D47B15">
        <w:rPr>
          <w:rFonts w:ascii="Times New Roman" w:hAnsi="Times New Roman" w:cs="Times New Roman"/>
          <w:b/>
          <w:bCs/>
          <w:sz w:val="24"/>
          <w:szCs w:val="24"/>
        </w:rPr>
        <w:t>-</w:t>
      </w:r>
      <w:r w:rsidRPr="002B471A">
        <w:rPr>
          <w:rFonts w:ascii="Times New Roman" w:hAnsi="Times New Roman" w:cs="Times New Roman"/>
          <w:b/>
          <w:bCs/>
          <w:sz w:val="24"/>
          <w:szCs w:val="24"/>
        </w:rPr>
        <w:t>fractie</w:t>
      </w:r>
      <w:r w:rsidRPr="002B471A">
        <w:rPr>
          <w:rFonts w:ascii="Times New Roman" w:hAnsi="Times New Roman" w:cs="Times New Roman"/>
          <w:sz w:val="24"/>
          <w:szCs w:val="24"/>
        </w:rPr>
        <w:t xml:space="preserve"> lezen dat de inwerkingtreding via koninklijk besluit bepaald wordt. De</w:t>
      </w:r>
      <w:r w:rsidRPr="002B471A" w:rsidR="00D47B15">
        <w:rPr>
          <w:rFonts w:ascii="Times New Roman" w:hAnsi="Times New Roman" w:cs="Times New Roman"/>
          <w:sz w:val="24"/>
          <w:szCs w:val="24"/>
        </w:rPr>
        <w:t>ze</w:t>
      </w:r>
      <w:r w:rsidRPr="002B471A">
        <w:rPr>
          <w:rFonts w:ascii="Times New Roman" w:hAnsi="Times New Roman" w:cs="Times New Roman"/>
          <w:sz w:val="24"/>
          <w:szCs w:val="24"/>
        </w:rPr>
        <w:t xml:space="preserve"> leden vragen welke datum de regering op dit moment beoogt.</w:t>
      </w:r>
    </w:p>
    <w:p w:rsidRPr="002B471A" w:rsidR="00D566FC" w:rsidP="00230C9B" w:rsidRDefault="00D566FC" w14:paraId="3DA82B0D" w14:textId="77777777">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8. Evaluatie</w:t>
      </w:r>
      <w:r w:rsidRPr="002B471A">
        <w:rPr>
          <w:rFonts w:ascii="Times New Roman" w:hAnsi="Times New Roman" w:cs="Times New Roman"/>
          <w:b/>
          <w:bCs/>
          <w:sz w:val="24"/>
          <w:szCs w:val="24"/>
        </w:rPr>
        <w:tab/>
      </w:r>
    </w:p>
    <w:p w:rsidRPr="002B471A" w:rsidR="00D566FC" w:rsidP="00230C9B" w:rsidRDefault="00F6573A" w14:paraId="778862F1" w14:textId="7155F7C2">
      <w:pPr>
        <w:spacing w:line="240" w:lineRule="auto"/>
        <w:rPr>
          <w:rFonts w:ascii="Times New Roman" w:hAnsi="Times New Roman" w:cs="Times New Roman"/>
          <w:sz w:val="24"/>
          <w:szCs w:val="24"/>
        </w:rPr>
      </w:pPr>
      <w:r w:rsidRPr="002B471A">
        <w:rPr>
          <w:rFonts w:ascii="Times New Roman" w:hAnsi="Times New Roman" w:cs="Times New Roman"/>
          <w:sz w:val="24"/>
          <w:szCs w:val="24"/>
        </w:rPr>
        <w:t xml:space="preserve">De leden van de </w:t>
      </w:r>
      <w:r w:rsidRPr="002B471A">
        <w:rPr>
          <w:rFonts w:ascii="Times New Roman" w:hAnsi="Times New Roman" w:cs="Times New Roman"/>
          <w:b/>
          <w:bCs/>
          <w:sz w:val="24"/>
          <w:szCs w:val="24"/>
        </w:rPr>
        <w:t xml:space="preserve">D66-fractie </w:t>
      </w:r>
      <w:r w:rsidRPr="002B471A">
        <w:rPr>
          <w:rFonts w:ascii="Times New Roman" w:hAnsi="Times New Roman" w:cs="Times New Roman"/>
          <w:sz w:val="24"/>
          <w:szCs w:val="24"/>
        </w:rPr>
        <w:t>vragen, g</w:t>
      </w:r>
      <w:r w:rsidRPr="002B471A" w:rsidR="00D566FC">
        <w:rPr>
          <w:rFonts w:ascii="Times New Roman" w:hAnsi="Times New Roman" w:cs="Times New Roman"/>
          <w:sz w:val="24"/>
          <w:szCs w:val="24"/>
        </w:rPr>
        <w:t xml:space="preserve">ezien de fundamentele twijfels over de effectiviteit en de doelmatigheid van dit wetsvoorstel die door meerdere adviesorganen zijn geuit, waarom de regering vasthoudt aan een evaluatietermijn van vijf jaar. </w:t>
      </w:r>
      <w:r w:rsidRPr="002B471A">
        <w:rPr>
          <w:rFonts w:ascii="Times New Roman" w:hAnsi="Times New Roman" w:cs="Times New Roman"/>
          <w:sz w:val="24"/>
          <w:szCs w:val="24"/>
        </w:rPr>
        <w:t>Deelt de regering de mening</w:t>
      </w:r>
      <w:r w:rsidRPr="002B471A" w:rsidR="00D566FC">
        <w:rPr>
          <w:rFonts w:ascii="Times New Roman" w:hAnsi="Times New Roman" w:cs="Times New Roman"/>
          <w:sz w:val="24"/>
          <w:szCs w:val="24"/>
        </w:rPr>
        <w:t xml:space="preserve"> dat een eerdere, bindende evaluatie na bijvoorbeeld drie jaar noodzakelijk is om te voorkomen dat een potentieel ineffectieve wet onnodig lang voor extra regeldruk zorgt?</w:t>
      </w:r>
    </w:p>
    <w:p w:rsidRPr="002B471A" w:rsidR="00D566FC" w:rsidP="00230C9B" w:rsidRDefault="00D566FC" w14:paraId="4648B3DB" w14:textId="08C45F5D">
      <w:pPr>
        <w:spacing w:line="240" w:lineRule="auto"/>
        <w:rPr>
          <w:rFonts w:ascii="Times New Roman" w:hAnsi="Times New Roman" w:cs="Times New Roman"/>
          <w:b/>
          <w:bCs/>
          <w:sz w:val="24"/>
          <w:szCs w:val="24"/>
        </w:rPr>
      </w:pPr>
      <w:r w:rsidRPr="002B471A">
        <w:rPr>
          <w:rFonts w:ascii="Times New Roman" w:hAnsi="Times New Roman" w:cs="Times New Roman"/>
          <w:b/>
          <w:bCs/>
          <w:sz w:val="24"/>
          <w:szCs w:val="24"/>
        </w:rPr>
        <w:tab/>
      </w:r>
    </w:p>
    <w:p w:rsidRPr="002B471A" w:rsidR="001172D0" w:rsidP="00D566FC" w:rsidRDefault="001172D0" w14:paraId="3B2EB4DF" w14:textId="77777777">
      <w:pPr>
        <w:rPr>
          <w:rFonts w:ascii="Times New Roman" w:hAnsi="Times New Roman" w:cs="Times New Roman"/>
          <w:b/>
          <w:bCs/>
          <w:sz w:val="24"/>
          <w:szCs w:val="24"/>
        </w:rPr>
      </w:pPr>
    </w:p>
    <w:p w:rsidRPr="002B471A" w:rsidR="00805248" w:rsidP="001172D0" w:rsidRDefault="003F35D7" w14:paraId="7B5CAEB5" w14:textId="1675D8C6">
      <w:pPr>
        <w:spacing w:after="0"/>
        <w:rPr>
          <w:rFonts w:ascii="Times New Roman" w:hAnsi="Times New Roman" w:cs="Times New Roman"/>
          <w:sz w:val="24"/>
          <w:szCs w:val="24"/>
        </w:rPr>
      </w:pPr>
      <w:r w:rsidRPr="002B471A">
        <w:rPr>
          <w:rFonts w:ascii="Times New Roman" w:hAnsi="Times New Roman" w:cs="Times New Roman"/>
          <w:sz w:val="24"/>
          <w:szCs w:val="24"/>
        </w:rPr>
        <w:t>De voorzitter van de commissie,</w:t>
      </w:r>
    </w:p>
    <w:p w:rsidRPr="002B471A" w:rsidR="003F35D7" w:rsidP="001172D0" w:rsidRDefault="003F35D7" w14:paraId="0EAAC1AE" w14:textId="2F426AF2">
      <w:pPr>
        <w:spacing w:after="0"/>
        <w:rPr>
          <w:rFonts w:ascii="Times New Roman" w:hAnsi="Times New Roman" w:cs="Times New Roman"/>
          <w:sz w:val="24"/>
          <w:szCs w:val="24"/>
        </w:rPr>
      </w:pPr>
      <w:r w:rsidRPr="002B471A">
        <w:rPr>
          <w:rFonts w:ascii="Times New Roman" w:hAnsi="Times New Roman" w:cs="Times New Roman"/>
          <w:sz w:val="24"/>
          <w:szCs w:val="24"/>
        </w:rPr>
        <w:t>Van der Burg</w:t>
      </w:r>
    </w:p>
    <w:p w:rsidRPr="002B471A" w:rsidR="003F35D7" w:rsidP="001172D0" w:rsidRDefault="003F35D7" w14:paraId="7AD9D8C8" w14:textId="77777777">
      <w:pPr>
        <w:spacing w:after="0"/>
        <w:rPr>
          <w:rFonts w:ascii="Times New Roman" w:hAnsi="Times New Roman" w:cs="Times New Roman"/>
          <w:sz w:val="24"/>
          <w:szCs w:val="24"/>
        </w:rPr>
      </w:pPr>
    </w:p>
    <w:p w:rsidRPr="002B471A" w:rsidR="003F35D7" w:rsidP="001172D0" w:rsidRDefault="003F35D7" w14:paraId="493F7A92" w14:textId="5ED3AD32">
      <w:pPr>
        <w:spacing w:after="0"/>
        <w:rPr>
          <w:rFonts w:ascii="Times New Roman" w:hAnsi="Times New Roman" w:cs="Times New Roman"/>
          <w:sz w:val="24"/>
          <w:szCs w:val="24"/>
        </w:rPr>
      </w:pPr>
      <w:r w:rsidRPr="002B471A">
        <w:rPr>
          <w:rFonts w:ascii="Times New Roman" w:hAnsi="Times New Roman" w:cs="Times New Roman"/>
          <w:sz w:val="24"/>
          <w:szCs w:val="24"/>
        </w:rPr>
        <w:t>Adjunct-griffier van de commissie,</w:t>
      </w:r>
    </w:p>
    <w:p w:rsidRPr="002B471A" w:rsidR="003F35D7" w:rsidP="001172D0" w:rsidRDefault="003F35D7" w14:paraId="48DC4056" w14:textId="4E87726B">
      <w:pPr>
        <w:spacing w:after="0"/>
        <w:rPr>
          <w:rFonts w:ascii="Times New Roman" w:hAnsi="Times New Roman" w:cs="Times New Roman"/>
          <w:sz w:val="24"/>
          <w:szCs w:val="24"/>
        </w:rPr>
      </w:pPr>
      <w:r w:rsidRPr="002B471A">
        <w:rPr>
          <w:rFonts w:ascii="Times New Roman" w:hAnsi="Times New Roman" w:cs="Times New Roman"/>
          <w:sz w:val="24"/>
          <w:szCs w:val="24"/>
        </w:rPr>
        <w:t>Morrin</w:t>
      </w:r>
    </w:p>
    <w:sectPr w:rsidRPr="002B471A" w:rsidR="003F35D7" w:rsidSect="00D566F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01E741"/>
    <w:rsid w:val="00011146"/>
    <w:rsid w:val="001172D0"/>
    <w:rsid w:val="00144F8A"/>
    <w:rsid w:val="001837A8"/>
    <w:rsid w:val="00230C9B"/>
    <w:rsid w:val="002B471A"/>
    <w:rsid w:val="00344B73"/>
    <w:rsid w:val="003F35D7"/>
    <w:rsid w:val="00500071"/>
    <w:rsid w:val="0068449E"/>
    <w:rsid w:val="007149E1"/>
    <w:rsid w:val="00804699"/>
    <w:rsid w:val="00805248"/>
    <w:rsid w:val="00861996"/>
    <w:rsid w:val="008A1E69"/>
    <w:rsid w:val="008E7A72"/>
    <w:rsid w:val="00907A30"/>
    <w:rsid w:val="0096529D"/>
    <w:rsid w:val="00A03A2E"/>
    <w:rsid w:val="00A6343E"/>
    <w:rsid w:val="00B70479"/>
    <w:rsid w:val="00D40DA0"/>
    <w:rsid w:val="00D47B15"/>
    <w:rsid w:val="00D566FC"/>
    <w:rsid w:val="00D96B22"/>
    <w:rsid w:val="00E90863"/>
    <w:rsid w:val="00EB46D7"/>
    <w:rsid w:val="00EC6572"/>
    <w:rsid w:val="00F6573A"/>
    <w:rsid w:val="00FE2E21"/>
    <w:rsid w:val="1E01E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E741"/>
  <w15:chartTrackingRefBased/>
  <w15:docId w15:val="{1E39DB85-24EE-4C21-8412-B27E1529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6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8237">
      <w:bodyDiv w:val="1"/>
      <w:marLeft w:val="0"/>
      <w:marRight w:val="0"/>
      <w:marTop w:val="0"/>
      <w:marBottom w:val="0"/>
      <w:divBdr>
        <w:top w:val="none" w:sz="0" w:space="0" w:color="auto"/>
        <w:left w:val="none" w:sz="0" w:space="0" w:color="auto"/>
        <w:bottom w:val="none" w:sz="0" w:space="0" w:color="auto"/>
        <w:right w:val="none" w:sz="0" w:space="0" w:color="auto"/>
      </w:divBdr>
    </w:div>
    <w:div w:id="19305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2182</ap:Words>
  <ap:Characters>12002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2025-10-01T15:02:00.0000000Z</dcterms:created>
  <dcterms:modified xsi:type="dcterms:W3CDTF">2025-10-01T15:03:00.0000000Z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0ebd7fe7-c42c-4d09-b95f-2b2f532ce18b</vt:lpwstr>
  </property>
</Properties>
</file>