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1D90" w:rsidR="00CD7E8F" w:rsidP="00CD7E8F" w:rsidRDefault="00CD7E8F" w14:paraId="266131C7" w14:textId="130ADEF3">
      <w:pPr>
        <w:ind w:left="1410" w:hanging="1410"/>
        <w:rPr>
          <w:rFonts w:ascii="Times New Roman" w:hAnsi="Times New Roman" w:cs="Times New Roman"/>
        </w:rPr>
      </w:pPr>
      <w:r w:rsidRPr="006B1D90">
        <w:rPr>
          <w:rFonts w:ascii="Times New Roman" w:hAnsi="Times New Roman" w:cs="Times New Roman"/>
          <w:b/>
          <w:bCs/>
        </w:rPr>
        <w:t>36 829</w:t>
      </w:r>
      <w:r w:rsidRPr="006B1D90">
        <w:rPr>
          <w:rFonts w:ascii="Times New Roman" w:hAnsi="Times New Roman" w:cs="Times New Roman"/>
          <w:b/>
          <w:bCs/>
        </w:rPr>
        <w:tab/>
      </w:r>
      <w:r w:rsidRPr="006B1D90">
        <w:rPr>
          <w:rFonts w:ascii="Times New Roman" w:hAnsi="Times New Roman" w:cs="Times New Roman"/>
          <w:b/>
          <w:bCs/>
        </w:rPr>
        <w:tab/>
        <w:t>Verzoek tot het in overweging nemen van een onderzoek naar een aanklacht</w:t>
      </w:r>
    </w:p>
    <w:p w:rsidRPr="006B1D90" w:rsidR="00AC7423" w:rsidP="00AC7423" w:rsidRDefault="00AC7423" w14:paraId="1110C323" w14:textId="79BF6C77">
      <w:pPr>
        <w:pStyle w:val="p2"/>
        <w:rPr>
          <w:rFonts w:ascii="Times New Roman" w:hAnsi="Times New Roman"/>
          <w:b/>
          <w:bCs/>
          <w:sz w:val="24"/>
          <w:szCs w:val="24"/>
        </w:rPr>
      </w:pPr>
    </w:p>
    <w:p w:rsidRPr="006B1D90" w:rsidR="00AC7423" w:rsidP="00CD7E8F" w:rsidRDefault="00AC7423" w14:paraId="5E51A6B6" w14:textId="0F3516DF">
      <w:pPr>
        <w:pStyle w:val="p1"/>
        <w:ind w:left="1410" w:hanging="1410"/>
        <w:rPr>
          <w:rStyle w:val="s1"/>
          <w:rFonts w:ascii="Times New Roman" w:hAnsi="Times New Roman"/>
          <w:b/>
          <w:bCs/>
          <w:sz w:val="24"/>
          <w:szCs w:val="24"/>
        </w:rPr>
      </w:pPr>
      <w:r w:rsidRPr="006B1D90">
        <w:rPr>
          <w:rStyle w:val="s1"/>
          <w:rFonts w:ascii="Times New Roman" w:hAnsi="Times New Roman"/>
          <w:b/>
          <w:bCs/>
          <w:sz w:val="24"/>
          <w:szCs w:val="24"/>
        </w:rPr>
        <w:t xml:space="preserve">Nr. 1 </w:t>
      </w:r>
      <w:r w:rsidRPr="006B1D90" w:rsidR="00CD7E8F">
        <w:rPr>
          <w:rStyle w:val="s1"/>
          <w:rFonts w:ascii="Times New Roman" w:hAnsi="Times New Roman"/>
          <w:b/>
          <w:bCs/>
          <w:sz w:val="24"/>
          <w:szCs w:val="24"/>
        </w:rPr>
        <w:tab/>
      </w:r>
      <w:r w:rsidRPr="006B1D90" w:rsidR="00CD7E8F">
        <w:rPr>
          <w:rStyle w:val="s1"/>
          <w:rFonts w:ascii="Times New Roman" w:hAnsi="Times New Roman"/>
          <w:b/>
          <w:bCs/>
          <w:sz w:val="24"/>
          <w:szCs w:val="24"/>
        </w:rPr>
        <w:tab/>
      </w:r>
      <w:r w:rsidRPr="006B1D90">
        <w:rPr>
          <w:rStyle w:val="s1"/>
          <w:rFonts w:ascii="Times New Roman" w:hAnsi="Times New Roman"/>
          <w:b/>
          <w:bCs/>
          <w:sz w:val="24"/>
          <w:szCs w:val="24"/>
        </w:rPr>
        <w:t xml:space="preserve">BRIEF VAN DE LEDEN </w:t>
      </w:r>
      <w:r w:rsidRPr="006B1D90" w:rsidR="00F74B77">
        <w:rPr>
          <w:rStyle w:val="s1"/>
          <w:rFonts w:ascii="Times New Roman" w:hAnsi="Times New Roman"/>
          <w:b/>
          <w:bCs/>
          <w:sz w:val="24"/>
          <w:szCs w:val="24"/>
        </w:rPr>
        <w:t>VAN BAARLE, DASSEN, EL ABASSI, ERGIN EN KOEKKOEK</w:t>
      </w:r>
    </w:p>
    <w:p w:rsidRPr="006B1D90" w:rsidR="00672739" w:rsidP="00672739" w:rsidRDefault="00672739" w14:paraId="3CEAFFC4" w14:textId="77777777">
      <w:pPr>
        <w:spacing w:after="0"/>
        <w:contextualSpacing/>
        <w:rPr>
          <w:rFonts w:ascii="Times New Roman" w:hAnsi="Times New Roman" w:cs="Times New Roman"/>
        </w:rPr>
      </w:pPr>
    </w:p>
    <w:p w:rsidRPr="006B1D90" w:rsidR="00F74B77" w:rsidP="00F74B77" w:rsidRDefault="00CD7E8F" w14:paraId="02A71EA6" w14:textId="6002468F">
      <w:pPr>
        <w:spacing w:before="240" w:after="240"/>
        <w:rPr>
          <w:rFonts w:ascii="Times New Roman" w:hAnsi="Times New Roman" w:cs="Times New Roman"/>
        </w:rPr>
      </w:pPr>
      <w:r w:rsidRPr="006B1D90">
        <w:rPr>
          <w:rFonts w:ascii="Times New Roman" w:hAnsi="Times New Roman" w:cs="Times New Roman"/>
        </w:rPr>
        <w:t>Aan de Voorzitter van de Tweede Kamer der Staten-Generaal</w:t>
      </w:r>
    </w:p>
    <w:p w:rsidRPr="006B1D90" w:rsidR="00CD7E8F" w:rsidP="00F74B77" w:rsidRDefault="00CD7E8F" w14:paraId="5909DC40" w14:textId="77777777">
      <w:pPr>
        <w:spacing w:before="240" w:after="240"/>
        <w:rPr>
          <w:rFonts w:ascii="Times New Roman" w:hAnsi="Times New Roman" w:cs="Times New Roman"/>
        </w:rPr>
      </w:pPr>
    </w:p>
    <w:p w:rsidRPr="006B1D90" w:rsidR="0049616A" w:rsidP="00F74B77" w:rsidRDefault="00CD7E8F" w14:paraId="762C9A23" w14:textId="00AF640E">
      <w:pPr>
        <w:spacing w:before="240" w:after="240"/>
        <w:rPr>
          <w:rFonts w:ascii="Times New Roman" w:hAnsi="Times New Roman" w:cs="Times New Roman"/>
        </w:rPr>
      </w:pPr>
      <w:r w:rsidRPr="006B1D90">
        <w:rPr>
          <w:rFonts w:ascii="Times New Roman" w:hAnsi="Times New Roman" w:cs="Times New Roman"/>
        </w:rPr>
        <w:t xml:space="preserve">Den Haag, </w:t>
      </w:r>
      <w:r w:rsidRPr="006B1D90" w:rsidR="00763D70">
        <w:rPr>
          <w:rFonts w:ascii="Times New Roman" w:hAnsi="Times New Roman" w:cs="Times New Roman"/>
        </w:rPr>
        <w:t>2</w:t>
      </w:r>
      <w:r w:rsidRPr="006B1D90" w:rsidR="0049616A">
        <w:rPr>
          <w:rFonts w:ascii="Times New Roman" w:hAnsi="Times New Roman" w:cs="Times New Roman"/>
        </w:rPr>
        <w:t xml:space="preserve"> oktober 2025</w:t>
      </w:r>
    </w:p>
    <w:p w:rsidRPr="006B1D90" w:rsidR="00CD7E8F" w:rsidP="00F74B77" w:rsidRDefault="00CD7E8F" w14:paraId="1A88F425" w14:textId="77777777">
      <w:pPr>
        <w:spacing w:before="240" w:after="240"/>
        <w:rPr>
          <w:rFonts w:ascii="Times New Roman" w:hAnsi="Times New Roman" w:cs="Times New Roman"/>
        </w:rPr>
      </w:pPr>
    </w:p>
    <w:p w:rsidRPr="006B1D90" w:rsidR="00F74B77" w:rsidP="00F74B77" w:rsidRDefault="00F74B77" w14:paraId="604F7582" w14:textId="6A5358F7">
      <w:pPr>
        <w:spacing w:before="240" w:after="240"/>
        <w:rPr>
          <w:rFonts w:ascii="Times New Roman" w:hAnsi="Times New Roman" w:cs="Times New Roman"/>
        </w:rPr>
      </w:pPr>
      <w:r w:rsidRPr="006B1D90">
        <w:rPr>
          <w:rFonts w:ascii="Times New Roman" w:hAnsi="Times New Roman" w:cs="Times New Roman"/>
        </w:rPr>
        <w:t xml:space="preserve">Ondergetekenden zijn van mening dat voormalig minister van Asiel en Migratie, te weten mevrouw Marjolein Faber, zich schuldig heeft gemaakt aan een ambtsmisdrijf zoals omschreven in artikel 355 van het Wetboek van Strafrecht (Sr), door het onthullen van vertrouwelijke informatie uit de ministerraad in haar recent verschenen boek </w:t>
      </w:r>
      <w:r w:rsidRPr="006B1D90">
        <w:rPr>
          <w:rFonts w:ascii="Times New Roman" w:hAnsi="Times New Roman" w:cs="Times New Roman"/>
          <w:i/>
        </w:rPr>
        <w:t>‘Mij krijgen ze niet klein’</w:t>
      </w:r>
      <w:r w:rsidRPr="006B1D90">
        <w:rPr>
          <w:rFonts w:ascii="Times New Roman" w:hAnsi="Times New Roman" w:cs="Times New Roman"/>
        </w:rPr>
        <w:t>.</w:t>
      </w:r>
    </w:p>
    <w:p w:rsidRPr="006B1D90" w:rsidR="00F74B77" w:rsidP="00F74B77" w:rsidRDefault="00F74B77" w14:paraId="635BE6B3" w14:textId="77777777">
      <w:pPr>
        <w:spacing w:before="240" w:after="240"/>
        <w:rPr>
          <w:rFonts w:ascii="Times New Roman" w:hAnsi="Times New Roman" w:cs="Times New Roman"/>
          <w:b/>
        </w:rPr>
      </w:pPr>
      <w:r w:rsidRPr="006B1D90">
        <w:rPr>
          <w:rFonts w:ascii="Times New Roman" w:hAnsi="Times New Roman" w:cs="Times New Roman"/>
          <w:b/>
        </w:rPr>
        <w:t>Feiten en omstandigheden</w:t>
      </w:r>
    </w:p>
    <w:p w:rsidRPr="006B1D90" w:rsidR="00F74B77" w:rsidP="00F74B77" w:rsidRDefault="00F74B77" w14:paraId="57AE5624" w14:textId="77777777">
      <w:pPr>
        <w:spacing w:before="240" w:after="240"/>
        <w:rPr>
          <w:rFonts w:ascii="Times New Roman" w:hAnsi="Times New Roman" w:cs="Times New Roman"/>
        </w:rPr>
      </w:pPr>
      <w:r w:rsidRPr="006B1D90">
        <w:rPr>
          <w:rFonts w:ascii="Times New Roman" w:hAnsi="Times New Roman" w:cs="Times New Roman"/>
        </w:rPr>
        <w:t>Op 29 september 2025 berichtte het Algemeen Nederlands Persbureau (ANP) dat mevrouw Faber in haar boek een interne ministerraaddiscussie heeft beschreven betreffende het asielbeleid. Deze openbaarmaking betreft informatie die strikt vertrouwelijk is en valt onder de geheimhoudingsplicht zoals die geldt voor ministerraadvergaderingen. Het lekken van ministerraadinformatie is krachtens artikel 272 Sr strafbaar gesteld en kan worden aangemerkt als een ambtsmisdrijf indien gepleegd door een minister.</w:t>
      </w:r>
    </w:p>
    <w:p w:rsidRPr="006B1D90" w:rsidR="00F74B77" w:rsidP="00F74B77" w:rsidRDefault="00F74B77" w14:paraId="562B793F" w14:textId="77777777">
      <w:pPr>
        <w:spacing w:before="240" w:after="240"/>
        <w:rPr>
          <w:rFonts w:ascii="Times New Roman" w:hAnsi="Times New Roman" w:cs="Times New Roman"/>
        </w:rPr>
      </w:pPr>
      <w:r w:rsidRPr="006B1D90">
        <w:rPr>
          <w:rFonts w:ascii="Times New Roman" w:hAnsi="Times New Roman" w:cs="Times New Roman"/>
        </w:rPr>
        <w:t>De geheimhoudingsplicht is fundamenteel voor het functioneren van het kabinet en de ministerraad, ter waarborging van openheid en vertrouwelijkheid binnen het bestuur. Het zonder toestemming openbaar maken van deze informatie schaadt de integriteit en het vertrouwen binnen het kabinet en ondermijnt daarmee de rechtsstaat.</w:t>
      </w:r>
    </w:p>
    <w:p w:rsidRPr="006B1D90" w:rsidR="00F74B77" w:rsidP="00F74B77" w:rsidRDefault="00F74B77" w14:paraId="5CD73B61" w14:textId="77777777">
      <w:pPr>
        <w:spacing w:before="240" w:after="240"/>
        <w:rPr>
          <w:rFonts w:ascii="Times New Roman" w:hAnsi="Times New Roman" w:cs="Times New Roman"/>
          <w:b/>
        </w:rPr>
      </w:pPr>
      <w:r w:rsidRPr="006B1D90">
        <w:rPr>
          <w:rFonts w:ascii="Times New Roman" w:hAnsi="Times New Roman" w:cs="Times New Roman"/>
          <w:b/>
        </w:rPr>
        <w:t>Juridische kwalificatie</w:t>
      </w:r>
    </w:p>
    <w:p w:rsidRPr="006B1D90" w:rsidR="00F74B77" w:rsidP="00F74B77" w:rsidRDefault="00F74B77" w14:paraId="480DDBBE" w14:textId="77777777">
      <w:pPr>
        <w:spacing w:before="240" w:after="240"/>
        <w:rPr>
          <w:rFonts w:ascii="Times New Roman" w:hAnsi="Times New Roman" w:cs="Times New Roman"/>
        </w:rPr>
      </w:pPr>
      <w:r w:rsidRPr="006B1D90">
        <w:rPr>
          <w:rFonts w:ascii="Times New Roman" w:hAnsi="Times New Roman" w:cs="Times New Roman"/>
        </w:rPr>
        <w:t>Artikel 355 Sr bepaalt dat hoofden van ministeriële departementen strafbaar zijn indien zij opzettelijk nalaten uitvoering te geven aan bepalingen van de Grondwet of wettelijke voorschriften. De geheimhoudingsplicht van de ministerraad vloeit voort uit de grondwettelijke en wettelijke verplichtingen tot het bewaren van vertrouwelijkheid binnen het bestuur.</w:t>
      </w:r>
    </w:p>
    <w:p w:rsidRPr="006B1D90" w:rsidR="00F74B77" w:rsidP="00F74B77" w:rsidRDefault="00F74B77" w14:paraId="56B3EA41" w14:textId="77777777">
      <w:pPr>
        <w:spacing w:before="240" w:after="240"/>
        <w:rPr>
          <w:rFonts w:ascii="Times New Roman" w:hAnsi="Times New Roman" w:cs="Times New Roman"/>
        </w:rPr>
      </w:pPr>
      <w:r w:rsidRPr="006B1D90">
        <w:rPr>
          <w:rFonts w:ascii="Times New Roman" w:hAnsi="Times New Roman" w:cs="Times New Roman"/>
        </w:rPr>
        <w:t>Voorts maakt artikel 272 Sr het zonder bevoegdheid openbaar maken van vertrouwelijke gegevens uit ministerraadvergaderingen strafbaar, met als mogelijke straf een gevangenisstraf van maximaal één jaar of een geldboete van de vierde categorie.</w:t>
      </w:r>
    </w:p>
    <w:p w:rsidRPr="006B1D90" w:rsidR="00F74B77" w:rsidP="00F74B77" w:rsidRDefault="00F74B77" w14:paraId="4F2E9E79" w14:textId="77777777">
      <w:pPr>
        <w:spacing w:before="240" w:after="240"/>
        <w:rPr>
          <w:rFonts w:ascii="Times New Roman" w:hAnsi="Times New Roman" w:cs="Times New Roman"/>
        </w:rPr>
      </w:pPr>
      <w:r w:rsidRPr="006B1D90">
        <w:rPr>
          <w:rFonts w:ascii="Times New Roman" w:hAnsi="Times New Roman" w:cs="Times New Roman"/>
        </w:rPr>
        <w:lastRenderedPageBreak/>
        <w:t>Door het zonder toestemming openbaar maken van deze informatie, handelt mevrouw Faber in strijd met deze strafrechtelijke bepalingen, hetgeen kwalificeert als ambtsmisdrijf.</w:t>
      </w:r>
    </w:p>
    <w:p w:rsidRPr="006B1D90" w:rsidR="00F74B77" w:rsidP="00F74B77" w:rsidRDefault="00F74B77" w14:paraId="4A826026" w14:textId="77777777">
      <w:pPr>
        <w:spacing w:before="240" w:after="240"/>
        <w:rPr>
          <w:rFonts w:ascii="Times New Roman" w:hAnsi="Times New Roman" w:cs="Times New Roman"/>
          <w:b/>
        </w:rPr>
      </w:pPr>
      <w:r w:rsidRPr="006B1D90">
        <w:rPr>
          <w:rFonts w:ascii="Times New Roman" w:hAnsi="Times New Roman" w:cs="Times New Roman"/>
          <w:b/>
        </w:rPr>
        <w:t>Verzoek</w:t>
      </w:r>
    </w:p>
    <w:p w:rsidRPr="006B1D90" w:rsidR="00F74B77" w:rsidP="00F74B77" w:rsidRDefault="00F74B77" w14:paraId="06AF63A1" w14:textId="77777777">
      <w:pPr>
        <w:spacing w:before="240" w:after="240"/>
        <w:rPr>
          <w:rFonts w:ascii="Times New Roman" w:hAnsi="Times New Roman" w:cs="Times New Roman"/>
        </w:rPr>
      </w:pPr>
      <w:r w:rsidRPr="006B1D90">
        <w:rPr>
          <w:rFonts w:ascii="Times New Roman" w:hAnsi="Times New Roman" w:cs="Times New Roman"/>
        </w:rPr>
        <w:t>Op grond van het voorgaande verzoeken wij de Kamer, met verwijzing naar artikel 355 Sr jo. artikel 7 van de Wet ministeriële verantwoordelijkheid, dit feit in overweging te nemen en een formeel onderzoek in te stellen naar mogelijke strafrechtelijke aansprakelijkheid van mevrouw Marjolein Faber wegens ambtsmisdrijf.</w:t>
      </w:r>
    </w:p>
    <w:p w:rsidRPr="006B1D90" w:rsidR="00F74B77" w:rsidP="00F74B77" w:rsidRDefault="00F74B77" w14:paraId="118DD874" w14:textId="77777777">
      <w:pPr>
        <w:spacing w:before="240" w:after="240"/>
        <w:rPr>
          <w:rFonts w:ascii="Times New Roman" w:hAnsi="Times New Roman" w:cs="Times New Roman"/>
        </w:rPr>
      </w:pPr>
      <w:r w:rsidRPr="006B1D90">
        <w:rPr>
          <w:rFonts w:ascii="Times New Roman" w:hAnsi="Times New Roman" w:cs="Times New Roman"/>
        </w:rPr>
        <w:t>Gelet op het uitblijven van een aangifte door de minister-president, achten wij het van belang dat de Tweede Kamer als vertegenwoordiger van het volk het initiatief neemt om de rechtsstatelijke normen te handhaven en een duidelijk signaal af te geven ter bescherming van de integriteit van het kabinet.</w:t>
      </w:r>
    </w:p>
    <w:p w:rsidRPr="006B1D90" w:rsidR="00F74B77" w:rsidP="00F74B77" w:rsidRDefault="00F74B77" w14:paraId="09B5A021" w14:textId="77777777">
      <w:pPr>
        <w:spacing w:before="240" w:after="240"/>
        <w:rPr>
          <w:rFonts w:ascii="Times New Roman" w:hAnsi="Times New Roman" w:cs="Times New Roman"/>
        </w:rPr>
      </w:pPr>
      <w:r w:rsidRPr="006B1D90">
        <w:rPr>
          <w:rFonts w:ascii="Times New Roman" w:hAnsi="Times New Roman" w:cs="Times New Roman"/>
        </w:rPr>
        <w:t>Hoogachtend,</w:t>
      </w:r>
    </w:p>
    <w:p w:rsidRPr="006B1D90" w:rsidR="00F74B77" w:rsidP="00F74B77" w:rsidRDefault="00F74B77" w14:paraId="07E23B29" w14:textId="77777777">
      <w:pPr>
        <w:spacing w:before="240" w:after="240"/>
        <w:rPr>
          <w:rFonts w:ascii="Times New Roman" w:hAnsi="Times New Roman" w:cs="Times New Roman"/>
        </w:rPr>
      </w:pPr>
      <w:r w:rsidRPr="006B1D90">
        <w:rPr>
          <w:rFonts w:ascii="Times New Roman" w:hAnsi="Times New Roman" w:cs="Times New Roman"/>
        </w:rPr>
        <w:t>Van Baarle</w:t>
      </w:r>
    </w:p>
    <w:p w:rsidRPr="006B1D90" w:rsidR="00F74B77" w:rsidP="00F74B77" w:rsidRDefault="00F74B77" w14:paraId="23C08EED" w14:textId="4B369440">
      <w:pPr>
        <w:spacing w:before="240" w:after="240"/>
        <w:rPr>
          <w:rFonts w:ascii="Times New Roman" w:hAnsi="Times New Roman" w:cs="Times New Roman"/>
        </w:rPr>
      </w:pPr>
      <w:r w:rsidRPr="006B1D90">
        <w:rPr>
          <w:rFonts w:ascii="Times New Roman" w:hAnsi="Times New Roman" w:cs="Times New Roman"/>
        </w:rPr>
        <w:t>Dassen</w:t>
      </w:r>
    </w:p>
    <w:p w:rsidRPr="006B1D90" w:rsidR="00F74B77" w:rsidP="00F74B77" w:rsidRDefault="00F74B77" w14:paraId="2D37D1C5" w14:textId="77777777">
      <w:pPr>
        <w:spacing w:before="240" w:after="240"/>
        <w:rPr>
          <w:rFonts w:ascii="Times New Roman" w:hAnsi="Times New Roman" w:cs="Times New Roman"/>
        </w:rPr>
      </w:pPr>
      <w:r w:rsidRPr="006B1D90">
        <w:rPr>
          <w:rFonts w:ascii="Times New Roman" w:hAnsi="Times New Roman" w:cs="Times New Roman"/>
        </w:rPr>
        <w:t xml:space="preserve">El </w:t>
      </w:r>
      <w:proofErr w:type="spellStart"/>
      <w:r w:rsidRPr="006B1D90">
        <w:rPr>
          <w:rFonts w:ascii="Times New Roman" w:hAnsi="Times New Roman" w:cs="Times New Roman"/>
        </w:rPr>
        <w:t>Abassi</w:t>
      </w:r>
      <w:proofErr w:type="spellEnd"/>
    </w:p>
    <w:p w:rsidRPr="006B1D90" w:rsidR="00F74B77" w:rsidP="00F74B77" w:rsidRDefault="00F74B77" w14:paraId="51774AD5" w14:textId="77777777">
      <w:pPr>
        <w:spacing w:before="240" w:after="240"/>
        <w:rPr>
          <w:rFonts w:ascii="Times New Roman" w:hAnsi="Times New Roman" w:cs="Times New Roman"/>
        </w:rPr>
      </w:pPr>
      <w:proofErr w:type="spellStart"/>
      <w:r w:rsidRPr="006B1D90">
        <w:rPr>
          <w:rFonts w:ascii="Times New Roman" w:hAnsi="Times New Roman" w:cs="Times New Roman"/>
        </w:rPr>
        <w:t>Ergin</w:t>
      </w:r>
      <w:proofErr w:type="spellEnd"/>
    </w:p>
    <w:p w:rsidRPr="006B1D90" w:rsidR="00584421" w:rsidP="00F74B77" w:rsidRDefault="00F74B77" w14:paraId="3A8A7FEF" w14:textId="687EA62B">
      <w:pPr>
        <w:rPr>
          <w:rFonts w:ascii="Times New Roman" w:hAnsi="Times New Roman" w:cs="Times New Roman"/>
        </w:rPr>
      </w:pPr>
      <w:r w:rsidRPr="006B1D90">
        <w:rPr>
          <w:rFonts w:ascii="Times New Roman" w:hAnsi="Times New Roman" w:cs="Times New Roman"/>
        </w:rPr>
        <w:t xml:space="preserve"> Koekkoek</w:t>
      </w:r>
    </w:p>
    <w:sectPr w:rsidRPr="006B1D90" w:rsidR="00584421" w:rsidSect="0033623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egoe UI Light"/>
    <w:charset w:val="01"/>
    <w:family w:val="auto"/>
    <w:pitch w:val="variable"/>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9"/>
    <w:rsid w:val="00336232"/>
    <w:rsid w:val="00390E08"/>
    <w:rsid w:val="0049616A"/>
    <w:rsid w:val="00584421"/>
    <w:rsid w:val="00672739"/>
    <w:rsid w:val="006B1D90"/>
    <w:rsid w:val="006F76E2"/>
    <w:rsid w:val="00763D70"/>
    <w:rsid w:val="008D4325"/>
    <w:rsid w:val="00AC7423"/>
    <w:rsid w:val="00AE2320"/>
    <w:rsid w:val="00BB00AF"/>
    <w:rsid w:val="00C12841"/>
    <w:rsid w:val="00CD7E8F"/>
    <w:rsid w:val="00E00E50"/>
    <w:rsid w:val="00EC0D71"/>
    <w:rsid w:val="00F74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9807"/>
  <w15:chartTrackingRefBased/>
  <w15:docId w15:val="{6710D2A3-3921-7747-9273-7F726E80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2739"/>
    <w:pPr>
      <w:spacing w:after="160" w:line="278" w:lineRule="auto"/>
    </w:pPr>
    <w:rPr>
      <w:lang w:bidi="he-IL"/>
    </w:rPr>
  </w:style>
  <w:style w:type="paragraph" w:styleId="Kop1">
    <w:name w:val="heading 1"/>
    <w:basedOn w:val="Standaard"/>
    <w:next w:val="Standaard"/>
    <w:link w:val="Kop1Char"/>
    <w:uiPriority w:val="9"/>
    <w:qFormat/>
    <w:rsid w:val="0067273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bidi="ar-SA"/>
    </w:rPr>
  </w:style>
  <w:style w:type="paragraph" w:styleId="Kop2">
    <w:name w:val="heading 2"/>
    <w:basedOn w:val="Standaard"/>
    <w:next w:val="Standaard"/>
    <w:link w:val="Kop2Char"/>
    <w:uiPriority w:val="9"/>
    <w:semiHidden/>
    <w:unhideWhenUsed/>
    <w:qFormat/>
    <w:rsid w:val="0067273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bidi="ar-SA"/>
    </w:rPr>
  </w:style>
  <w:style w:type="paragraph" w:styleId="Kop3">
    <w:name w:val="heading 3"/>
    <w:basedOn w:val="Standaard"/>
    <w:next w:val="Standaard"/>
    <w:link w:val="Kop3Char"/>
    <w:uiPriority w:val="9"/>
    <w:semiHidden/>
    <w:unhideWhenUsed/>
    <w:qFormat/>
    <w:rsid w:val="00672739"/>
    <w:pPr>
      <w:keepNext/>
      <w:keepLines/>
      <w:spacing w:before="160" w:after="80" w:line="240" w:lineRule="auto"/>
      <w:outlineLvl w:val="2"/>
    </w:pPr>
    <w:rPr>
      <w:rFonts w:eastAsiaTheme="majorEastAsia" w:cstheme="majorBidi"/>
      <w:color w:val="0F4761" w:themeColor="accent1" w:themeShade="BF"/>
      <w:sz w:val="28"/>
      <w:szCs w:val="28"/>
      <w:lang w:bidi="ar-SA"/>
    </w:rPr>
  </w:style>
  <w:style w:type="paragraph" w:styleId="Kop4">
    <w:name w:val="heading 4"/>
    <w:basedOn w:val="Standaard"/>
    <w:next w:val="Standaard"/>
    <w:link w:val="Kop4Char"/>
    <w:uiPriority w:val="9"/>
    <w:semiHidden/>
    <w:unhideWhenUsed/>
    <w:qFormat/>
    <w:rsid w:val="00672739"/>
    <w:pPr>
      <w:keepNext/>
      <w:keepLines/>
      <w:spacing w:before="80" w:after="40" w:line="240" w:lineRule="auto"/>
      <w:outlineLvl w:val="3"/>
    </w:pPr>
    <w:rPr>
      <w:rFonts w:eastAsiaTheme="majorEastAsia" w:cstheme="majorBidi"/>
      <w:i/>
      <w:iCs/>
      <w:color w:val="0F4761" w:themeColor="accent1" w:themeShade="BF"/>
      <w:lang w:bidi="ar-SA"/>
    </w:rPr>
  </w:style>
  <w:style w:type="paragraph" w:styleId="Kop5">
    <w:name w:val="heading 5"/>
    <w:basedOn w:val="Standaard"/>
    <w:next w:val="Standaard"/>
    <w:link w:val="Kop5Char"/>
    <w:uiPriority w:val="9"/>
    <w:semiHidden/>
    <w:unhideWhenUsed/>
    <w:qFormat/>
    <w:rsid w:val="00672739"/>
    <w:pPr>
      <w:keepNext/>
      <w:keepLines/>
      <w:spacing w:before="80" w:after="40" w:line="240" w:lineRule="auto"/>
      <w:outlineLvl w:val="4"/>
    </w:pPr>
    <w:rPr>
      <w:rFonts w:eastAsiaTheme="majorEastAsia" w:cstheme="majorBidi"/>
      <w:color w:val="0F4761" w:themeColor="accent1" w:themeShade="BF"/>
      <w:lang w:bidi="ar-SA"/>
    </w:rPr>
  </w:style>
  <w:style w:type="paragraph" w:styleId="Kop6">
    <w:name w:val="heading 6"/>
    <w:basedOn w:val="Standaard"/>
    <w:next w:val="Standaard"/>
    <w:link w:val="Kop6Char"/>
    <w:uiPriority w:val="9"/>
    <w:semiHidden/>
    <w:unhideWhenUsed/>
    <w:qFormat/>
    <w:rsid w:val="00672739"/>
    <w:pPr>
      <w:keepNext/>
      <w:keepLines/>
      <w:spacing w:before="40" w:after="0" w:line="240" w:lineRule="auto"/>
      <w:outlineLvl w:val="5"/>
    </w:pPr>
    <w:rPr>
      <w:rFonts w:eastAsiaTheme="majorEastAsia" w:cstheme="majorBidi"/>
      <w:i/>
      <w:iCs/>
      <w:color w:val="595959" w:themeColor="text1" w:themeTint="A6"/>
      <w:lang w:bidi="ar-SA"/>
    </w:rPr>
  </w:style>
  <w:style w:type="paragraph" w:styleId="Kop7">
    <w:name w:val="heading 7"/>
    <w:basedOn w:val="Standaard"/>
    <w:next w:val="Standaard"/>
    <w:link w:val="Kop7Char"/>
    <w:uiPriority w:val="9"/>
    <w:semiHidden/>
    <w:unhideWhenUsed/>
    <w:qFormat/>
    <w:rsid w:val="00672739"/>
    <w:pPr>
      <w:keepNext/>
      <w:keepLines/>
      <w:spacing w:before="40" w:after="0" w:line="240" w:lineRule="auto"/>
      <w:outlineLvl w:val="6"/>
    </w:pPr>
    <w:rPr>
      <w:rFonts w:eastAsiaTheme="majorEastAsia" w:cstheme="majorBidi"/>
      <w:color w:val="595959" w:themeColor="text1" w:themeTint="A6"/>
      <w:lang w:bidi="ar-SA"/>
    </w:rPr>
  </w:style>
  <w:style w:type="paragraph" w:styleId="Kop8">
    <w:name w:val="heading 8"/>
    <w:basedOn w:val="Standaard"/>
    <w:next w:val="Standaard"/>
    <w:link w:val="Kop8Char"/>
    <w:uiPriority w:val="9"/>
    <w:semiHidden/>
    <w:unhideWhenUsed/>
    <w:qFormat/>
    <w:rsid w:val="00672739"/>
    <w:pPr>
      <w:keepNext/>
      <w:keepLines/>
      <w:spacing w:after="0" w:line="240" w:lineRule="auto"/>
      <w:outlineLvl w:val="7"/>
    </w:pPr>
    <w:rPr>
      <w:rFonts w:eastAsiaTheme="majorEastAsia" w:cstheme="majorBidi"/>
      <w:i/>
      <w:iCs/>
      <w:color w:val="272727" w:themeColor="text1" w:themeTint="D8"/>
      <w:lang w:bidi="ar-SA"/>
    </w:rPr>
  </w:style>
  <w:style w:type="paragraph" w:styleId="Kop9">
    <w:name w:val="heading 9"/>
    <w:basedOn w:val="Standaard"/>
    <w:next w:val="Standaard"/>
    <w:link w:val="Kop9Char"/>
    <w:uiPriority w:val="9"/>
    <w:semiHidden/>
    <w:unhideWhenUsed/>
    <w:qFormat/>
    <w:rsid w:val="00672739"/>
    <w:pPr>
      <w:keepNext/>
      <w:keepLines/>
      <w:spacing w:after="0" w:line="240" w:lineRule="auto"/>
      <w:outlineLvl w:val="8"/>
    </w:pPr>
    <w:rPr>
      <w:rFonts w:eastAsiaTheme="majorEastAsia" w:cstheme="majorBidi"/>
      <w:color w:val="272727" w:themeColor="text1" w:themeTint="D8"/>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27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27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27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27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27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27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27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27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2739"/>
    <w:rPr>
      <w:rFonts w:eastAsiaTheme="majorEastAsia" w:cstheme="majorBidi"/>
      <w:color w:val="272727" w:themeColor="text1" w:themeTint="D8"/>
    </w:rPr>
  </w:style>
  <w:style w:type="paragraph" w:styleId="Titel">
    <w:name w:val="Title"/>
    <w:basedOn w:val="Standaard"/>
    <w:next w:val="Standaard"/>
    <w:link w:val="TitelChar"/>
    <w:uiPriority w:val="10"/>
    <w:qFormat/>
    <w:rsid w:val="00672739"/>
    <w:pPr>
      <w:spacing w:after="8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elChar">
    <w:name w:val="Titel Char"/>
    <w:basedOn w:val="Standaardalinea-lettertype"/>
    <w:link w:val="Titel"/>
    <w:uiPriority w:val="10"/>
    <w:rsid w:val="006727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2739"/>
    <w:pPr>
      <w:numPr>
        <w:ilvl w:val="1"/>
      </w:numPr>
      <w:spacing w:line="240" w:lineRule="auto"/>
    </w:pPr>
    <w:rPr>
      <w:rFonts w:eastAsiaTheme="majorEastAsia" w:cstheme="majorBidi"/>
      <w:color w:val="595959" w:themeColor="text1" w:themeTint="A6"/>
      <w:spacing w:val="15"/>
      <w:sz w:val="28"/>
      <w:szCs w:val="28"/>
      <w:lang w:bidi="ar-SA"/>
    </w:rPr>
  </w:style>
  <w:style w:type="character" w:customStyle="1" w:styleId="OndertitelChar">
    <w:name w:val="Ondertitel Char"/>
    <w:basedOn w:val="Standaardalinea-lettertype"/>
    <w:link w:val="Ondertitel"/>
    <w:uiPriority w:val="11"/>
    <w:rsid w:val="006727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2739"/>
    <w:pPr>
      <w:spacing w:before="160" w:line="240" w:lineRule="auto"/>
      <w:jc w:val="center"/>
    </w:pPr>
    <w:rPr>
      <w:i/>
      <w:iCs/>
      <w:color w:val="404040" w:themeColor="text1" w:themeTint="BF"/>
      <w:lang w:bidi="ar-SA"/>
    </w:rPr>
  </w:style>
  <w:style w:type="character" w:customStyle="1" w:styleId="CitaatChar">
    <w:name w:val="Citaat Char"/>
    <w:basedOn w:val="Standaardalinea-lettertype"/>
    <w:link w:val="Citaat"/>
    <w:uiPriority w:val="29"/>
    <w:rsid w:val="00672739"/>
    <w:rPr>
      <w:i/>
      <w:iCs/>
      <w:color w:val="404040" w:themeColor="text1" w:themeTint="BF"/>
    </w:rPr>
  </w:style>
  <w:style w:type="paragraph" w:styleId="Lijstalinea">
    <w:name w:val="List Paragraph"/>
    <w:basedOn w:val="Standaard"/>
    <w:uiPriority w:val="34"/>
    <w:qFormat/>
    <w:rsid w:val="00672739"/>
    <w:pPr>
      <w:spacing w:after="0" w:line="240" w:lineRule="auto"/>
      <w:ind w:left="720"/>
      <w:contextualSpacing/>
    </w:pPr>
    <w:rPr>
      <w:lang w:bidi="ar-SA"/>
    </w:rPr>
  </w:style>
  <w:style w:type="character" w:styleId="Intensievebenadrukking">
    <w:name w:val="Intense Emphasis"/>
    <w:basedOn w:val="Standaardalinea-lettertype"/>
    <w:uiPriority w:val="21"/>
    <w:qFormat/>
    <w:rsid w:val="00672739"/>
    <w:rPr>
      <w:i/>
      <w:iCs/>
      <w:color w:val="0F4761" w:themeColor="accent1" w:themeShade="BF"/>
    </w:rPr>
  </w:style>
  <w:style w:type="paragraph" w:styleId="Duidelijkcitaat">
    <w:name w:val="Intense Quote"/>
    <w:basedOn w:val="Standaard"/>
    <w:next w:val="Standaard"/>
    <w:link w:val="DuidelijkcitaatChar"/>
    <w:uiPriority w:val="30"/>
    <w:qFormat/>
    <w:rsid w:val="0067273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bidi="ar-SA"/>
    </w:rPr>
  </w:style>
  <w:style w:type="character" w:customStyle="1" w:styleId="DuidelijkcitaatChar">
    <w:name w:val="Duidelijk citaat Char"/>
    <w:basedOn w:val="Standaardalinea-lettertype"/>
    <w:link w:val="Duidelijkcitaat"/>
    <w:uiPriority w:val="30"/>
    <w:rsid w:val="00672739"/>
    <w:rPr>
      <w:i/>
      <w:iCs/>
      <w:color w:val="0F4761" w:themeColor="accent1" w:themeShade="BF"/>
    </w:rPr>
  </w:style>
  <w:style w:type="character" w:styleId="Intensieveverwijzing">
    <w:name w:val="Intense Reference"/>
    <w:basedOn w:val="Standaardalinea-lettertype"/>
    <w:uiPriority w:val="32"/>
    <w:qFormat/>
    <w:rsid w:val="00672739"/>
    <w:rPr>
      <w:b/>
      <w:bCs/>
      <w:smallCaps/>
      <w:color w:val="0F4761" w:themeColor="accent1" w:themeShade="BF"/>
      <w:spacing w:val="5"/>
    </w:rPr>
  </w:style>
  <w:style w:type="paragraph" w:customStyle="1" w:styleId="p1">
    <w:name w:val="p1"/>
    <w:basedOn w:val="Standaard"/>
    <w:rsid w:val="00AC7423"/>
    <w:pPr>
      <w:spacing w:after="0" w:line="240" w:lineRule="auto"/>
    </w:pPr>
    <w:rPr>
      <w:rFonts w:ascii="Helvetica Neue" w:eastAsiaTheme="minorEastAsia" w:hAnsi="Helvetica Neue" w:cs="Times New Roman"/>
      <w:color w:val="000000"/>
      <w:kern w:val="0"/>
      <w:sz w:val="17"/>
      <w:szCs w:val="17"/>
      <w14:ligatures w14:val="none"/>
    </w:rPr>
  </w:style>
  <w:style w:type="paragraph" w:customStyle="1" w:styleId="p2">
    <w:name w:val="p2"/>
    <w:basedOn w:val="Standaard"/>
    <w:rsid w:val="00AC7423"/>
    <w:pPr>
      <w:spacing w:after="0" w:line="240" w:lineRule="auto"/>
    </w:pPr>
    <w:rPr>
      <w:rFonts w:ascii="Helvetica Neue" w:eastAsiaTheme="minorEastAsia" w:hAnsi="Helvetica Neue" w:cs="Times New Roman"/>
      <w:color w:val="000000"/>
      <w:kern w:val="0"/>
      <w:sz w:val="17"/>
      <w:szCs w:val="17"/>
      <w14:ligatures w14:val="none"/>
    </w:rPr>
  </w:style>
  <w:style w:type="character" w:customStyle="1" w:styleId="s1">
    <w:name w:val="s1"/>
    <w:basedOn w:val="Standaardalinea-lettertype"/>
    <w:rsid w:val="00AC7423"/>
    <w:rPr>
      <w:rFonts w:ascii="Helvetica Neue" w:hAnsi="Helvetica Neue"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452</ap:Words>
  <ap:Characters>2489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2025-10-02T14:56:00.0000000Z</dcterms:created>
  <dcterms:modified xsi:type="dcterms:W3CDTF">2025-10-02T14:56:00.0000000Z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