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D87" w:rsidRDefault="00E66A04" w14:paraId="2484DE92" w14:textId="77777777">
      <w:pPr>
        <w:pStyle w:val="StandaardAanhef"/>
      </w:pPr>
      <w:r>
        <w:t>Geachte voorzitter,</w:t>
      </w:r>
    </w:p>
    <w:p w:rsidRPr="00DA5A9A" w:rsidR="00DA5A9A" w:rsidP="00DA5A9A" w:rsidRDefault="00DA5A9A" w14:paraId="185B5066" w14:textId="77777777">
      <w:r>
        <w:t xml:space="preserve">Bijgaand </w:t>
      </w:r>
      <w:r w:rsidR="00E4683C">
        <w:t>informeer ik</w:t>
      </w:r>
      <w:r>
        <w:t xml:space="preserve"> u</w:t>
      </w:r>
      <w:r w:rsidR="00E4683C">
        <w:t>,</w:t>
      </w:r>
      <w:r w:rsidR="00FF3F5B">
        <w:t xml:space="preserve"> mede namens de minister van Sociale Zaken en Werkgelegenheid</w:t>
      </w:r>
      <w:r w:rsidR="00AF1466">
        <w:t>,</w:t>
      </w:r>
      <w:r>
        <w:t xml:space="preserve"> zoals </w:t>
      </w:r>
      <w:r w:rsidR="00350D48">
        <w:t xml:space="preserve">uw </w:t>
      </w:r>
      <w:r>
        <w:t xml:space="preserve">Kamer heeft verzocht </w:t>
      </w:r>
      <w:r w:rsidR="00E4683C">
        <w:t xml:space="preserve">over </w:t>
      </w:r>
      <w:r w:rsidR="00350D48">
        <w:t xml:space="preserve">de gevolgen van </w:t>
      </w:r>
      <w:r>
        <w:t xml:space="preserve">het verlengen van de zachte landing in 2026. </w:t>
      </w:r>
    </w:p>
    <w:p w:rsidR="00B2525E" w:rsidRDefault="00B2525E" w14:paraId="022805DE" w14:textId="77777777"/>
    <w:p w:rsidR="00A22D37" w:rsidP="00DA5A9A" w:rsidRDefault="00C92F40" w14:paraId="5475BA96" w14:textId="77777777">
      <w:pPr>
        <w:rPr>
          <w:bCs/>
        </w:rPr>
      </w:pPr>
      <w:r>
        <w:rPr>
          <w:bCs/>
        </w:rPr>
        <w:t>Kortgezegd betekent het</w:t>
      </w:r>
      <w:r w:rsidRPr="00B2525E" w:rsidR="00A22D37">
        <w:rPr>
          <w:bCs/>
        </w:rPr>
        <w:t xml:space="preserve"> ver</w:t>
      </w:r>
      <w:r w:rsidR="00A22D37">
        <w:rPr>
          <w:bCs/>
        </w:rPr>
        <w:t>lengen</w:t>
      </w:r>
      <w:r w:rsidRPr="00B2525E" w:rsidR="00A22D37">
        <w:rPr>
          <w:bCs/>
        </w:rPr>
        <w:t xml:space="preserve"> van de zachte landing </w:t>
      </w:r>
      <w:r w:rsidR="00A22D37">
        <w:rPr>
          <w:bCs/>
        </w:rPr>
        <w:t xml:space="preserve">dat de beoogde en afgesproken verbetering op de handhaving van schijnzelfstandigheid niet wordt gerealiseerd. Daarnaast </w:t>
      </w:r>
      <w:r w:rsidR="00412D4F">
        <w:rPr>
          <w:bCs/>
        </w:rPr>
        <w:t xml:space="preserve">kan de Europese Commissie dit zien als het </w:t>
      </w:r>
      <w:r w:rsidR="00A22D37">
        <w:rPr>
          <w:bCs/>
        </w:rPr>
        <w:t>niet vold</w:t>
      </w:r>
      <w:r w:rsidR="00412D4F">
        <w:rPr>
          <w:bCs/>
        </w:rPr>
        <w:t xml:space="preserve">oen </w:t>
      </w:r>
      <w:r w:rsidR="00A22D37">
        <w:rPr>
          <w:bCs/>
        </w:rPr>
        <w:t xml:space="preserve">aan de </w:t>
      </w:r>
      <w:r w:rsidRPr="00460167" w:rsidR="00A22D37">
        <w:rPr>
          <w:bCs/>
        </w:rPr>
        <w:t>opgenomen mijlpaal in het Herstel- en Veerkrachtplan (HVP)</w:t>
      </w:r>
      <w:r w:rsidR="00A22D37">
        <w:rPr>
          <w:bCs/>
        </w:rPr>
        <w:t>. De verlenging van de zachte landing is volgens het kabinet dan ook niet wenselijk. Ik zal dat hieronder nader toelichten.</w:t>
      </w:r>
    </w:p>
    <w:p w:rsidR="00A22D37" w:rsidP="00DA5A9A" w:rsidRDefault="00A22D37" w14:paraId="4383FB63" w14:textId="77777777">
      <w:pPr>
        <w:rPr>
          <w:bCs/>
        </w:rPr>
      </w:pPr>
    </w:p>
    <w:p w:rsidRPr="00E21B50" w:rsidR="00A22D37" w:rsidP="00DA5A9A" w:rsidRDefault="00A22D37" w14:paraId="394FEF37" w14:textId="77777777">
      <w:pPr>
        <w:rPr>
          <w:i/>
          <w:iCs/>
        </w:rPr>
      </w:pPr>
      <w:r w:rsidRPr="00E21B50">
        <w:rPr>
          <w:i/>
          <w:iCs/>
        </w:rPr>
        <w:t xml:space="preserve">Drie lijnen </w:t>
      </w:r>
      <w:r w:rsidR="00412D4F">
        <w:rPr>
          <w:i/>
          <w:iCs/>
        </w:rPr>
        <w:t>aanpak schijnzelfstandigheid</w:t>
      </w:r>
    </w:p>
    <w:p w:rsidR="00DA5A9A" w:rsidP="00DA5A9A" w:rsidRDefault="00DA5A9A" w14:paraId="4A98DA2F" w14:textId="77777777">
      <w:r w:rsidRPr="00DA5A9A">
        <w:t xml:space="preserve">Zoals in 2022 aangekondigd zet het kabinet in op </w:t>
      </w:r>
      <w:r w:rsidR="00127EF6">
        <w:t>drie</w:t>
      </w:r>
      <w:r w:rsidRPr="00DA5A9A">
        <w:t xml:space="preserve"> lijnen om de balans te herstellen op de arbeidsmarkt</w:t>
      </w:r>
      <w:r w:rsidR="00412D4F">
        <w:t xml:space="preserve"> </w:t>
      </w:r>
      <w:r w:rsidRPr="00412D4F" w:rsidR="00412D4F">
        <w:t>en regels rondom het werken als zelfstandige en met zelfstandigen toekomstbestendiger te maken</w:t>
      </w:r>
      <w:r w:rsidR="00412D4F">
        <w:t xml:space="preserve">. </w:t>
      </w:r>
      <w:r w:rsidRPr="00412D4F" w:rsidR="00412D4F">
        <w:t>Om dit te bereiken, zet het kabinet in op een gelijker speelveld tussen contractvormen (lijn 1), meer duidelijkheid over de vraag wanneer gewerkt wordt als werknemer dan wel als zelfstandige (lijn 2) en verbetering van handhaving op schijnzelfstandigheid (lijn 3</w:t>
      </w:r>
      <w:r w:rsidR="00AF1466">
        <w:t>)</w:t>
      </w:r>
      <w:r w:rsidRPr="00DA5A9A">
        <w:t xml:space="preserve">. </w:t>
      </w:r>
      <w:r w:rsidRPr="00C92F40" w:rsidR="00C92F40">
        <w:t>Daarbij geldt: de voortgang op de ene lijn kan niet wachten op de andere;</w:t>
      </w:r>
      <w:r w:rsidR="00C92F40">
        <w:t xml:space="preserve"> e</w:t>
      </w:r>
      <w:r w:rsidRPr="00DA5A9A">
        <w:t xml:space="preserve">lk van de drie lijnen is urgent om stappen op te zetten. </w:t>
      </w:r>
    </w:p>
    <w:p w:rsidR="00DA5A9A" w:rsidP="00DA5A9A" w:rsidRDefault="00DA5A9A" w14:paraId="64F728AB" w14:textId="77777777"/>
    <w:p w:rsidR="00062E9C" w:rsidP="00062E9C" w:rsidRDefault="00DA5A9A" w14:paraId="78E02207" w14:textId="77777777">
      <w:pPr>
        <w:pStyle w:val="QA"/>
        <w:rPr>
          <w:b w:val="0"/>
          <w:bCs/>
          <w:sz w:val="18"/>
          <w:szCs w:val="18"/>
        </w:rPr>
      </w:pPr>
      <w:r>
        <w:rPr>
          <w:b w:val="0"/>
          <w:bCs/>
          <w:sz w:val="18"/>
          <w:szCs w:val="18"/>
        </w:rPr>
        <w:t>I</w:t>
      </w:r>
      <w:r w:rsidRPr="00DA5A9A">
        <w:rPr>
          <w:b w:val="0"/>
          <w:bCs/>
          <w:sz w:val="18"/>
          <w:szCs w:val="18"/>
        </w:rPr>
        <w:t>n 2022 is aangekondigd dat het handhavingsmoratorium voor de loonheffingen uiterlijk op 1 januari 2025 opgeheven zou worden.</w:t>
      </w:r>
      <w:r>
        <w:rPr>
          <w:b w:val="0"/>
          <w:bCs/>
          <w:sz w:val="18"/>
          <w:szCs w:val="18"/>
        </w:rPr>
        <w:t xml:space="preserve"> </w:t>
      </w:r>
      <w:r w:rsidR="00A22D37">
        <w:rPr>
          <w:b w:val="0"/>
          <w:bCs/>
          <w:sz w:val="18"/>
          <w:szCs w:val="18"/>
        </w:rPr>
        <w:t>Het handhavingsmoratorium was een uitzondering op de handhaving op</w:t>
      </w:r>
      <w:r w:rsidR="00412D4F">
        <w:rPr>
          <w:b w:val="0"/>
          <w:bCs/>
          <w:sz w:val="18"/>
          <w:szCs w:val="18"/>
        </w:rPr>
        <w:t xml:space="preserve"> de kwalificatie van de arbeidsrelatie voor de loonheffingen</w:t>
      </w:r>
      <w:r w:rsidR="00A22D37">
        <w:rPr>
          <w:b w:val="0"/>
          <w:bCs/>
          <w:sz w:val="18"/>
          <w:szCs w:val="18"/>
        </w:rPr>
        <w:t xml:space="preserve">. In de brief van </w:t>
      </w:r>
      <w:r w:rsidR="00412D4F">
        <w:rPr>
          <w:b w:val="0"/>
          <w:bCs/>
          <w:sz w:val="18"/>
          <w:szCs w:val="18"/>
        </w:rPr>
        <w:t xml:space="preserve">6 </w:t>
      </w:r>
      <w:r w:rsidR="00A22D37">
        <w:rPr>
          <w:b w:val="0"/>
          <w:bCs/>
          <w:sz w:val="18"/>
          <w:szCs w:val="18"/>
        </w:rPr>
        <w:t>sept</w:t>
      </w:r>
      <w:r w:rsidR="00412D4F">
        <w:rPr>
          <w:b w:val="0"/>
          <w:bCs/>
          <w:sz w:val="18"/>
          <w:szCs w:val="18"/>
        </w:rPr>
        <w:t>ember</w:t>
      </w:r>
      <w:r w:rsidR="00A22D37">
        <w:rPr>
          <w:b w:val="0"/>
          <w:bCs/>
          <w:sz w:val="18"/>
          <w:szCs w:val="18"/>
        </w:rPr>
        <w:t xml:space="preserve"> 2024 is </w:t>
      </w:r>
      <w:r w:rsidR="0021419C">
        <w:rPr>
          <w:b w:val="0"/>
          <w:bCs/>
          <w:sz w:val="18"/>
          <w:szCs w:val="18"/>
        </w:rPr>
        <w:t xml:space="preserve">nogmaals </w:t>
      </w:r>
      <w:r w:rsidR="00A22D37">
        <w:rPr>
          <w:b w:val="0"/>
          <w:bCs/>
          <w:sz w:val="18"/>
          <w:szCs w:val="18"/>
        </w:rPr>
        <w:t xml:space="preserve">toegelicht waarom de opheffing van het </w:t>
      </w:r>
      <w:r w:rsidR="00412D4F">
        <w:rPr>
          <w:b w:val="0"/>
          <w:bCs/>
          <w:sz w:val="18"/>
          <w:szCs w:val="18"/>
        </w:rPr>
        <w:t>handhavings</w:t>
      </w:r>
      <w:r w:rsidR="00A22D37">
        <w:rPr>
          <w:b w:val="0"/>
          <w:bCs/>
          <w:sz w:val="18"/>
          <w:szCs w:val="18"/>
        </w:rPr>
        <w:t xml:space="preserve">moratorium de logische en </w:t>
      </w:r>
      <w:r w:rsidR="00E21B50">
        <w:rPr>
          <w:b w:val="0"/>
          <w:bCs/>
          <w:sz w:val="18"/>
          <w:szCs w:val="18"/>
        </w:rPr>
        <w:t>n</w:t>
      </w:r>
      <w:r w:rsidR="0021419C">
        <w:rPr>
          <w:b w:val="0"/>
          <w:bCs/>
          <w:sz w:val="18"/>
          <w:szCs w:val="18"/>
        </w:rPr>
        <w:t xml:space="preserve">oodzakelijke </w:t>
      </w:r>
      <w:r w:rsidR="00A22D37">
        <w:rPr>
          <w:b w:val="0"/>
          <w:bCs/>
          <w:sz w:val="18"/>
          <w:szCs w:val="18"/>
        </w:rPr>
        <w:t>stap is.</w:t>
      </w:r>
      <w:r w:rsidRPr="00062E9C" w:rsidR="00062E9C">
        <w:rPr>
          <w:b w:val="0"/>
          <w:bCs/>
          <w:sz w:val="18"/>
          <w:szCs w:val="18"/>
        </w:rPr>
        <w:t xml:space="preserve"> </w:t>
      </w:r>
    </w:p>
    <w:p w:rsidR="00062E9C" w:rsidP="00062E9C" w:rsidRDefault="00062E9C" w14:paraId="498654B0" w14:textId="77777777">
      <w:pPr>
        <w:pStyle w:val="QA"/>
        <w:rPr>
          <w:b w:val="0"/>
          <w:bCs/>
          <w:sz w:val="18"/>
          <w:szCs w:val="18"/>
        </w:rPr>
      </w:pPr>
      <w:r>
        <w:rPr>
          <w:b w:val="0"/>
          <w:bCs/>
          <w:sz w:val="18"/>
          <w:szCs w:val="18"/>
        </w:rPr>
        <w:t>H</w:t>
      </w:r>
      <w:r w:rsidRPr="008C6D08">
        <w:rPr>
          <w:b w:val="0"/>
          <w:bCs/>
          <w:sz w:val="18"/>
          <w:szCs w:val="18"/>
        </w:rPr>
        <w:t xml:space="preserve">et aanpakken van schijnzelfstandigheid </w:t>
      </w:r>
      <w:r>
        <w:rPr>
          <w:b w:val="0"/>
          <w:bCs/>
          <w:sz w:val="18"/>
          <w:szCs w:val="18"/>
        </w:rPr>
        <w:t xml:space="preserve">is </w:t>
      </w:r>
      <w:r w:rsidR="007F1B8C">
        <w:rPr>
          <w:b w:val="0"/>
          <w:bCs/>
          <w:sz w:val="18"/>
          <w:szCs w:val="18"/>
        </w:rPr>
        <w:t>cruciaal</w:t>
      </w:r>
      <w:r w:rsidRPr="008C6D08">
        <w:rPr>
          <w:b w:val="0"/>
          <w:bCs/>
          <w:sz w:val="18"/>
          <w:szCs w:val="18"/>
        </w:rPr>
        <w:t>. D</w:t>
      </w:r>
      <w:r>
        <w:rPr>
          <w:b w:val="0"/>
          <w:bCs/>
          <w:sz w:val="18"/>
          <w:szCs w:val="18"/>
        </w:rPr>
        <w:t>a</w:t>
      </w:r>
      <w:r w:rsidRPr="008C6D08">
        <w:rPr>
          <w:b w:val="0"/>
          <w:bCs/>
          <w:sz w:val="18"/>
          <w:szCs w:val="18"/>
        </w:rPr>
        <w:t xml:space="preserve">t gaat om meer dan tegengaan van uitbuiting en misbruik. Werk moet gedaan worden conform het juiste contract. Mensen op de juiste plek, op het juiste contract met de juiste rechten en plichten. Daarmee pakken we ook oneerlijke concurrentie op arbeidsvoorwaarden aan, zowel tussen werkenden als </w:t>
      </w:r>
      <w:proofErr w:type="spellStart"/>
      <w:r w:rsidRPr="008C6D08">
        <w:rPr>
          <w:b w:val="0"/>
          <w:bCs/>
          <w:sz w:val="18"/>
          <w:szCs w:val="18"/>
        </w:rPr>
        <w:t>werkgevenden</w:t>
      </w:r>
      <w:proofErr w:type="spellEnd"/>
      <w:r w:rsidRPr="008C6D08">
        <w:rPr>
          <w:b w:val="0"/>
          <w:bCs/>
          <w:sz w:val="18"/>
          <w:szCs w:val="18"/>
        </w:rPr>
        <w:t xml:space="preserve">, zorgen we </w:t>
      </w:r>
      <w:r w:rsidRPr="008C6D08">
        <w:rPr>
          <w:b w:val="0"/>
          <w:bCs/>
          <w:sz w:val="18"/>
          <w:szCs w:val="18"/>
        </w:rPr>
        <w:lastRenderedPageBreak/>
        <w:t>voor meer solidariteit op de werkvloer als het gaat om werkdruk en voorkomen we dat de druk op het sociale en fiscale stelsel verder toeneemt.</w:t>
      </w:r>
      <w:r w:rsidR="00AF1466">
        <w:rPr>
          <w:b w:val="0"/>
          <w:bCs/>
          <w:sz w:val="18"/>
          <w:szCs w:val="18"/>
        </w:rPr>
        <w:t xml:space="preserve"> Hiermee wordt ook oneerlijke concurrentie tussen bedrijven onderling aangepakt.</w:t>
      </w:r>
    </w:p>
    <w:p w:rsidR="008C6D08" w:rsidP="008C6D08" w:rsidRDefault="00A22D37" w14:paraId="416BBE60" w14:textId="77777777">
      <w:pPr>
        <w:pStyle w:val="QA"/>
        <w:rPr>
          <w:b w:val="0"/>
          <w:bCs/>
          <w:sz w:val="18"/>
          <w:szCs w:val="18"/>
        </w:rPr>
      </w:pPr>
      <w:r>
        <w:rPr>
          <w:b w:val="0"/>
          <w:bCs/>
          <w:sz w:val="18"/>
          <w:szCs w:val="18"/>
        </w:rPr>
        <w:t>Daarnaast is van belang dat de markt voldoende de tijd heeft gehad om zich hierop voor te b</w:t>
      </w:r>
      <w:r w:rsidR="000F426B">
        <w:rPr>
          <w:b w:val="0"/>
          <w:bCs/>
          <w:sz w:val="18"/>
          <w:szCs w:val="18"/>
        </w:rPr>
        <w:t>e</w:t>
      </w:r>
      <w:r>
        <w:rPr>
          <w:b w:val="0"/>
          <w:bCs/>
          <w:sz w:val="18"/>
          <w:szCs w:val="18"/>
        </w:rPr>
        <w:t xml:space="preserve">reiden. </w:t>
      </w:r>
      <w:r w:rsidR="00DA5A9A">
        <w:rPr>
          <w:b w:val="0"/>
          <w:bCs/>
          <w:sz w:val="18"/>
          <w:szCs w:val="18"/>
        </w:rPr>
        <w:t>H</w:t>
      </w:r>
      <w:r w:rsidRPr="00DA5A9A" w:rsidR="00DA5A9A">
        <w:rPr>
          <w:b w:val="0"/>
          <w:bCs/>
          <w:sz w:val="18"/>
          <w:szCs w:val="18"/>
        </w:rPr>
        <w:t xml:space="preserve">et </w:t>
      </w:r>
      <w:r w:rsidR="00DA5A9A">
        <w:rPr>
          <w:b w:val="0"/>
          <w:bCs/>
          <w:sz w:val="18"/>
          <w:szCs w:val="18"/>
        </w:rPr>
        <w:t xml:space="preserve">is </w:t>
      </w:r>
      <w:r w:rsidRPr="00DA5A9A" w:rsidR="00DA5A9A">
        <w:rPr>
          <w:b w:val="0"/>
          <w:bCs/>
          <w:sz w:val="18"/>
          <w:szCs w:val="18"/>
        </w:rPr>
        <w:t xml:space="preserve">voor partijen die </w:t>
      </w:r>
      <w:r w:rsidR="00D2205B">
        <w:rPr>
          <w:b w:val="0"/>
          <w:bCs/>
          <w:sz w:val="18"/>
          <w:szCs w:val="18"/>
        </w:rPr>
        <w:t xml:space="preserve">zich houden aan wet- en regelgeving </w:t>
      </w:r>
      <w:r w:rsidRPr="00DA5A9A" w:rsidR="00DA5A9A">
        <w:rPr>
          <w:b w:val="0"/>
          <w:bCs/>
          <w:sz w:val="18"/>
          <w:szCs w:val="18"/>
        </w:rPr>
        <w:t xml:space="preserve">een slecht signaal als </w:t>
      </w:r>
      <w:r w:rsidR="00DA5A9A">
        <w:rPr>
          <w:b w:val="0"/>
          <w:bCs/>
          <w:sz w:val="18"/>
          <w:szCs w:val="18"/>
        </w:rPr>
        <w:t>de zachte landing verlengd wordt.</w:t>
      </w:r>
      <w:r w:rsidR="00B2525E">
        <w:rPr>
          <w:b w:val="0"/>
          <w:bCs/>
          <w:sz w:val="18"/>
          <w:szCs w:val="18"/>
        </w:rPr>
        <w:t xml:space="preserve"> </w:t>
      </w:r>
      <w:r w:rsidRPr="00B2525E" w:rsidR="00B2525E">
        <w:rPr>
          <w:b w:val="0"/>
          <w:bCs/>
          <w:sz w:val="18"/>
          <w:szCs w:val="18"/>
        </w:rPr>
        <w:t xml:space="preserve">We zien </w:t>
      </w:r>
      <w:r w:rsidR="00B2525E">
        <w:rPr>
          <w:b w:val="0"/>
          <w:bCs/>
          <w:sz w:val="18"/>
          <w:szCs w:val="18"/>
        </w:rPr>
        <w:t>namelijk</w:t>
      </w:r>
      <w:r w:rsidRPr="00B2525E" w:rsidR="00B2525E">
        <w:rPr>
          <w:b w:val="0"/>
          <w:bCs/>
          <w:sz w:val="18"/>
          <w:szCs w:val="18"/>
        </w:rPr>
        <w:t xml:space="preserve"> veel beweging van</w:t>
      </w:r>
      <w:r w:rsidR="00B2525E">
        <w:rPr>
          <w:b w:val="0"/>
          <w:bCs/>
          <w:sz w:val="18"/>
          <w:szCs w:val="18"/>
        </w:rPr>
        <w:t xml:space="preserve"> organisaties</w:t>
      </w:r>
      <w:r w:rsidRPr="00B2525E" w:rsidR="00B2525E">
        <w:rPr>
          <w:b w:val="0"/>
          <w:bCs/>
          <w:sz w:val="18"/>
          <w:szCs w:val="18"/>
        </w:rPr>
        <w:t xml:space="preserve"> </w:t>
      </w:r>
      <w:r w:rsidR="007F1B8C">
        <w:rPr>
          <w:b w:val="0"/>
          <w:bCs/>
          <w:sz w:val="18"/>
          <w:szCs w:val="18"/>
        </w:rPr>
        <w:t xml:space="preserve">die zich inspannen om </w:t>
      </w:r>
      <w:r w:rsidR="00D2205B">
        <w:rPr>
          <w:b w:val="0"/>
          <w:bCs/>
          <w:sz w:val="18"/>
          <w:szCs w:val="18"/>
        </w:rPr>
        <w:t>het</w:t>
      </w:r>
      <w:r w:rsidRPr="00B2525E" w:rsidR="00D2205B">
        <w:rPr>
          <w:b w:val="0"/>
          <w:bCs/>
          <w:sz w:val="18"/>
          <w:szCs w:val="18"/>
        </w:rPr>
        <w:t xml:space="preserve"> </w:t>
      </w:r>
      <w:r w:rsidRPr="00B2525E" w:rsidR="00B2525E">
        <w:rPr>
          <w:b w:val="0"/>
          <w:bCs/>
          <w:sz w:val="18"/>
          <w:szCs w:val="18"/>
        </w:rPr>
        <w:t xml:space="preserve">echt goed </w:t>
      </w:r>
      <w:r w:rsidR="007F1B8C">
        <w:rPr>
          <w:b w:val="0"/>
          <w:bCs/>
          <w:sz w:val="18"/>
          <w:szCs w:val="18"/>
        </w:rPr>
        <w:t xml:space="preserve">te </w:t>
      </w:r>
      <w:r w:rsidRPr="00B2525E" w:rsidR="00B2525E">
        <w:rPr>
          <w:b w:val="0"/>
          <w:bCs/>
          <w:sz w:val="18"/>
          <w:szCs w:val="18"/>
        </w:rPr>
        <w:t xml:space="preserve">willen doen. Om deze partijen te ondersteunen is het belangrijk dat de handhaving op de loonheffingen weer genormaliseerd wordt en juist geen stap terug te zetten. We </w:t>
      </w:r>
      <w:r w:rsidR="007F1B8C">
        <w:rPr>
          <w:b w:val="0"/>
          <w:bCs/>
          <w:sz w:val="18"/>
          <w:szCs w:val="18"/>
        </w:rPr>
        <w:t xml:space="preserve">blijven </w:t>
      </w:r>
      <w:r w:rsidRPr="00B2525E" w:rsidR="00B2525E">
        <w:rPr>
          <w:b w:val="0"/>
          <w:bCs/>
          <w:sz w:val="18"/>
          <w:szCs w:val="18"/>
        </w:rPr>
        <w:t xml:space="preserve">deze </w:t>
      </w:r>
      <w:r w:rsidR="00B2525E">
        <w:rPr>
          <w:b w:val="0"/>
          <w:bCs/>
          <w:sz w:val="18"/>
          <w:szCs w:val="18"/>
        </w:rPr>
        <w:t>organisaties</w:t>
      </w:r>
      <w:r w:rsidRPr="00B2525E" w:rsidR="00B2525E">
        <w:rPr>
          <w:b w:val="0"/>
          <w:bCs/>
          <w:sz w:val="18"/>
          <w:szCs w:val="18"/>
        </w:rPr>
        <w:t xml:space="preserve"> hierbij ondersteunen, zoals we nu ook </w:t>
      </w:r>
      <w:r w:rsidR="007F1B8C">
        <w:rPr>
          <w:b w:val="0"/>
          <w:bCs/>
          <w:sz w:val="18"/>
          <w:szCs w:val="18"/>
        </w:rPr>
        <w:t xml:space="preserve">al </w:t>
      </w:r>
      <w:r w:rsidRPr="00B2525E" w:rsidR="00B2525E">
        <w:rPr>
          <w:b w:val="0"/>
          <w:bCs/>
          <w:sz w:val="18"/>
          <w:szCs w:val="18"/>
        </w:rPr>
        <w:t>doen.</w:t>
      </w:r>
      <w:r w:rsidR="00B2525E">
        <w:rPr>
          <w:b w:val="0"/>
          <w:bCs/>
          <w:sz w:val="18"/>
          <w:szCs w:val="18"/>
        </w:rPr>
        <w:t xml:space="preserve"> Daarbij </w:t>
      </w:r>
      <w:r w:rsidR="00CF1664">
        <w:rPr>
          <w:b w:val="0"/>
          <w:bCs/>
          <w:sz w:val="18"/>
          <w:szCs w:val="18"/>
        </w:rPr>
        <w:t xml:space="preserve">is </w:t>
      </w:r>
      <w:r w:rsidR="00B2525E">
        <w:rPr>
          <w:b w:val="0"/>
          <w:bCs/>
          <w:sz w:val="18"/>
          <w:szCs w:val="18"/>
        </w:rPr>
        <w:t>e</w:t>
      </w:r>
      <w:r w:rsidRPr="00B2525E" w:rsidR="00B2525E">
        <w:rPr>
          <w:b w:val="0"/>
          <w:bCs/>
          <w:sz w:val="18"/>
          <w:szCs w:val="18"/>
        </w:rPr>
        <w:t>en juiste kwalificatie van de arbeidsrelatie niet alleen belangrijk voor de loonheffingen maar ook voor pensioen</w:t>
      </w:r>
      <w:r w:rsidR="00B068D8">
        <w:rPr>
          <w:b w:val="0"/>
          <w:bCs/>
          <w:sz w:val="18"/>
          <w:szCs w:val="18"/>
        </w:rPr>
        <w:t>-</w:t>
      </w:r>
      <w:r w:rsidRPr="00B2525E" w:rsidR="00B2525E">
        <w:rPr>
          <w:b w:val="0"/>
          <w:bCs/>
          <w:sz w:val="18"/>
          <w:szCs w:val="18"/>
        </w:rPr>
        <w:t xml:space="preserve"> en arbeidsrecht.</w:t>
      </w:r>
      <w:r w:rsidR="008C6D08">
        <w:rPr>
          <w:b w:val="0"/>
          <w:bCs/>
          <w:sz w:val="18"/>
          <w:szCs w:val="18"/>
        </w:rPr>
        <w:t xml:space="preserve"> </w:t>
      </w:r>
      <w:r w:rsidR="004B0623">
        <w:rPr>
          <w:b w:val="0"/>
          <w:bCs/>
          <w:sz w:val="18"/>
          <w:szCs w:val="18"/>
        </w:rPr>
        <w:t xml:space="preserve"> </w:t>
      </w:r>
    </w:p>
    <w:p w:rsidRPr="0021419C" w:rsidR="00A22D37" w:rsidP="0021419C" w:rsidRDefault="00A22D37" w14:paraId="5D734BEE" w14:textId="77777777">
      <w:pPr>
        <w:pStyle w:val="QA"/>
        <w:rPr>
          <w:b w:val="0"/>
          <w:bCs/>
          <w:sz w:val="18"/>
          <w:szCs w:val="18"/>
        </w:rPr>
      </w:pPr>
      <w:r>
        <w:rPr>
          <w:b w:val="0"/>
          <w:bCs/>
          <w:sz w:val="18"/>
          <w:szCs w:val="18"/>
        </w:rPr>
        <w:t xml:space="preserve">In de brieven van </w:t>
      </w:r>
      <w:r w:rsidR="00412D4F">
        <w:rPr>
          <w:b w:val="0"/>
          <w:bCs/>
          <w:sz w:val="18"/>
          <w:szCs w:val="18"/>
        </w:rPr>
        <w:t xml:space="preserve">6 </w:t>
      </w:r>
      <w:r>
        <w:rPr>
          <w:b w:val="0"/>
          <w:bCs/>
          <w:sz w:val="18"/>
          <w:szCs w:val="18"/>
        </w:rPr>
        <w:t>september</w:t>
      </w:r>
      <w:r w:rsidR="00E21B50">
        <w:rPr>
          <w:b w:val="0"/>
          <w:bCs/>
          <w:sz w:val="18"/>
          <w:szCs w:val="18"/>
        </w:rPr>
        <w:t xml:space="preserve"> </w:t>
      </w:r>
      <w:r w:rsidR="00412D4F">
        <w:rPr>
          <w:b w:val="0"/>
          <w:bCs/>
          <w:sz w:val="18"/>
          <w:szCs w:val="18"/>
        </w:rPr>
        <w:t xml:space="preserve">en 18 </w:t>
      </w:r>
      <w:r>
        <w:rPr>
          <w:b w:val="0"/>
          <w:bCs/>
          <w:sz w:val="18"/>
          <w:szCs w:val="18"/>
        </w:rPr>
        <w:t xml:space="preserve">december 2024 is aangegeven dat </w:t>
      </w:r>
      <w:r w:rsidR="00062E9C">
        <w:rPr>
          <w:b w:val="0"/>
          <w:bCs/>
          <w:sz w:val="18"/>
          <w:szCs w:val="18"/>
        </w:rPr>
        <w:t xml:space="preserve">de opheffing van het </w:t>
      </w:r>
      <w:r w:rsidR="00412D4F">
        <w:rPr>
          <w:b w:val="0"/>
          <w:bCs/>
          <w:sz w:val="18"/>
          <w:szCs w:val="18"/>
        </w:rPr>
        <w:t>handhavings</w:t>
      </w:r>
      <w:r w:rsidR="00062E9C">
        <w:rPr>
          <w:b w:val="0"/>
          <w:bCs/>
          <w:sz w:val="18"/>
          <w:szCs w:val="18"/>
        </w:rPr>
        <w:t>mor</w:t>
      </w:r>
      <w:r w:rsidR="00412D4F">
        <w:rPr>
          <w:b w:val="0"/>
          <w:bCs/>
          <w:sz w:val="18"/>
          <w:szCs w:val="18"/>
        </w:rPr>
        <w:t>a</w:t>
      </w:r>
      <w:r w:rsidR="00062E9C">
        <w:rPr>
          <w:b w:val="0"/>
          <w:bCs/>
          <w:sz w:val="18"/>
          <w:szCs w:val="18"/>
        </w:rPr>
        <w:t>torium wordt gedaan met ee</w:t>
      </w:r>
      <w:r>
        <w:rPr>
          <w:b w:val="0"/>
          <w:bCs/>
          <w:sz w:val="18"/>
          <w:szCs w:val="18"/>
        </w:rPr>
        <w:t>n zachte landing</w:t>
      </w:r>
      <w:r w:rsidR="00062E9C">
        <w:rPr>
          <w:b w:val="0"/>
          <w:bCs/>
          <w:sz w:val="18"/>
          <w:szCs w:val="18"/>
        </w:rPr>
        <w:t xml:space="preserve">. Dit wil zeggen dat er </w:t>
      </w:r>
      <w:r w:rsidR="0021419C">
        <w:rPr>
          <w:b w:val="0"/>
          <w:bCs/>
          <w:sz w:val="18"/>
          <w:szCs w:val="18"/>
        </w:rPr>
        <w:t xml:space="preserve">tot 2030 een ingroeimodel van toepassing is. </w:t>
      </w:r>
      <w:r w:rsidRPr="00E21B50" w:rsidR="0021419C">
        <w:rPr>
          <w:b w:val="0"/>
          <w:sz w:val="18"/>
          <w:szCs w:val="18"/>
        </w:rPr>
        <w:t>Naar aanleiding van de</w:t>
      </w:r>
      <w:r w:rsidR="0021419C">
        <w:rPr>
          <w:bCs/>
          <w:sz w:val="18"/>
          <w:szCs w:val="18"/>
        </w:rPr>
        <w:t xml:space="preserve"> </w:t>
      </w:r>
      <w:r w:rsidRPr="0021419C" w:rsidR="0021419C">
        <w:rPr>
          <w:b w:val="0"/>
          <w:bCs/>
          <w:sz w:val="18"/>
          <w:szCs w:val="18"/>
        </w:rPr>
        <w:t xml:space="preserve">motie Aartsen </w:t>
      </w:r>
      <w:proofErr w:type="spellStart"/>
      <w:proofErr w:type="gramStart"/>
      <w:r w:rsidRPr="0021419C" w:rsidR="0021419C">
        <w:rPr>
          <w:b w:val="0"/>
          <w:bCs/>
          <w:sz w:val="18"/>
          <w:szCs w:val="18"/>
        </w:rPr>
        <w:t>c.s</w:t>
      </w:r>
      <w:proofErr w:type="spellEnd"/>
      <w:proofErr w:type="gramEnd"/>
      <w:r w:rsidR="0021419C">
        <w:rPr>
          <w:rStyle w:val="Voetnootmarkering"/>
          <w:b w:val="0"/>
          <w:bCs/>
          <w:sz w:val="18"/>
          <w:szCs w:val="18"/>
        </w:rPr>
        <w:footnoteReference w:id="1"/>
      </w:r>
      <w:r w:rsidR="0021419C">
        <w:rPr>
          <w:b w:val="0"/>
          <w:bCs/>
          <w:sz w:val="18"/>
          <w:szCs w:val="18"/>
        </w:rPr>
        <w:t xml:space="preserve"> zijn daar voor 2025 de volgende maatregelen aan toegevoegd: </w:t>
      </w:r>
      <w:r w:rsidR="00AF1466">
        <w:rPr>
          <w:b w:val="0"/>
          <w:bCs/>
          <w:sz w:val="18"/>
          <w:szCs w:val="18"/>
        </w:rPr>
        <w:t>i</w:t>
      </w:r>
      <w:r w:rsidRPr="00E21B50" w:rsidR="0021419C">
        <w:rPr>
          <w:b w:val="0"/>
          <w:sz w:val="18"/>
          <w:szCs w:val="18"/>
        </w:rPr>
        <w:t>n 2025 start het risicogerichte toezicht op</w:t>
      </w:r>
      <w:r w:rsidR="0021419C">
        <w:rPr>
          <w:b w:val="0"/>
          <w:sz w:val="18"/>
          <w:szCs w:val="18"/>
        </w:rPr>
        <w:t xml:space="preserve"> </w:t>
      </w:r>
      <w:r w:rsidRPr="0021419C" w:rsidR="0021419C">
        <w:rPr>
          <w:b w:val="0"/>
          <w:sz w:val="18"/>
          <w:szCs w:val="18"/>
        </w:rPr>
        <w:t xml:space="preserve">schijnzelfstandigheid </w:t>
      </w:r>
      <w:r w:rsidR="0021419C">
        <w:rPr>
          <w:b w:val="0"/>
          <w:sz w:val="18"/>
          <w:szCs w:val="18"/>
        </w:rPr>
        <w:t xml:space="preserve">in beginsel </w:t>
      </w:r>
      <w:r w:rsidRPr="0021419C" w:rsidR="0021419C">
        <w:rPr>
          <w:b w:val="0"/>
          <w:sz w:val="18"/>
          <w:szCs w:val="18"/>
        </w:rPr>
        <w:t>met een bedrijfsbezoek</w:t>
      </w:r>
      <w:r w:rsidR="0021419C">
        <w:rPr>
          <w:b w:val="0"/>
          <w:sz w:val="18"/>
          <w:szCs w:val="18"/>
        </w:rPr>
        <w:t xml:space="preserve">, </w:t>
      </w:r>
      <w:r w:rsidR="00AF1466">
        <w:rPr>
          <w:b w:val="0"/>
          <w:sz w:val="18"/>
          <w:szCs w:val="18"/>
        </w:rPr>
        <w:t>d</w:t>
      </w:r>
      <w:r w:rsidRPr="00E21B50" w:rsidR="0021419C">
        <w:rPr>
          <w:b w:val="0"/>
          <w:bCs/>
          <w:sz w:val="18"/>
          <w:szCs w:val="18"/>
        </w:rPr>
        <w:t>e inspecteur kan het boekenonderzoek</w:t>
      </w:r>
      <w:r w:rsidR="0021419C">
        <w:rPr>
          <w:b w:val="0"/>
          <w:bCs/>
          <w:sz w:val="18"/>
          <w:szCs w:val="18"/>
        </w:rPr>
        <w:t xml:space="preserve"> </w:t>
      </w:r>
      <w:r w:rsidRPr="00E21B50" w:rsidR="0021419C">
        <w:rPr>
          <w:b w:val="0"/>
          <w:bCs/>
          <w:sz w:val="18"/>
          <w:szCs w:val="18"/>
        </w:rPr>
        <w:t>richten op de meest recente tijdvakken zodat het financieel risico in eerste</w:t>
      </w:r>
      <w:r w:rsidR="0021419C">
        <w:rPr>
          <w:b w:val="0"/>
          <w:bCs/>
          <w:sz w:val="18"/>
          <w:szCs w:val="18"/>
        </w:rPr>
        <w:t xml:space="preserve"> </w:t>
      </w:r>
      <w:r w:rsidRPr="0021419C" w:rsidR="0021419C">
        <w:rPr>
          <w:b w:val="0"/>
          <w:bCs/>
          <w:sz w:val="18"/>
          <w:szCs w:val="18"/>
        </w:rPr>
        <w:t>instantie beperkt blijft</w:t>
      </w:r>
      <w:r w:rsidR="0021419C">
        <w:rPr>
          <w:b w:val="0"/>
          <w:bCs/>
          <w:sz w:val="18"/>
          <w:szCs w:val="18"/>
        </w:rPr>
        <w:t xml:space="preserve"> en over 2025 worden geen boetes opgelegd.</w:t>
      </w:r>
    </w:p>
    <w:p w:rsidR="00E21B50" w:rsidP="00E21B50" w:rsidRDefault="00E42486" w14:paraId="2B34C83F" w14:textId="77777777">
      <w:pPr>
        <w:pStyle w:val="QA"/>
        <w:spacing w:after="0" w:line="240" w:lineRule="exact"/>
        <w:rPr>
          <w:b w:val="0"/>
          <w:bCs/>
          <w:i/>
          <w:iCs/>
          <w:sz w:val="18"/>
          <w:szCs w:val="18"/>
        </w:rPr>
      </w:pPr>
      <w:r w:rsidRPr="00E21B50">
        <w:rPr>
          <w:b w:val="0"/>
          <w:bCs/>
          <w:i/>
          <w:iCs/>
          <w:sz w:val="18"/>
          <w:szCs w:val="18"/>
        </w:rPr>
        <w:t>Vervallen zachte landing per januari 2026</w:t>
      </w:r>
    </w:p>
    <w:p w:rsidR="004B0623" w:rsidP="00E21B50" w:rsidRDefault="008C6D08" w14:paraId="22F2EA1C" w14:textId="77777777">
      <w:pPr>
        <w:pStyle w:val="QA"/>
        <w:spacing w:after="0" w:line="240" w:lineRule="exact"/>
        <w:rPr>
          <w:b w:val="0"/>
          <w:bCs/>
          <w:sz w:val="18"/>
          <w:szCs w:val="18"/>
        </w:rPr>
      </w:pPr>
      <w:r>
        <w:rPr>
          <w:b w:val="0"/>
          <w:bCs/>
          <w:sz w:val="18"/>
          <w:szCs w:val="18"/>
        </w:rPr>
        <w:t>Het vervallen van de zachte landing per</w:t>
      </w:r>
      <w:r w:rsidRPr="00B2525E">
        <w:rPr>
          <w:b w:val="0"/>
          <w:bCs/>
          <w:sz w:val="18"/>
          <w:szCs w:val="18"/>
        </w:rPr>
        <w:t xml:space="preserve"> 1 januari 2026</w:t>
      </w:r>
      <w:r>
        <w:rPr>
          <w:b w:val="0"/>
          <w:bCs/>
          <w:sz w:val="18"/>
          <w:szCs w:val="18"/>
        </w:rPr>
        <w:t xml:space="preserve"> betekent dat er </w:t>
      </w:r>
      <w:r w:rsidRPr="00B2525E">
        <w:rPr>
          <w:b w:val="0"/>
          <w:bCs/>
          <w:sz w:val="18"/>
          <w:szCs w:val="18"/>
        </w:rPr>
        <w:t>weer boetes kunnen worden opgeleg</w:t>
      </w:r>
      <w:r>
        <w:rPr>
          <w:b w:val="0"/>
          <w:bCs/>
          <w:sz w:val="18"/>
          <w:szCs w:val="18"/>
        </w:rPr>
        <w:t>d</w:t>
      </w:r>
      <w:r w:rsidR="003C66A8">
        <w:rPr>
          <w:b w:val="0"/>
          <w:bCs/>
          <w:sz w:val="18"/>
          <w:szCs w:val="18"/>
        </w:rPr>
        <w:t xml:space="preserve">. Daarnaast vervallen de </w:t>
      </w:r>
      <w:r w:rsidRPr="00B2525E">
        <w:rPr>
          <w:b w:val="0"/>
          <w:bCs/>
          <w:sz w:val="18"/>
          <w:szCs w:val="18"/>
        </w:rPr>
        <w:t>uitgangspunt</w:t>
      </w:r>
      <w:r w:rsidR="003C66A8">
        <w:rPr>
          <w:b w:val="0"/>
          <w:bCs/>
          <w:sz w:val="18"/>
          <w:szCs w:val="18"/>
        </w:rPr>
        <w:t>en</w:t>
      </w:r>
      <w:r w:rsidRPr="00B2525E">
        <w:rPr>
          <w:b w:val="0"/>
          <w:bCs/>
          <w:sz w:val="18"/>
          <w:szCs w:val="18"/>
        </w:rPr>
        <w:t xml:space="preserve"> dat de Belastingdienst in beginsel start met een bedrijfsbezoek en</w:t>
      </w:r>
      <w:r>
        <w:rPr>
          <w:b w:val="0"/>
          <w:bCs/>
          <w:sz w:val="18"/>
          <w:szCs w:val="18"/>
        </w:rPr>
        <w:t xml:space="preserve"> </w:t>
      </w:r>
      <w:r w:rsidRPr="00B2525E">
        <w:rPr>
          <w:b w:val="0"/>
          <w:bCs/>
          <w:sz w:val="18"/>
          <w:szCs w:val="18"/>
        </w:rPr>
        <w:t xml:space="preserve">in beginsel </w:t>
      </w:r>
      <w:r w:rsidR="003C66A8">
        <w:rPr>
          <w:b w:val="0"/>
          <w:bCs/>
          <w:sz w:val="18"/>
          <w:szCs w:val="18"/>
        </w:rPr>
        <w:t>kiest</w:t>
      </w:r>
      <w:r w:rsidRPr="00B2525E">
        <w:rPr>
          <w:b w:val="0"/>
          <w:bCs/>
          <w:sz w:val="18"/>
          <w:szCs w:val="18"/>
        </w:rPr>
        <w:t xml:space="preserve"> voor een onderzoek van het meest recente aangiftetijdvak.</w:t>
      </w:r>
      <w:r>
        <w:rPr>
          <w:b w:val="0"/>
          <w:bCs/>
          <w:sz w:val="18"/>
          <w:szCs w:val="18"/>
        </w:rPr>
        <w:t xml:space="preserve"> </w:t>
      </w:r>
    </w:p>
    <w:p w:rsidR="00E21B50" w:rsidP="00E21B50" w:rsidRDefault="00E21B50" w14:paraId="5C0C0A1D" w14:textId="77777777">
      <w:pPr>
        <w:pStyle w:val="QA"/>
        <w:spacing w:after="0" w:line="240" w:lineRule="exact"/>
        <w:rPr>
          <w:b w:val="0"/>
          <w:bCs/>
          <w:sz w:val="18"/>
          <w:szCs w:val="18"/>
        </w:rPr>
      </w:pPr>
    </w:p>
    <w:p w:rsidR="008C6D08" w:rsidP="008C6D08" w:rsidRDefault="004B0623" w14:paraId="54ECE17C" w14:textId="77777777">
      <w:pPr>
        <w:pStyle w:val="QA"/>
        <w:rPr>
          <w:b w:val="0"/>
          <w:bCs/>
          <w:sz w:val="18"/>
          <w:szCs w:val="18"/>
        </w:rPr>
      </w:pPr>
      <w:r>
        <w:rPr>
          <w:b w:val="0"/>
          <w:bCs/>
          <w:sz w:val="18"/>
          <w:szCs w:val="18"/>
        </w:rPr>
        <w:t xml:space="preserve">Het ingroeimodel blijft overigens </w:t>
      </w:r>
      <w:r w:rsidR="00A15C3E">
        <w:rPr>
          <w:b w:val="0"/>
          <w:bCs/>
          <w:sz w:val="18"/>
          <w:szCs w:val="18"/>
        </w:rPr>
        <w:t>tot 2030</w:t>
      </w:r>
      <w:r>
        <w:rPr>
          <w:b w:val="0"/>
          <w:bCs/>
          <w:sz w:val="18"/>
          <w:szCs w:val="18"/>
        </w:rPr>
        <w:t xml:space="preserve"> bestaan. </w:t>
      </w:r>
      <w:r w:rsidRPr="004B0623">
        <w:rPr>
          <w:b w:val="0"/>
          <w:bCs/>
          <w:sz w:val="18"/>
          <w:szCs w:val="18"/>
        </w:rPr>
        <w:t xml:space="preserve">Het opheffen van het handhavingsmoratorium betekent </w:t>
      </w:r>
      <w:r>
        <w:rPr>
          <w:b w:val="0"/>
          <w:bCs/>
          <w:sz w:val="18"/>
          <w:szCs w:val="18"/>
        </w:rPr>
        <w:t xml:space="preserve">namelijk </w:t>
      </w:r>
      <w:r w:rsidRPr="004B0623">
        <w:rPr>
          <w:b w:val="0"/>
          <w:bCs/>
          <w:sz w:val="18"/>
          <w:szCs w:val="18"/>
        </w:rPr>
        <w:t xml:space="preserve">dat vanaf 1 januari 2025 weer met terugwerkende kracht naheffingen loonheffingen opgelegd kunnen worden. Dit kan slechts met terugwerkende kracht tot 1 januari 2025. Pas in 2030 kan de Belastingdienst weer tot 5 jaar terug correctieverplichtingen en naheffingsaanslagen opleggen. Met betrekking tot de periode vóór 1 januari 2025 geldt dat </w:t>
      </w:r>
      <w:r w:rsidR="00DD7801">
        <w:rPr>
          <w:b w:val="0"/>
          <w:bCs/>
          <w:sz w:val="18"/>
          <w:szCs w:val="18"/>
        </w:rPr>
        <w:t xml:space="preserve">de </w:t>
      </w:r>
      <w:r w:rsidRPr="004B0623">
        <w:rPr>
          <w:b w:val="0"/>
          <w:bCs/>
          <w:sz w:val="18"/>
          <w:szCs w:val="18"/>
        </w:rPr>
        <w:t xml:space="preserve">Belastingdienst – met inachtneming van de vijfjaarstermijn – alleen correcties kan opleggen indien sprake is van </w:t>
      </w:r>
      <w:proofErr w:type="spellStart"/>
      <w:r w:rsidRPr="004B0623">
        <w:rPr>
          <w:b w:val="0"/>
          <w:bCs/>
          <w:sz w:val="18"/>
          <w:szCs w:val="18"/>
        </w:rPr>
        <w:t>kwaadwillendheid</w:t>
      </w:r>
      <w:proofErr w:type="spellEnd"/>
      <w:r w:rsidRPr="004B0623">
        <w:rPr>
          <w:b w:val="0"/>
          <w:bCs/>
          <w:sz w:val="18"/>
          <w:szCs w:val="18"/>
        </w:rPr>
        <w:t xml:space="preserve"> of als een eerder gegeven aanwijzing niet in voldoende mate is opgevolgd</w:t>
      </w:r>
      <w:r>
        <w:rPr>
          <w:b w:val="0"/>
          <w:bCs/>
          <w:sz w:val="18"/>
          <w:szCs w:val="18"/>
        </w:rPr>
        <w:t xml:space="preserve">. </w:t>
      </w:r>
    </w:p>
    <w:p w:rsidRPr="00546D39" w:rsidR="00460167" w:rsidP="008C6D08" w:rsidRDefault="004B0623" w14:paraId="1E9341EB" w14:textId="77777777">
      <w:pPr>
        <w:pStyle w:val="QA"/>
        <w:rPr>
          <w:b w:val="0"/>
          <w:bCs/>
          <w:sz w:val="18"/>
          <w:szCs w:val="18"/>
        </w:rPr>
      </w:pPr>
      <w:r w:rsidRPr="004B0623">
        <w:rPr>
          <w:b w:val="0"/>
          <w:bCs/>
          <w:i/>
          <w:iCs/>
          <w:sz w:val="18"/>
          <w:szCs w:val="18"/>
        </w:rPr>
        <w:t>Gevolgen verlengen zachte landing</w:t>
      </w:r>
      <w:r>
        <w:rPr>
          <w:b w:val="0"/>
          <w:bCs/>
          <w:i/>
          <w:iCs/>
          <w:sz w:val="18"/>
          <w:szCs w:val="18"/>
        </w:rPr>
        <w:br/>
      </w:r>
      <w:r w:rsidRPr="00B2525E" w:rsidR="00DA5A9A">
        <w:rPr>
          <w:b w:val="0"/>
          <w:bCs/>
          <w:sz w:val="18"/>
          <w:szCs w:val="18"/>
        </w:rPr>
        <w:t>Het ver</w:t>
      </w:r>
      <w:r w:rsidR="008C6D08">
        <w:rPr>
          <w:b w:val="0"/>
          <w:bCs/>
          <w:sz w:val="18"/>
          <w:szCs w:val="18"/>
        </w:rPr>
        <w:t>lengen</w:t>
      </w:r>
      <w:r w:rsidRPr="00B2525E" w:rsidR="00DA5A9A">
        <w:rPr>
          <w:b w:val="0"/>
          <w:bCs/>
          <w:sz w:val="18"/>
          <w:szCs w:val="18"/>
        </w:rPr>
        <w:t xml:space="preserve"> van de zachte landing </w:t>
      </w:r>
      <w:r w:rsidR="00B2525E">
        <w:rPr>
          <w:b w:val="0"/>
          <w:bCs/>
          <w:sz w:val="18"/>
          <w:szCs w:val="18"/>
        </w:rPr>
        <w:t xml:space="preserve">zou betekenen dat </w:t>
      </w:r>
      <w:r w:rsidR="008C6D08">
        <w:rPr>
          <w:b w:val="0"/>
          <w:bCs/>
          <w:sz w:val="18"/>
          <w:szCs w:val="18"/>
        </w:rPr>
        <w:t>de beoogde en afgesproken verbetering op de handhaving van schijnzelfstandigheid niet wordt gerealiseerd</w:t>
      </w:r>
      <w:r w:rsidR="00546D39">
        <w:rPr>
          <w:b w:val="0"/>
          <w:bCs/>
          <w:sz w:val="18"/>
          <w:szCs w:val="18"/>
        </w:rPr>
        <w:t>.</w:t>
      </w:r>
      <w:r w:rsidRPr="00C92F40" w:rsidR="00C92F40">
        <w:rPr>
          <w:b w:val="0"/>
          <w:bCs/>
          <w:sz w:val="18"/>
          <w:szCs w:val="18"/>
        </w:rPr>
        <w:t xml:space="preserve"> </w:t>
      </w:r>
      <w:r w:rsidR="00C92F40">
        <w:rPr>
          <w:b w:val="0"/>
          <w:bCs/>
          <w:sz w:val="18"/>
          <w:szCs w:val="18"/>
        </w:rPr>
        <w:t xml:space="preserve">Veel </w:t>
      </w:r>
      <w:r w:rsidR="0021419C">
        <w:rPr>
          <w:b w:val="0"/>
          <w:bCs/>
          <w:sz w:val="18"/>
          <w:szCs w:val="18"/>
        </w:rPr>
        <w:t>organisaties hebben hun bedrijfsvoering de afgelopen periode verbeterd</w:t>
      </w:r>
      <w:r w:rsidR="00C92F40">
        <w:rPr>
          <w:b w:val="0"/>
          <w:bCs/>
          <w:sz w:val="18"/>
          <w:szCs w:val="18"/>
        </w:rPr>
        <w:t>.</w:t>
      </w:r>
      <w:r w:rsidR="00546D39">
        <w:rPr>
          <w:b w:val="0"/>
          <w:bCs/>
          <w:sz w:val="18"/>
          <w:szCs w:val="18"/>
        </w:rPr>
        <w:t xml:space="preserve"> </w:t>
      </w:r>
      <w:r w:rsidR="00C92F40">
        <w:rPr>
          <w:b w:val="0"/>
          <w:bCs/>
          <w:sz w:val="18"/>
          <w:szCs w:val="18"/>
        </w:rPr>
        <w:t xml:space="preserve">Door </w:t>
      </w:r>
      <w:r w:rsidR="0021419C">
        <w:rPr>
          <w:b w:val="0"/>
          <w:bCs/>
          <w:sz w:val="18"/>
          <w:szCs w:val="18"/>
        </w:rPr>
        <w:t xml:space="preserve">verlenging van de zachte landing </w:t>
      </w:r>
      <w:r w:rsidR="00C92F40">
        <w:rPr>
          <w:b w:val="0"/>
          <w:bCs/>
          <w:sz w:val="18"/>
          <w:szCs w:val="18"/>
        </w:rPr>
        <w:t>z</w:t>
      </w:r>
      <w:r w:rsidR="007F1B8C">
        <w:rPr>
          <w:b w:val="0"/>
          <w:bCs/>
          <w:sz w:val="18"/>
          <w:szCs w:val="18"/>
        </w:rPr>
        <w:t>ullen</w:t>
      </w:r>
      <w:r w:rsidR="00C92F40">
        <w:rPr>
          <w:b w:val="0"/>
          <w:bCs/>
          <w:sz w:val="18"/>
          <w:szCs w:val="18"/>
        </w:rPr>
        <w:t xml:space="preserve"> d</w:t>
      </w:r>
      <w:r w:rsidR="00546D39">
        <w:rPr>
          <w:b w:val="0"/>
          <w:bCs/>
          <w:sz w:val="18"/>
          <w:szCs w:val="18"/>
        </w:rPr>
        <w:t xml:space="preserve">e goede </w:t>
      </w:r>
      <w:r w:rsidR="007F1B8C">
        <w:rPr>
          <w:b w:val="0"/>
          <w:bCs/>
          <w:sz w:val="18"/>
          <w:szCs w:val="18"/>
        </w:rPr>
        <w:t xml:space="preserve">inspanningen </w:t>
      </w:r>
      <w:r w:rsidR="00546D39">
        <w:rPr>
          <w:b w:val="0"/>
          <w:bCs/>
          <w:sz w:val="18"/>
          <w:szCs w:val="18"/>
        </w:rPr>
        <w:t>van veel organisaties stagneren, zij krijgen te maken met een onaangekondigde koerswijziging</w:t>
      </w:r>
      <w:r w:rsidR="007F1B8C">
        <w:rPr>
          <w:b w:val="0"/>
          <w:bCs/>
          <w:sz w:val="18"/>
          <w:szCs w:val="18"/>
        </w:rPr>
        <w:t xml:space="preserve"> die “goed gedrag” ontmoedigt</w:t>
      </w:r>
      <w:r w:rsidR="00546D39">
        <w:rPr>
          <w:b w:val="0"/>
          <w:bCs/>
          <w:sz w:val="18"/>
          <w:szCs w:val="18"/>
        </w:rPr>
        <w:t xml:space="preserve">. </w:t>
      </w:r>
      <w:r w:rsidR="00152406">
        <w:rPr>
          <w:b w:val="0"/>
          <w:bCs/>
          <w:sz w:val="18"/>
          <w:szCs w:val="18"/>
        </w:rPr>
        <w:t>Hiermee</w:t>
      </w:r>
      <w:r w:rsidR="00C21FA9">
        <w:rPr>
          <w:b w:val="0"/>
          <w:bCs/>
          <w:sz w:val="18"/>
          <w:szCs w:val="18"/>
        </w:rPr>
        <w:t xml:space="preserve"> </w:t>
      </w:r>
      <w:r w:rsidR="00546D39">
        <w:rPr>
          <w:b w:val="0"/>
          <w:bCs/>
          <w:sz w:val="18"/>
          <w:szCs w:val="18"/>
        </w:rPr>
        <w:t xml:space="preserve">ondersteunen we bonafide organisaties niet en wordt schijnzelfstandigheid en misbruik onvoldoende aangepakt. </w:t>
      </w:r>
      <w:r w:rsidR="00C21FA9">
        <w:rPr>
          <w:b w:val="0"/>
          <w:bCs/>
          <w:sz w:val="18"/>
          <w:szCs w:val="18"/>
        </w:rPr>
        <w:t>Het z</w:t>
      </w:r>
      <w:r w:rsidR="00546D39">
        <w:rPr>
          <w:b w:val="0"/>
          <w:bCs/>
          <w:sz w:val="18"/>
          <w:szCs w:val="18"/>
        </w:rPr>
        <w:t xml:space="preserve">orgt voor minder </w:t>
      </w:r>
      <w:r w:rsidRPr="008C6D08" w:rsidR="00546D39">
        <w:rPr>
          <w:b w:val="0"/>
          <w:bCs/>
          <w:sz w:val="18"/>
          <w:szCs w:val="18"/>
        </w:rPr>
        <w:t xml:space="preserve">solidariteit op de werkvloer </w:t>
      </w:r>
      <w:r w:rsidR="00546D39">
        <w:rPr>
          <w:b w:val="0"/>
          <w:bCs/>
          <w:sz w:val="18"/>
          <w:szCs w:val="18"/>
        </w:rPr>
        <w:t>omdat er niet door iedereen met het juiste contract met de juiste rechten en plichten wordt gewerkt.</w:t>
      </w:r>
      <w:r w:rsidRPr="008C6D08" w:rsidR="00546D39">
        <w:rPr>
          <w:b w:val="0"/>
          <w:bCs/>
          <w:sz w:val="18"/>
          <w:szCs w:val="18"/>
        </w:rPr>
        <w:t xml:space="preserve"> </w:t>
      </w:r>
      <w:r w:rsidR="00546D39">
        <w:rPr>
          <w:b w:val="0"/>
          <w:bCs/>
          <w:sz w:val="18"/>
          <w:szCs w:val="18"/>
        </w:rPr>
        <w:lastRenderedPageBreak/>
        <w:t>Daarbij zal</w:t>
      </w:r>
      <w:r w:rsidRPr="008C6D08" w:rsidR="00546D39">
        <w:rPr>
          <w:b w:val="0"/>
          <w:bCs/>
          <w:sz w:val="18"/>
          <w:szCs w:val="18"/>
        </w:rPr>
        <w:t xml:space="preserve"> de druk op het sociale en fiscale stelsel verder toene</w:t>
      </w:r>
      <w:r w:rsidR="00546D39">
        <w:rPr>
          <w:b w:val="0"/>
          <w:bCs/>
          <w:sz w:val="18"/>
          <w:szCs w:val="18"/>
        </w:rPr>
        <w:t>men.</w:t>
      </w:r>
      <w:r w:rsidR="00152406">
        <w:rPr>
          <w:b w:val="0"/>
          <w:bCs/>
          <w:sz w:val="18"/>
          <w:szCs w:val="18"/>
        </w:rPr>
        <w:t xml:space="preserve"> </w:t>
      </w:r>
      <w:r w:rsidR="00C92F40">
        <w:rPr>
          <w:b w:val="0"/>
          <w:bCs/>
          <w:sz w:val="18"/>
          <w:szCs w:val="18"/>
        </w:rPr>
        <w:t xml:space="preserve">Daarbij </w:t>
      </w:r>
      <w:r w:rsidR="00152406">
        <w:rPr>
          <w:b w:val="0"/>
          <w:bCs/>
          <w:sz w:val="18"/>
          <w:szCs w:val="18"/>
        </w:rPr>
        <w:t xml:space="preserve">zorgt </w:t>
      </w:r>
      <w:r w:rsidR="00C92F40">
        <w:rPr>
          <w:b w:val="0"/>
          <w:bCs/>
          <w:sz w:val="18"/>
          <w:szCs w:val="18"/>
        </w:rPr>
        <w:t xml:space="preserve">uitstel </w:t>
      </w:r>
      <w:r w:rsidR="00152406">
        <w:rPr>
          <w:b w:val="0"/>
          <w:bCs/>
          <w:sz w:val="18"/>
          <w:szCs w:val="18"/>
        </w:rPr>
        <w:t>voor</w:t>
      </w:r>
      <w:r w:rsidR="00C92F40">
        <w:rPr>
          <w:b w:val="0"/>
          <w:bCs/>
          <w:sz w:val="18"/>
          <w:szCs w:val="18"/>
        </w:rPr>
        <w:t xml:space="preserve"> verdere</w:t>
      </w:r>
      <w:r w:rsidR="00152406">
        <w:rPr>
          <w:b w:val="0"/>
          <w:bCs/>
          <w:sz w:val="18"/>
          <w:szCs w:val="18"/>
        </w:rPr>
        <w:t xml:space="preserve"> onduidelijkheid als in tegenstelling tot gemaakte afspraken de zachte landing wordt verlengd, terwijl de markt juist behoefte heeft aan koersvastheid.</w:t>
      </w:r>
      <w:r w:rsidR="003728DB">
        <w:rPr>
          <w:b w:val="0"/>
          <w:bCs/>
          <w:sz w:val="18"/>
          <w:szCs w:val="18"/>
        </w:rPr>
        <w:t xml:space="preserve"> </w:t>
      </w:r>
      <w:r w:rsidR="00AF1466">
        <w:rPr>
          <w:b w:val="0"/>
          <w:bCs/>
          <w:sz w:val="18"/>
          <w:szCs w:val="18"/>
        </w:rPr>
        <w:t xml:space="preserve">Zoals uw Kamer regelmatig benadrukt, is voorspelbaarheid van het overheidsbeleid belangrijk voor burgers en bedrijven. </w:t>
      </w:r>
    </w:p>
    <w:p w:rsidR="002A2A5B" w:rsidP="00DA5A9A" w:rsidRDefault="007F1B8C" w14:paraId="12548F1E" w14:textId="77777777">
      <w:pPr>
        <w:pStyle w:val="QA"/>
        <w:rPr>
          <w:b w:val="0"/>
          <w:bCs/>
          <w:sz w:val="18"/>
          <w:szCs w:val="18"/>
        </w:rPr>
      </w:pPr>
      <w:r>
        <w:rPr>
          <w:b w:val="0"/>
          <w:bCs/>
          <w:sz w:val="18"/>
          <w:szCs w:val="18"/>
        </w:rPr>
        <w:t xml:space="preserve">Voor de goede orde vermeld ik dat </w:t>
      </w:r>
      <w:r w:rsidR="00546D39">
        <w:rPr>
          <w:b w:val="0"/>
          <w:bCs/>
          <w:sz w:val="18"/>
          <w:szCs w:val="18"/>
        </w:rPr>
        <w:t>h</w:t>
      </w:r>
      <w:r w:rsidRPr="00460167" w:rsidR="00460167">
        <w:rPr>
          <w:b w:val="0"/>
          <w:bCs/>
          <w:sz w:val="18"/>
          <w:szCs w:val="18"/>
        </w:rPr>
        <w:t>et opheffen van het handhavingsmoratorium per 1</w:t>
      </w:r>
      <w:r w:rsidR="00702ACF">
        <w:rPr>
          <w:b w:val="0"/>
          <w:bCs/>
          <w:sz w:val="18"/>
          <w:szCs w:val="18"/>
        </w:rPr>
        <w:t xml:space="preserve"> januari </w:t>
      </w:r>
      <w:r w:rsidRPr="00460167" w:rsidR="00460167">
        <w:rPr>
          <w:b w:val="0"/>
          <w:bCs/>
          <w:sz w:val="18"/>
          <w:szCs w:val="18"/>
        </w:rPr>
        <w:t xml:space="preserve">2025 </w:t>
      </w:r>
      <w:r>
        <w:rPr>
          <w:b w:val="0"/>
          <w:bCs/>
          <w:sz w:val="18"/>
          <w:szCs w:val="18"/>
        </w:rPr>
        <w:t xml:space="preserve">is </w:t>
      </w:r>
      <w:r w:rsidRPr="00460167" w:rsidR="00460167">
        <w:rPr>
          <w:b w:val="0"/>
          <w:bCs/>
          <w:sz w:val="18"/>
          <w:szCs w:val="18"/>
        </w:rPr>
        <w:t xml:space="preserve">opgenomen als mijlpaal in het Herstel- en Veerkrachtplan (HVP). Indien er sprake zou zijn van </w:t>
      </w:r>
      <w:r w:rsidR="00B068D8">
        <w:rPr>
          <w:b w:val="0"/>
          <w:bCs/>
          <w:sz w:val="18"/>
          <w:szCs w:val="18"/>
        </w:rPr>
        <w:t>het verlen</w:t>
      </w:r>
      <w:r w:rsidR="00114B2E">
        <w:rPr>
          <w:b w:val="0"/>
          <w:bCs/>
          <w:sz w:val="18"/>
          <w:szCs w:val="18"/>
        </w:rPr>
        <w:t>gen</w:t>
      </w:r>
      <w:r w:rsidR="00B068D8">
        <w:rPr>
          <w:b w:val="0"/>
          <w:bCs/>
          <w:sz w:val="18"/>
          <w:szCs w:val="18"/>
        </w:rPr>
        <w:t xml:space="preserve"> van de zachte landing </w:t>
      </w:r>
      <w:r w:rsidR="0021419C">
        <w:rPr>
          <w:b w:val="0"/>
          <w:bCs/>
          <w:sz w:val="18"/>
          <w:szCs w:val="18"/>
        </w:rPr>
        <w:t>zou de Europese Commissie dit kunnen zien als het terugdraaien een reeds behaalde mijlpaal</w:t>
      </w:r>
      <w:r w:rsidR="00702ACF">
        <w:rPr>
          <w:b w:val="0"/>
          <w:bCs/>
          <w:sz w:val="18"/>
          <w:szCs w:val="18"/>
        </w:rPr>
        <w:t xml:space="preserve">, </w:t>
      </w:r>
      <w:r w:rsidRPr="002A2A5B" w:rsidR="002A2A5B">
        <w:rPr>
          <w:b w:val="0"/>
          <w:bCs/>
          <w:sz w:val="18"/>
          <w:szCs w:val="18"/>
        </w:rPr>
        <w:t>hetgeen als consequentie kan hebben dat de Europese Commissie een korting (oplopend tot €600 miljoen) toepast op de te ontvangen HVP-middelen.</w:t>
      </w:r>
      <w:r>
        <w:rPr>
          <w:b w:val="0"/>
          <w:bCs/>
          <w:sz w:val="18"/>
          <w:szCs w:val="18"/>
        </w:rPr>
        <w:t xml:space="preserve"> </w:t>
      </w:r>
      <w:r w:rsidRPr="00CB317F">
        <w:rPr>
          <w:b w:val="0"/>
          <w:bCs/>
          <w:sz w:val="18"/>
          <w:szCs w:val="18"/>
        </w:rPr>
        <w:t xml:space="preserve">Dit </w:t>
      </w:r>
      <w:r w:rsidR="00AF1466">
        <w:rPr>
          <w:b w:val="0"/>
          <w:bCs/>
          <w:sz w:val="18"/>
          <w:szCs w:val="18"/>
        </w:rPr>
        <w:t xml:space="preserve">zou betekenen </w:t>
      </w:r>
      <w:r w:rsidRPr="00CB317F">
        <w:rPr>
          <w:b w:val="0"/>
          <w:bCs/>
          <w:sz w:val="18"/>
          <w:szCs w:val="18"/>
        </w:rPr>
        <w:t xml:space="preserve">dat </w:t>
      </w:r>
      <w:r w:rsidR="00AF1466">
        <w:rPr>
          <w:b w:val="0"/>
          <w:bCs/>
          <w:sz w:val="18"/>
          <w:szCs w:val="18"/>
        </w:rPr>
        <w:t xml:space="preserve">het uitvoeren van </w:t>
      </w:r>
      <w:r>
        <w:rPr>
          <w:b w:val="0"/>
          <w:bCs/>
          <w:sz w:val="18"/>
          <w:szCs w:val="18"/>
        </w:rPr>
        <w:t xml:space="preserve">een </w:t>
      </w:r>
      <w:r w:rsidRPr="00CB317F">
        <w:rPr>
          <w:b w:val="0"/>
          <w:bCs/>
          <w:sz w:val="18"/>
          <w:szCs w:val="18"/>
        </w:rPr>
        <w:t xml:space="preserve">motie </w:t>
      </w:r>
      <w:r>
        <w:rPr>
          <w:b w:val="0"/>
          <w:bCs/>
          <w:sz w:val="18"/>
          <w:szCs w:val="18"/>
        </w:rPr>
        <w:t xml:space="preserve">om de zachte landing te verlengen </w:t>
      </w:r>
      <w:r w:rsidRPr="00CB317F">
        <w:rPr>
          <w:b w:val="0"/>
          <w:bCs/>
          <w:sz w:val="18"/>
          <w:szCs w:val="18"/>
        </w:rPr>
        <w:t xml:space="preserve">tot een budgettaire derving </w:t>
      </w:r>
      <w:r>
        <w:rPr>
          <w:b w:val="0"/>
          <w:bCs/>
          <w:sz w:val="18"/>
          <w:szCs w:val="18"/>
        </w:rPr>
        <w:t>kan leiden</w:t>
      </w:r>
      <w:r w:rsidRPr="00CB317F">
        <w:rPr>
          <w:b w:val="0"/>
          <w:bCs/>
          <w:sz w:val="18"/>
          <w:szCs w:val="18"/>
        </w:rPr>
        <w:t xml:space="preserve"> terwijl niet is voorzien in een dekking. Het ontbreken van een dekking is </w:t>
      </w:r>
      <w:r>
        <w:rPr>
          <w:b w:val="0"/>
          <w:bCs/>
          <w:sz w:val="18"/>
          <w:szCs w:val="18"/>
        </w:rPr>
        <w:t xml:space="preserve">(naast de hiervoor genoemde inhoudelijke redenen) </w:t>
      </w:r>
      <w:r w:rsidRPr="00CB317F">
        <w:rPr>
          <w:b w:val="0"/>
          <w:bCs/>
          <w:sz w:val="18"/>
          <w:szCs w:val="18"/>
        </w:rPr>
        <w:t>ook een reden dat de motie moet worden ontraden.</w:t>
      </w:r>
    </w:p>
    <w:p w:rsidRPr="009927A4" w:rsidR="009927A4" w:rsidP="00DA5A9A" w:rsidRDefault="007F1B8C" w14:paraId="510334F5" w14:textId="77777777">
      <w:pPr>
        <w:pStyle w:val="QA"/>
        <w:rPr>
          <w:b w:val="0"/>
          <w:bCs/>
          <w:sz w:val="18"/>
          <w:szCs w:val="18"/>
        </w:rPr>
      </w:pPr>
      <w:r>
        <w:rPr>
          <w:b w:val="0"/>
          <w:bCs/>
          <w:sz w:val="18"/>
          <w:szCs w:val="18"/>
        </w:rPr>
        <w:t xml:space="preserve">Wij vinden het net als uw Kamer </w:t>
      </w:r>
      <w:r w:rsidRPr="00E21B50" w:rsidR="009927A4">
        <w:rPr>
          <w:b w:val="0"/>
          <w:bCs/>
          <w:sz w:val="18"/>
          <w:szCs w:val="18"/>
        </w:rPr>
        <w:t>belangrijk om feitelijk meer inzicht te krijgen in de gevolgen van de opheffing van het handhavingsmoratorium</w:t>
      </w:r>
      <w:r w:rsidR="009927A4">
        <w:rPr>
          <w:b w:val="0"/>
          <w:bCs/>
          <w:sz w:val="18"/>
          <w:szCs w:val="18"/>
        </w:rPr>
        <w:t xml:space="preserve">. Wij zullen u hierover nader informeren in de voortgangsbrief werken met en als zelfstandige(n) die wij in november aan uw Kamer zullen toesturen. </w:t>
      </w:r>
    </w:p>
    <w:p w:rsidR="00DD0D87" w:rsidRDefault="00E21B50" w14:paraId="03138AA7" w14:textId="77777777">
      <w:pPr>
        <w:pStyle w:val="StandaardSlotzin"/>
      </w:pPr>
      <w:r>
        <w:t>H</w:t>
      </w:r>
      <w:r w:rsidR="00E66A04">
        <w:t>oogachtend,</w:t>
      </w:r>
    </w:p>
    <w:p w:rsidR="00DD0D87" w:rsidRDefault="00DD0D87" w14:paraId="1FBACE8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D0D87" w14:paraId="78FB8C88" w14:textId="77777777">
        <w:tc>
          <w:tcPr>
            <w:tcW w:w="3592" w:type="dxa"/>
          </w:tcPr>
          <w:p w:rsidR="00E66A04" w:rsidRDefault="00E66A04" w14:paraId="5C9120A7" w14:textId="77777777">
            <w:proofErr w:type="gramStart"/>
            <w:r>
              <w:t>de</w:t>
            </w:r>
            <w:proofErr w:type="gramEnd"/>
            <w:r>
              <w:t xml:space="preserve"> staatssecretaris van Financiën -  Fiscaliteit, Belastingdienst en Douane,</w:t>
            </w:r>
            <w:r>
              <w:br/>
            </w:r>
            <w:r>
              <w:br/>
            </w:r>
          </w:p>
          <w:p w:rsidR="00E66A04" w:rsidRDefault="00E66A04" w14:paraId="469E85D4" w14:textId="77777777"/>
          <w:p w:rsidR="00DD0D87" w:rsidRDefault="00E66A04" w14:paraId="4A80E3B7" w14:textId="77777777">
            <w:r>
              <w:br/>
            </w:r>
            <w:r>
              <w:br/>
            </w:r>
            <w:r>
              <w:br/>
              <w:t xml:space="preserve">Eugène Heijnen </w:t>
            </w:r>
          </w:p>
        </w:tc>
        <w:tc>
          <w:tcPr>
            <w:tcW w:w="3892" w:type="dxa"/>
          </w:tcPr>
          <w:p w:rsidR="00DD0D87" w:rsidRDefault="00DD0D87" w14:paraId="4DACCB2E" w14:textId="77777777"/>
        </w:tc>
      </w:tr>
      <w:tr w:rsidR="00DD0D87" w14:paraId="58083FA6" w14:textId="77777777">
        <w:tc>
          <w:tcPr>
            <w:tcW w:w="3592" w:type="dxa"/>
          </w:tcPr>
          <w:p w:rsidR="00DD0D87" w:rsidRDefault="00DD0D87" w14:paraId="654B4207" w14:textId="77777777"/>
        </w:tc>
        <w:tc>
          <w:tcPr>
            <w:tcW w:w="3892" w:type="dxa"/>
          </w:tcPr>
          <w:p w:rsidR="00DD0D87" w:rsidRDefault="00DD0D87" w14:paraId="1330F3DE" w14:textId="77777777"/>
        </w:tc>
      </w:tr>
      <w:tr w:rsidR="00DD0D87" w14:paraId="1E1DA8A6" w14:textId="77777777">
        <w:tc>
          <w:tcPr>
            <w:tcW w:w="3592" w:type="dxa"/>
          </w:tcPr>
          <w:p w:rsidR="00DD0D87" w:rsidRDefault="00DD0D87" w14:paraId="4F7E9F64" w14:textId="77777777"/>
        </w:tc>
        <w:tc>
          <w:tcPr>
            <w:tcW w:w="3892" w:type="dxa"/>
          </w:tcPr>
          <w:p w:rsidR="00DD0D87" w:rsidRDefault="00DD0D87" w14:paraId="47B5A23C" w14:textId="77777777"/>
        </w:tc>
      </w:tr>
      <w:tr w:rsidR="00DD0D87" w14:paraId="211C7387" w14:textId="77777777">
        <w:tc>
          <w:tcPr>
            <w:tcW w:w="3592" w:type="dxa"/>
          </w:tcPr>
          <w:p w:rsidR="00DD0D87" w:rsidRDefault="00DD0D87" w14:paraId="72DB9B67" w14:textId="77777777"/>
        </w:tc>
        <w:tc>
          <w:tcPr>
            <w:tcW w:w="3892" w:type="dxa"/>
          </w:tcPr>
          <w:p w:rsidR="00DD0D87" w:rsidRDefault="00DD0D87" w14:paraId="6DE5B9F9" w14:textId="77777777"/>
        </w:tc>
      </w:tr>
      <w:tr w:rsidR="00DD0D87" w14:paraId="2A9578B9" w14:textId="77777777">
        <w:tc>
          <w:tcPr>
            <w:tcW w:w="3592" w:type="dxa"/>
          </w:tcPr>
          <w:p w:rsidR="00DD0D87" w:rsidRDefault="00DD0D87" w14:paraId="5B88D570" w14:textId="77777777"/>
        </w:tc>
        <w:tc>
          <w:tcPr>
            <w:tcW w:w="3892" w:type="dxa"/>
          </w:tcPr>
          <w:p w:rsidR="00DD0D87" w:rsidRDefault="00DD0D87" w14:paraId="2B7109E6" w14:textId="77777777"/>
        </w:tc>
      </w:tr>
    </w:tbl>
    <w:p w:rsidR="00DD0D87" w:rsidRDefault="00DD0D87" w14:paraId="43452594" w14:textId="77777777">
      <w:pPr>
        <w:pStyle w:val="WitregelW1bodytekst"/>
      </w:pPr>
    </w:p>
    <w:p w:rsidR="00DD0D87" w:rsidRDefault="00DD0D87" w14:paraId="4EBF6679" w14:textId="77777777">
      <w:pPr>
        <w:pStyle w:val="Verdana7"/>
      </w:pPr>
    </w:p>
    <w:sectPr w:rsidR="00DD0D8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B3F9" w14:textId="77777777" w:rsidR="002A4E18" w:rsidRDefault="002A4E18">
      <w:pPr>
        <w:spacing w:line="240" w:lineRule="auto"/>
      </w:pPr>
      <w:r>
        <w:separator/>
      </w:r>
    </w:p>
  </w:endnote>
  <w:endnote w:type="continuationSeparator" w:id="0">
    <w:p w14:paraId="1692AA4E" w14:textId="77777777" w:rsidR="002A4E18" w:rsidRDefault="002A4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6FBC" w14:textId="77777777" w:rsidR="002A4E18" w:rsidRDefault="002A4E18">
      <w:pPr>
        <w:spacing w:line="240" w:lineRule="auto"/>
      </w:pPr>
      <w:r>
        <w:separator/>
      </w:r>
    </w:p>
  </w:footnote>
  <w:footnote w:type="continuationSeparator" w:id="0">
    <w:p w14:paraId="1159F550" w14:textId="77777777" w:rsidR="002A4E18" w:rsidRDefault="002A4E18">
      <w:pPr>
        <w:spacing w:line="240" w:lineRule="auto"/>
      </w:pPr>
      <w:r>
        <w:continuationSeparator/>
      </w:r>
    </w:p>
  </w:footnote>
  <w:footnote w:id="1">
    <w:p w14:paraId="66BD2B20" w14:textId="77777777" w:rsidR="0021419C" w:rsidRPr="00E21B50" w:rsidRDefault="0021419C">
      <w:pPr>
        <w:pStyle w:val="Voetnoottekst"/>
        <w:rPr>
          <w:sz w:val="13"/>
          <w:szCs w:val="13"/>
        </w:rPr>
      </w:pPr>
      <w:r w:rsidRPr="00E21B50">
        <w:rPr>
          <w:rStyle w:val="Voetnootmarkering"/>
          <w:sz w:val="13"/>
          <w:szCs w:val="13"/>
        </w:rPr>
        <w:footnoteRef/>
      </w:r>
      <w:r w:rsidRPr="00E21B50">
        <w:rPr>
          <w:sz w:val="13"/>
          <w:szCs w:val="13"/>
        </w:rPr>
        <w:t xml:space="preserve"> Kamerstuk 31 311, nr. 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5A82" w14:textId="77777777" w:rsidR="00DD0D87" w:rsidRDefault="00E66A04">
    <w:r>
      <w:rPr>
        <w:noProof/>
      </w:rPr>
      <mc:AlternateContent>
        <mc:Choice Requires="wps">
          <w:drawing>
            <wp:anchor distT="0" distB="0" distL="0" distR="0" simplePos="0" relativeHeight="251652096" behindDoc="0" locked="1" layoutInCell="1" allowOverlap="1" wp14:anchorId="67B03807" wp14:editId="6E624606">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7A756C3" w14:textId="77777777" w:rsidR="00DD0D87" w:rsidRDefault="00E66A04">
                          <w:pPr>
                            <w:pStyle w:val="StandaardReferentiegegevensKop"/>
                          </w:pPr>
                          <w:r>
                            <w:t>Ons kenmerk</w:t>
                          </w:r>
                        </w:p>
                        <w:p w14:paraId="69B865CF" w14:textId="77777777" w:rsidR="00203F92" w:rsidRDefault="00165971">
                          <w:pPr>
                            <w:pStyle w:val="StandaardReferentiegegevens"/>
                          </w:pPr>
                          <w:r>
                            <w:fldChar w:fldCharType="begin"/>
                          </w:r>
                          <w:r>
                            <w:instrText xml:space="preserve"> DOCPROPERTY  "Kenmerk"  \* MERGEFORMAT </w:instrText>
                          </w:r>
                          <w:r>
                            <w:fldChar w:fldCharType="separate"/>
                          </w:r>
                          <w:r>
                            <w:t>2025-0000474411</w:t>
                          </w:r>
                          <w:r>
                            <w:fldChar w:fldCharType="end"/>
                          </w:r>
                        </w:p>
                      </w:txbxContent>
                    </wps:txbx>
                    <wps:bodyPr vert="horz" wrap="square" lIns="0" tIns="0" rIns="0" bIns="0" anchor="t" anchorCtr="0"/>
                  </wps:wsp>
                </a:graphicData>
              </a:graphic>
            </wp:anchor>
          </w:drawing>
        </mc:Choice>
        <mc:Fallback>
          <w:pict>
            <v:shapetype w14:anchorId="67B0380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7A756C3" w14:textId="77777777" w:rsidR="00DD0D87" w:rsidRDefault="00E66A04">
                    <w:pPr>
                      <w:pStyle w:val="StandaardReferentiegegevensKop"/>
                    </w:pPr>
                    <w:r>
                      <w:t>Ons kenmerk</w:t>
                    </w:r>
                  </w:p>
                  <w:p w14:paraId="69B865CF" w14:textId="77777777" w:rsidR="00203F92" w:rsidRDefault="00165971">
                    <w:pPr>
                      <w:pStyle w:val="StandaardReferentiegegevens"/>
                    </w:pPr>
                    <w:r>
                      <w:fldChar w:fldCharType="begin"/>
                    </w:r>
                    <w:r>
                      <w:instrText xml:space="preserve"> DOCPROPERTY  "Kenmerk"  \* MERGEFORMAT </w:instrText>
                    </w:r>
                    <w:r>
                      <w:fldChar w:fldCharType="separate"/>
                    </w:r>
                    <w:r>
                      <w:t>2025-0000474411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4B253A15" wp14:editId="6E3212AA">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F178F4" w14:textId="77777777" w:rsidR="00203F92" w:rsidRDefault="0016597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B253A1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FF178F4" w14:textId="77777777" w:rsidR="00203F92" w:rsidRDefault="0016597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1202F833" wp14:editId="16F87A7F">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6B59B23" w14:textId="77777777" w:rsidR="00203F92" w:rsidRDefault="0016597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02F83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6B59B23" w14:textId="77777777" w:rsidR="00203F92" w:rsidRDefault="00165971">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069D" w14:textId="77777777" w:rsidR="00DD0D87" w:rsidRDefault="00E66A04">
    <w:pPr>
      <w:spacing w:after="7029" w:line="14" w:lineRule="exact"/>
    </w:pPr>
    <w:r>
      <w:rPr>
        <w:noProof/>
      </w:rPr>
      <mc:AlternateContent>
        <mc:Choice Requires="wps">
          <w:drawing>
            <wp:anchor distT="0" distB="0" distL="0" distR="0" simplePos="0" relativeHeight="251655168" behindDoc="0" locked="1" layoutInCell="1" allowOverlap="1" wp14:anchorId="558015EE" wp14:editId="2DD6235A">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88D7AD6" w14:textId="77777777" w:rsidR="00DD0D87" w:rsidRDefault="00E66A04">
                          <w:pPr>
                            <w:spacing w:line="240" w:lineRule="auto"/>
                          </w:pPr>
                          <w:r>
                            <w:rPr>
                              <w:noProof/>
                            </w:rPr>
                            <w:drawing>
                              <wp:inline distT="0" distB="0" distL="0" distR="0" wp14:anchorId="69C37776" wp14:editId="0ACAEA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8015E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88D7AD6" w14:textId="77777777" w:rsidR="00DD0D87" w:rsidRDefault="00E66A04">
                    <w:pPr>
                      <w:spacing w:line="240" w:lineRule="auto"/>
                    </w:pPr>
                    <w:r>
                      <w:rPr>
                        <w:noProof/>
                      </w:rPr>
                      <w:drawing>
                        <wp:inline distT="0" distB="0" distL="0" distR="0" wp14:anchorId="69C37776" wp14:editId="0ACAEA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0B171003" wp14:editId="0ECDEE2D">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94FBCE" w14:textId="77777777" w:rsidR="00E66A04" w:rsidRDefault="00E66A04"/>
                      </w:txbxContent>
                    </wps:txbx>
                    <wps:bodyPr vert="horz" wrap="square" lIns="0" tIns="0" rIns="0" bIns="0" anchor="t" anchorCtr="0"/>
                  </wps:wsp>
                </a:graphicData>
              </a:graphic>
            </wp:anchor>
          </w:drawing>
        </mc:Choice>
        <mc:Fallback>
          <w:pict>
            <v:shape w14:anchorId="0B17100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194FBCE" w14:textId="77777777" w:rsidR="00E66A04" w:rsidRDefault="00E66A04"/>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D36F8D6" wp14:editId="10F4DDF8">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9C2D105" w14:textId="77777777" w:rsidR="00DD0D87" w:rsidRDefault="00E66A04">
                          <w:pPr>
                            <w:pStyle w:val="StandaardReferentiegegevens"/>
                          </w:pPr>
                          <w:r>
                            <w:t>Korte Voorhout 7</w:t>
                          </w:r>
                        </w:p>
                        <w:p w14:paraId="71D9A3E0" w14:textId="77777777" w:rsidR="00DD0D87" w:rsidRDefault="00E66A04">
                          <w:pPr>
                            <w:pStyle w:val="StandaardReferentiegegevens"/>
                          </w:pPr>
                          <w:r>
                            <w:t>2511 CW  's-Gravenhage</w:t>
                          </w:r>
                        </w:p>
                        <w:p w14:paraId="4570BA44" w14:textId="77777777" w:rsidR="00DD0D87" w:rsidRDefault="00E66A04">
                          <w:pPr>
                            <w:pStyle w:val="StandaardReferentiegegevens"/>
                          </w:pPr>
                          <w:r>
                            <w:t>POSTBUS 20201</w:t>
                          </w:r>
                        </w:p>
                        <w:p w14:paraId="10A6A024" w14:textId="77777777" w:rsidR="00DD0D87" w:rsidRPr="00460167" w:rsidRDefault="00E66A04">
                          <w:pPr>
                            <w:pStyle w:val="StandaardReferentiegegevens"/>
                            <w:rPr>
                              <w:lang w:val="es-ES"/>
                            </w:rPr>
                          </w:pPr>
                          <w:r w:rsidRPr="00460167">
                            <w:rPr>
                              <w:lang w:val="es-ES"/>
                            </w:rPr>
                            <w:t xml:space="preserve">2500 </w:t>
                          </w:r>
                          <w:proofErr w:type="gramStart"/>
                          <w:r w:rsidRPr="00460167">
                            <w:rPr>
                              <w:lang w:val="es-ES"/>
                            </w:rPr>
                            <w:t>EE  '</w:t>
                          </w:r>
                          <w:proofErr w:type="gramEnd"/>
                          <w:r w:rsidRPr="00460167">
                            <w:rPr>
                              <w:lang w:val="es-ES"/>
                            </w:rPr>
                            <w:t>s-</w:t>
                          </w:r>
                          <w:proofErr w:type="spellStart"/>
                          <w:r w:rsidRPr="00460167">
                            <w:rPr>
                              <w:lang w:val="es-ES"/>
                            </w:rPr>
                            <w:t>Gravenhage</w:t>
                          </w:r>
                          <w:proofErr w:type="spellEnd"/>
                        </w:p>
                        <w:p w14:paraId="635A4BF5" w14:textId="77777777" w:rsidR="00DD0D87" w:rsidRPr="00460167" w:rsidRDefault="00E66A04">
                          <w:pPr>
                            <w:pStyle w:val="StandaardReferentiegegevens"/>
                            <w:rPr>
                              <w:lang w:val="es-ES"/>
                            </w:rPr>
                          </w:pPr>
                          <w:r w:rsidRPr="00460167">
                            <w:rPr>
                              <w:lang w:val="es-ES"/>
                            </w:rPr>
                            <w:t>www.rijksoverheid.nl/fin</w:t>
                          </w:r>
                        </w:p>
                        <w:p w14:paraId="1A20EFC4" w14:textId="77777777" w:rsidR="00DD0D87" w:rsidRPr="00460167" w:rsidRDefault="00DD0D87">
                          <w:pPr>
                            <w:pStyle w:val="WitregelW2"/>
                            <w:rPr>
                              <w:lang w:val="es-ES"/>
                            </w:rPr>
                          </w:pPr>
                        </w:p>
                        <w:p w14:paraId="7C9AEC0B" w14:textId="77777777" w:rsidR="00DD0D87" w:rsidRDefault="00E66A04">
                          <w:pPr>
                            <w:pStyle w:val="StandaardReferentiegegevensKop"/>
                          </w:pPr>
                          <w:r>
                            <w:t>Ons kenmerk</w:t>
                          </w:r>
                        </w:p>
                        <w:p w14:paraId="5E5E6AE3" w14:textId="77777777" w:rsidR="00203F92" w:rsidRDefault="00165971">
                          <w:pPr>
                            <w:pStyle w:val="StandaardReferentiegegevens"/>
                          </w:pPr>
                          <w:r>
                            <w:fldChar w:fldCharType="begin"/>
                          </w:r>
                          <w:r>
                            <w:instrText xml:space="preserve"> DOCPROPERTY  "Kenmerk"  \* MERGEFORMAT </w:instrText>
                          </w:r>
                          <w:r>
                            <w:fldChar w:fldCharType="separate"/>
                          </w:r>
                          <w:r>
                            <w:t>2025-0000474411</w:t>
                          </w:r>
                          <w:r>
                            <w:fldChar w:fldCharType="end"/>
                          </w:r>
                        </w:p>
                        <w:p w14:paraId="67378145" w14:textId="77777777" w:rsidR="00DD0D87" w:rsidRDefault="00DD0D87">
                          <w:pPr>
                            <w:pStyle w:val="WitregelW1"/>
                          </w:pPr>
                        </w:p>
                        <w:p w14:paraId="5767291A" w14:textId="77777777" w:rsidR="00DD0D87" w:rsidRDefault="00E66A04">
                          <w:pPr>
                            <w:pStyle w:val="StandaardReferentiegegevensKop"/>
                          </w:pPr>
                          <w:r>
                            <w:t>Uw brief (kenmerk)</w:t>
                          </w:r>
                        </w:p>
                        <w:p w14:paraId="2BA0C002" w14:textId="77777777" w:rsidR="00203F92" w:rsidRDefault="00165971">
                          <w:pPr>
                            <w:pStyle w:val="StandaardReferentiegegevens"/>
                          </w:pPr>
                          <w:r>
                            <w:fldChar w:fldCharType="begin"/>
                          </w:r>
                          <w:r>
                            <w:instrText xml:space="preserve"> DOCPROPERTY  "UwKenmerk"  \* MERGEFORMAT </w:instrText>
                          </w:r>
                          <w:r>
                            <w:fldChar w:fldCharType="end"/>
                          </w:r>
                        </w:p>
                        <w:p w14:paraId="50F2E657" w14:textId="77777777" w:rsidR="00DD0D87" w:rsidRDefault="00DD0D87">
                          <w:pPr>
                            <w:pStyle w:val="WitregelW1"/>
                          </w:pPr>
                        </w:p>
                        <w:p w14:paraId="117B7ABD" w14:textId="77777777" w:rsidR="00DD0D87" w:rsidRDefault="00E66A04">
                          <w:pPr>
                            <w:pStyle w:val="StandaardReferentiegegevensKop"/>
                          </w:pPr>
                          <w:r>
                            <w:t>Bijlagen</w:t>
                          </w:r>
                        </w:p>
                        <w:p w14:paraId="4920640D" w14:textId="77777777" w:rsidR="00DD0D87" w:rsidRDefault="00E66A04">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D36F8D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9C2D105" w14:textId="77777777" w:rsidR="00DD0D87" w:rsidRDefault="00E66A04">
                    <w:pPr>
                      <w:pStyle w:val="StandaardReferentiegegevens"/>
                    </w:pPr>
                    <w:r>
                      <w:t>Korte Voorhout 7</w:t>
                    </w:r>
                  </w:p>
                  <w:p w14:paraId="71D9A3E0" w14:textId="77777777" w:rsidR="00DD0D87" w:rsidRDefault="00E66A04">
                    <w:pPr>
                      <w:pStyle w:val="StandaardReferentiegegevens"/>
                    </w:pPr>
                    <w:r>
                      <w:t>2511 CW  's-Gravenhage</w:t>
                    </w:r>
                  </w:p>
                  <w:p w14:paraId="4570BA44" w14:textId="77777777" w:rsidR="00DD0D87" w:rsidRDefault="00E66A04">
                    <w:pPr>
                      <w:pStyle w:val="StandaardReferentiegegevens"/>
                    </w:pPr>
                    <w:r>
                      <w:t>POSTBUS 20201</w:t>
                    </w:r>
                  </w:p>
                  <w:p w14:paraId="10A6A024" w14:textId="77777777" w:rsidR="00DD0D87" w:rsidRPr="00460167" w:rsidRDefault="00E66A04">
                    <w:pPr>
                      <w:pStyle w:val="StandaardReferentiegegevens"/>
                      <w:rPr>
                        <w:lang w:val="es-ES"/>
                      </w:rPr>
                    </w:pPr>
                    <w:r w:rsidRPr="00460167">
                      <w:rPr>
                        <w:lang w:val="es-ES"/>
                      </w:rPr>
                      <w:t xml:space="preserve">2500 </w:t>
                    </w:r>
                    <w:proofErr w:type="gramStart"/>
                    <w:r w:rsidRPr="00460167">
                      <w:rPr>
                        <w:lang w:val="es-ES"/>
                      </w:rPr>
                      <w:t>EE  '</w:t>
                    </w:r>
                    <w:proofErr w:type="gramEnd"/>
                    <w:r w:rsidRPr="00460167">
                      <w:rPr>
                        <w:lang w:val="es-ES"/>
                      </w:rPr>
                      <w:t>s-</w:t>
                    </w:r>
                    <w:proofErr w:type="spellStart"/>
                    <w:r w:rsidRPr="00460167">
                      <w:rPr>
                        <w:lang w:val="es-ES"/>
                      </w:rPr>
                      <w:t>Gravenhage</w:t>
                    </w:r>
                    <w:proofErr w:type="spellEnd"/>
                  </w:p>
                  <w:p w14:paraId="635A4BF5" w14:textId="77777777" w:rsidR="00DD0D87" w:rsidRPr="00460167" w:rsidRDefault="00E66A04">
                    <w:pPr>
                      <w:pStyle w:val="StandaardReferentiegegevens"/>
                      <w:rPr>
                        <w:lang w:val="es-ES"/>
                      </w:rPr>
                    </w:pPr>
                    <w:r w:rsidRPr="00460167">
                      <w:rPr>
                        <w:lang w:val="es-ES"/>
                      </w:rPr>
                      <w:t>www.rijksoverheid.nl/fin</w:t>
                    </w:r>
                  </w:p>
                  <w:p w14:paraId="1A20EFC4" w14:textId="77777777" w:rsidR="00DD0D87" w:rsidRPr="00460167" w:rsidRDefault="00DD0D87">
                    <w:pPr>
                      <w:pStyle w:val="WitregelW2"/>
                      <w:rPr>
                        <w:lang w:val="es-ES"/>
                      </w:rPr>
                    </w:pPr>
                  </w:p>
                  <w:p w14:paraId="7C9AEC0B" w14:textId="77777777" w:rsidR="00DD0D87" w:rsidRDefault="00E66A04">
                    <w:pPr>
                      <w:pStyle w:val="StandaardReferentiegegevensKop"/>
                    </w:pPr>
                    <w:r>
                      <w:t>Ons kenmerk</w:t>
                    </w:r>
                  </w:p>
                  <w:p w14:paraId="5E5E6AE3" w14:textId="77777777" w:rsidR="00203F92" w:rsidRDefault="00165971">
                    <w:pPr>
                      <w:pStyle w:val="StandaardReferentiegegevens"/>
                    </w:pPr>
                    <w:r>
                      <w:fldChar w:fldCharType="begin"/>
                    </w:r>
                    <w:r>
                      <w:instrText xml:space="preserve"> DOCPROPERTY  "Kenmerk"  \* MERGEFORMAT </w:instrText>
                    </w:r>
                    <w:r>
                      <w:fldChar w:fldCharType="separate"/>
                    </w:r>
                    <w:r>
                      <w:t>2025-0000474411</w:t>
                    </w:r>
                    <w:r>
                      <w:fldChar w:fldCharType="end"/>
                    </w:r>
                  </w:p>
                  <w:p w14:paraId="67378145" w14:textId="77777777" w:rsidR="00DD0D87" w:rsidRDefault="00DD0D87">
                    <w:pPr>
                      <w:pStyle w:val="WitregelW1"/>
                    </w:pPr>
                  </w:p>
                  <w:p w14:paraId="5767291A" w14:textId="77777777" w:rsidR="00DD0D87" w:rsidRDefault="00E66A04">
                    <w:pPr>
                      <w:pStyle w:val="StandaardReferentiegegevensKop"/>
                    </w:pPr>
                    <w:r>
                      <w:t>Uw brief (kenmerk)</w:t>
                    </w:r>
                  </w:p>
                  <w:p w14:paraId="2BA0C002" w14:textId="77777777" w:rsidR="00203F92" w:rsidRDefault="00165971">
                    <w:pPr>
                      <w:pStyle w:val="StandaardReferentiegegevens"/>
                    </w:pPr>
                    <w:r>
                      <w:fldChar w:fldCharType="begin"/>
                    </w:r>
                    <w:r>
                      <w:instrText xml:space="preserve"> DOCPROPERTY  "UwKenmerk"  \* MERGEFORMAT </w:instrText>
                    </w:r>
                    <w:r>
                      <w:fldChar w:fldCharType="end"/>
                    </w:r>
                  </w:p>
                  <w:p w14:paraId="50F2E657" w14:textId="77777777" w:rsidR="00DD0D87" w:rsidRDefault="00DD0D87">
                    <w:pPr>
                      <w:pStyle w:val="WitregelW1"/>
                    </w:pPr>
                  </w:p>
                  <w:p w14:paraId="117B7ABD" w14:textId="77777777" w:rsidR="00DD0D87" w:rsidRDefault="00E66A04">
                    <w:pPr>
                      <w:pStyle w:val="StandaardReferentiegegevensKop"/>
                    </w:pPr>
                    <w:r>
                      <w:t>Bijlagen</w:t>
                    </w:r>
                  </w:p>
                  <w:p w14:paraId="4920640D" w14:textId="77777777" w:rsidR="00DD0D87" w:rsidRDefault="00E66A04">
                    <w:pPr>
                      <w:pStyle w:val="StandaardReferentiegegevens"/>
                    </w:pPr>
                    <w:r>
                      <w:t>(</w:t>
                    </w:r>
                    <w:proofErr w:type="gramStart"/>
                    <w:r>
                      <w:t>geen</w:t>
                    </w:r>
                    <w:proofErr w:type="gramEnd"/>
                    <w:r>
                      <w: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1CF43DBA" wp14:editId="60F0B8BF">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0245BF9" w14:textId="77777777" w:rsidR="00DD0D87" w:rsidRDefault="00E66A0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CF43DB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0245BF9" w14:textId="77777777" w:rsidR="00DD0D87" w:rsidRDefault="00E66A04">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DEC6FBA" wp14:editId="4286DB1B">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2F81BF1" w14:textId="77777777" w:rsidR="00203F92" w:rsidRDefault="00165971">
                          <w:pPr>
                            <w:pStyle w:val="Rubricering"/>
                          </w:pPr>
                          <w:r>
                            <w:fldChar w:fldCharType="begin"/>
                          </w:r>
                          <w:r>
                            <w:instrText xml:space="preserve"> DOCPROPERTY  "Rubricering"  \* MERGEFORMAT </w:instrText>
                          </w:r>
                          <w:r>
                            <w:fldChar w:fldCharType="end"/>
                          </w:r>
                        </w:p>
                        <w:p w14:paraId="4E5D5291" w14:textId="77777777" w:rsidR="00165971" w:rsidRDefault="00165971" w:rsidP="00165971">
                          <w:r>
                            <w:t xml:space="preserve">Voorzitter van de Tweede Kamer der Staten-Generaal </w:t>
                          </w:r>
                        </w:p>
                        <w:p w14:paraId="6D35517A" w14:textId="77777777" w:rsidR="00165971" w:rsidRDefault="00165971" w:rsidP="00165971">
                          <w:r>
                            <w:t>Postbus 20018</w:t>
                          </w:r>
                        </w:p>
                        <w:p w14:paraId="31839621" w14:textId="77777777" w:rsidR="00165971" w:rsidRDefault="00165971" w:rsidP="00165971">
                          <w:r>
                            <w:t>2500 EA  Den Haag</w:t>
                          </w:r>
                        </w:p>
                        <w:p w14:paraId="1354CF89" w14:textId="77777777" w:rsidR="00203F92" w:rsidRDefault="00165971">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0DEC6FB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2F81BF1" w14:textId="77777777" w:rsidR="00203F92" w:rsidRDefault="00165971">
                    <w:pPr>
                      <w:pStyle w:val="Rubricering"/>
                    </w:pPr>
                    <w:r>
                      <w:fldChar w:fldCharType="begin"/>
                    </w:r>
                    <w:r>
                      <w:instrText xml:space="preserve"> DOCPROPERTY  "Rubricering"  \* MERGEFORMAT </w:instrText>
                    </w:r>
                    <w:r>
                      <w:fldChar w:fldCharType="end"/>
                    </w:r>
                  </w:p>
                  <w:p w14:paraId="4E5D5291" w14:textId="77777777" w:rsidR="00165971" w:rsidRDefault="00165971" w:rsidP="00165971">
                    <w:r>
                      <w:t xml:space="preserve">Voorzitter van de Tweede Kamer der Staten-Generaal </w:t>
                    </w:r>
                  </w:p>
                  <w:p w14:paraId="6D35517A" w14:textId="77777777" w:rsidR="00165971" w:rsidRDefault="00165971" w:rsidP="00165971">
                    <w:r>
                      <w:t>Postbus 20018</w:t>
                    </w:r>
                  </w:p>
                  <w:p w14:paraId="31839621" w14:textId="77777777" w:rsidR="00165971" w:rsidRDefault="00165971" w:rsidP="00165971">
                    <w:r>
                      <w:t>2500 EA  Den Haag</w:t>
                    </w:r>
                  </w:p>
                  <w:p w14:paraId="1354CF89" w14:textId="77777777" w:rsidR="00203F92" w:rsidRDefault="00165971">
                    <w:r>
                      <w:fldChar w:fldCharType="begin"/>
                    </w:r>
                    <w:r>
                      <w:instrText xml:space="preserve"> DOCPROPERTY  "Aan"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4A907EEA" wp14:editId="2461A443">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0069C0D" w14:textId="77777777" w:rsidR="00203F92" w:rsidRDefault="0016597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907EE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0069C0D" w14:textId="77777777" w:rsidR="00203F92" w:rsidRDefault="0016597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0E75C3B" wp14:editId="56CA1E9F">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D0D87" w14:paraId="5A233ADB" w14:textId="77777777">
                            <w:trPr>
                              <w:trHeight w:val="200"/>
                            </w:trPr>
                            <w:tc>
                              <w:tcPr>
                                <w:tcW w:w="1140" w:type="dxa"/>
                              </w:tcPr>
                              <w:p w14:paraId="0B83255C" w14:textId="77777777" w:rsidR="00DD0D87" w:rsidRDefault="00DD0D87"/>
                            </w:tc>
                            <w:tc>
                              <w:tcPr>
                                <w:tcW w:w="5400" w:type="dxa"/>
                              </w:tcPr>
                              <w:p w14:paraId="413CF22B" w14:textId="77777777" w:rsidR="00DD0D87" w:rsidRDefault="00DD0D87"/>
                            </w:tc>
                          </w:tr>
                          <w:tr w:rsidR="00DD0D87" w14:paraId="205A0582" w14:textId="77777777">
                            <w:trPr>
                              <w:trHeight w:val="240"/>
                            </w:trPr>
                            <w:tc>
                              <w:tcPr>
                                <w:tcW w:w="1140" w:type="dxa"/>
                              </w:tcPr>
                              <w:p w14:paraId="1495B83B" w14:textId="77777777" w:rsidR="00DD0D87" w:rsidRDefault="00E66A04">
                                <w:r>
                                  <w:t>Datum</w:t>
                                </w:r>
                              </w:p>
                            </w:tc>
                            <w:tc>
                              <w:tcPr>
                                <w:tcW w:w="5400" w:type="dxa"/>
                              </w:tcPr>
                              <w:p w14:paraId="4EC96CA6" w14:textId="026B9BA7" w:rsidR="00DD0D87" w:rsidRDefault="00165971">
                                <w:r>
                                  <w:t>2 oktober 2025</w:t>
                                </w:r>
                              </w:p>
                            </w:tc>
                          </w:tr>
                          <w:tr w:rsidR="00DD0D87" w14:paraId="00D72BE5" w14:textId="77777777">
                            <w:trPr>
                              <w:trHeight w:val="240"/>
                            </w:trPr>
                            <w:tc>
                              <w:tcPr>
                                <w:tcW w:w="1140" w:type="dxa"/>
                              </w:tcPr>
                              <w:p w14:paraId="3892009A" w14:textId="77777777" w:rsidR="00DD0D87" w:rsidRDefault="00E66A04">
                                <w:r>
                                  <w:t>Betreft</w:t>
                                </w:r>
                              </w:p>
                            </w:tc>
                            <w:tc>
                              <w:tcPr>
                                <w:tcW w:w="5400" w:type="dxa"/>
                              </w:tcPr>
                              <w:p w14:paraId="542DEC82" w14:textId="77777777" w:rsidR="00DD0D87" w:rsidRDefault="000F426B">
                                <w:r w:rsidRPr="000F426B">
                                  <w:t>Handhaving schijnzelfstandigheid: gevolgen verlengen zachte landing</w:t>
                                </w:r>
                              </w:p>
                            </w:tc>
                          </w:tr>
                          <w:tr w:rsidR="00DD0D87" w14:paraId="59710CFC" w14:textId="77777777">
                            <w:trPr>
                              <w:trHeight w:val="200"/>
                            </w:trPr>
                            <w:tc>
                              <w:tcPr>
                                <w:tcW w:w="1140" w:type="dxa"/>
                              </w:tcPr>
                              <w:p w14:paraId="59BB9C8C" w14:textId="77777777" w:rsidR="00DD0D87" w:rsidRDefault="00DD0D87"/>
                            </w:tc>
                            <w:tc>
                              <w:tcPr>
                                <w:tcW w:w="4738" w:type="dxa"/>
                              </w:tcPr>
                              <w:p w14:paraId="0D719515" w14:textId="77777777" w:rsidR="00DD0D87" w:rsidRDefault="00DD0D87"/>
                            </w:tc>
                          </w:tr>
                        </w:tbl>
                        <w:p w14:paraId="610C0EE3" w14:textId="77777777" w:rsidR="00E66A04" w:rsidRDefault="00E66A04"/>
                      </w:txbxContent>
                    </wps:txbx>
                    <wps:bodyPr vert="horz" wrap="square" lIns="0" tIns="0" rIns="0" bIns="0" anchor="t" anchorCtr="0"/>
                  </wps:wsp>
                </a:graphicData>
              </a:graphic>
            </wp:anchor>
          </w:drawing>
        </mc:Choice>
        <mc:Fallback>
          <w:pict>
            <v:shape w14:anchorId="50E75C3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D0D87" w14:paraId="5A233ADB" w14:textId="77777777">
                      <w:trPr>
                        <w:trHeight w:val="200"/>
                      </w:trPr>
                      <w:tc>
                        <w:tcPr>
                          <w:tcW w:w="1140" w:type="dxa"/>
                        </w:tcPr>
                        <w:p w14:paraId="0B83255C" w14:textId="77777777" w:rsidR="00DD0D87" w:rsidRDefault="00DD0D87"/>
                      </w:tc>
                      <w:tc>
                        <w:tcPr>
                          <w:tcW w:w="5400" w:type="dxa"/>
                        </w:tcPr>
                        <w:p w14:paraId="413CF22B" w14:textId="77777777" w:rsidR="00DD0D87" w:rsidRDefault="00DD0D87"/>
                      </w:tc>
                    </w:tr>
                    <w:tr w:rsidR="00DD0D87" w14:paraId="205A0582" w14:textId="77777777">
                      <w:trPr>
                        <w:trHeight w:val="240"/>
                      </w:trPr>
                      <w:tc>
                        <w:tcPr>
                          <w:tcW w:w="1140" w:type="dxa"/>
                        </w:tcPr>
                        <w:p w14:paraId="1495B83B" w14:textId="77777777" w:rsidR="00DD0D87" w:rsidRDefault="00E66A04">
                          <w:r>
                            <w:t>Datum</w:t>
                          </w:r>
                        </w:p>
                      </w:tc>
                      <w:tc>
                        <w:tcPr>
                          <w:tcW w:w="5400" w:type="dxa"/>
                        </w:tcPr>
                        <w:p w14:paraId="4EC96CA6" w14:textId="026B9BA7" w:rsidR="00DD0D87" w:rsidRDefault="00165971">
                          <w:r>
                            <w:t>2 oktober 2025</w:t>
                          </w:r>
                        </w:p>
                      </w:tc>
                    </w:tr>
                    <w:tr w:rsidR="00DD0D87" w14:paraId="00D72BE5" w14:textId="77777777">
                      <w:trPr>
                        <w:trHeight w:val="240"/>
                      </w:trPr>
                      <w:tc>
                        <w:tcPr>
                          <w:tcW w:w="1140" w:type="dxa"/>
                        </w:tcPr>
                        <w:p w14:paraId="3892009A" w14:textId="77777777" w:rsidR="00DD0D87" w:rsidRDefault="00E66A04">
                          <w:r>
                            <w:t>Betreft</w:t>
                          </w:r>
                        </w:p>
                      </w:tc>
                      <w:tc>
                        <w:tcPr>
                          <w:tcW w:w="5400" w:type="dxa"/>
                        </w:tcPr>
                        <w:p w14:paraId="542DEC82" w14:textId="77777777" w:rsidR="00DD0D87" w:rsidRDefault="000F426B">
                          <w:r w:rsidRPr="000F426B">
                            <w:t>Handhaving schijnzelfstandigheid: gevolgen verlengen zachte landing</w:t>
                          </w:r>
                        </w:p>
                      </w:tc>
                    </w:tr>
                    <w:tr w:rsidR="00DD0D87" w14:paraId="59710CFC" w14:textId="77777777">
                      <w:trPr>
                        <w:trHeight w:val="200"/>
                      </w:trPr>
                      <w:tc>
                        <w:tcPr>
                          <w:tcW w:w="1140" w:type="dxa"/>
                        </w:tcPr>
                        <w:p w14:paraId="59BB9C8C" w14:textId="77777777" w:rsidR="00DD0D87" w:rsidRDefault="00DD0D87"/>
                      </w:tc>
                      <w:tc>
                        <w:tcPr>
                          <w:tcW w:w="4738" w:type="dxa"/>
                        </w:tcPr>
                        <w:p w14:paraId="0D719515" w14:textId="77777777" w:rsidR="00DD0D87" w:rsidRDefault="00DD0D87"/>
                      </w:tc>
                    </w:tr>
                  </w:tbl>
                  <w:p w14:paraId="610C0EE3" w14:textId="77777777" w:rsidR="00E66A04" w:rsidRDefault="00E66A04"/>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230595C7" wp14:editId="284FA8DE">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027293B" w14:textId="77777777" w:rsidR="00203F92" w:rsidRDefault="0016597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30595C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027293B" w14:textId="77777777" w:rsidR="00203F92" w:rsidRDefault="00165971">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130E219F" wp14:editId="202C837E">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0A3306D" w14:textId="77777777" w:rsidR="00E66A04" w:rsidRDefault="00E66A04"/>
                      </w:txbxContent>
                    </wps:txbx>
                    <wps:bodyPr vert="horz" wrap="square" lIns="0" tIns="0" rIns="0" bIns="0" anchor="t" anchorCtr="0"/>
                  </wps:wsp>
                </a:graphicData>
              </a:graphic>
            </wp:anchor>
          </w:drawing>
        </mc:Choice>
        <mc:Fallback>
          <w:pict>
            <v:shape w14:anchorId="130E219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0A3306D" w14:textId="77777777" w:rsidR="00E66A04" w:rsidRDefault="00E66A04"/>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BCA04"/>
    <w:multiLevelType w:val="multilevel"/>
    <w:tmpl w:val="81BD856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3B67091"/>
    <w:multiLevelType w:val="multilevel"/>
    <w:tmpl w:val="70E1801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99E50C"/>
    <w:multiLevelType w:val="multilevel"/>
    <w:tmpl w:val="E688AA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85E4EA2"/>
    <w:multiLevelType w:val="multilevel"/>
    <w:tmpl w:val="D97E95F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D46FD"/>
    <w:multiLevelType w:val="hybridMultilevel"/>
    <w:tmpl w:val="DE7AA0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A0C60B0"/>
    <w:multiLevelType w:val="hybridMultilevel"/>
    <w:tmpl w:val="ADE22CCE"/>
    <w:lvl w:ilvl="0" w:tplc="0250FB78">
      <w:start w:val="6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F03AF6"/>
    <w:multiLevelType w:val="multilevel"/>
    <w:tmpl w:val="719D911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27456"/>
    <w:multiLevelType w:val="multilevel"/>
    <w:tmpl w:val="6FC2585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5E0B3A"/>
    <w:multiLevelType w:val="hybridMultilevel"/>
    <w:tmpl w:val="068EB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83165165">
    <w:abstractNumId w:val="7"/>
  </w:num>
  <w:num w:numId="2" w16cid:durableId="1690911956">
    <w:abstractNumId w:val="1"/>
  </w:num>
  <w:num w:numId="3" w16cid:durableId="1520583451">
    <w:abstractNumId w:val="0"/>
  </w:num>
  <w:num w:numId="4" w16cid:durableId="508562175">
    <w:abstractNumId w:val="2"/>
  </w:num>
  <w:num w:numId="5" w16cid:durableId="1802914621">
    <w:abstractNumId w:val="6"/>
  </w:num>
  <w:num w:numId="6" w16cid:durableId="872613485">
    <w:abstractNumId w:val="3"/>
  </w:num>
  <w:num w:numId="7" w16cid:durableId="1429305979">
    <w:abstractNumId w:val="5"/>
  </w:num>
  <w:num w:numId="8" w16cid:durableId="753669298">
    <w:abstractNumId w:val="4"/>
  </w:num>
  <w:num w:numId="9" w16cid:durableId="1988435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67"/>
    <w:rsid w:val="00015120"/>
    <w:rsid w:val="000218B4"/>
    <w:rsid w:val="00041D27"/>
    <w:rsid w:val="00062E9C"/>
    <w:rsid w:val="000F426B"/>
    <w:rsid w:val="00114B2E"/>
    <w:rsid w:val="00127EF6"/>
    <w:rsid w:val="00147895"/>
    <w:rsid w:val="00152406"/>
    <w:rsid w:val="00165971"/>
    <w:rsid w:val="00203F92"/>
    <w:rsid w:val="0021419C"/>
    <w:rsid w:val="002A2A5B"/>
    <w:rsid w:val="002A4E18"/>
    <w:rsid w:val="002B15DA"/>
    <w:rsid w:val="002B237F"/>
    <w:rsid w:val="002F4E02"/>
    <w:rsid w:val="00300BD8"/>
    <w:rsid w:val="00343A48"/>
    <w:rsid w:val="00350D48"/>
    <w:rsid w:val="003728DB"/>
    <w:rsid w:val="003B65F0"/>
    <w:rsid w:val="003C66A8"/>
    <w:rsid w:val="00412D4F"/>
    <w:rsid w:val="00460167"/>
    <w:rsid w:val="004A6F5B"/>
    <w:rsid w:val="004B0623"/>
    <w:rsid w:val="004B438C"/>
    <w:rsid w:val="004C4FF9"/>
    <w:rsid w:val="004D17F4"/>
    <w:rsid w:val="004F5D39"/>
    <w:rsid w:val="00512EF2"/>
    <w:rsid w:val="00546D39"/>
    <w:rsid w:val="005F1F76"/>
    <w:rsid w:val="00613A22"/>
    <w:rsid w:val="00667BC6"/>
    <w:rsid w:val="006842C7"/>
    <w:rsid w:val="00702ACF"/>
    <w:rsid w:val="007B03AE"/>
    <w:rsid w:val="007F1B8C"/>
    <w:rsid w:val="00832FAE"/>
    <w:rsid w:val="00842A02"/>
    <w:rsid w:val="008C6D08"/>
    <w:rsid w:val="008E4B2B"/>
    <w:rsid w:val="009420FC"/>
    <w:rsid w:val="009742C0"/>
    <w:rsid w:val="009927A4"/>
    <w:rsid w:val="00A15C3E"/>
    <w:rsid w:val="00A22D37"/>
    <w:rsid w:val="00AF1466"/>
    <w:rsid w:val="00B068D8"/>
    <w:rsid w:val="00B2525E"/>
    <w:rsid w:val="00B4367A"/>
    <w:rsid w:val="00BC17CB"/>
    <w:rsid w:val="00BE0983"/>
    <w:rsid w:val="00C21FA9"/>
    <w:rsid w:val="00C92F40"/>
    <w:rsid w:val="00CF1664"/>
    <w:rsid w:val="00D2205B"/>
    <w:rsid w:val="00DA5A9A"/>
    <w:rsid w:val="00DB6498"/>
    <w:rsid w:val="00DD0D87"/>
    <w:rsid w:val="00DD30FB"/>
    <w:rsid w:val="00DD7801"/>
    <w:rsid w:val="00E21B50"/>
    <w:rsid w:val="00E42486"/>
    <w:rsid w:val="00E4683C"/>
    <w:rsid w:val="00E54231"/>
    <w:rsid w:val="00E6199D"/>
    <w:rsid w:val="00E66A04"/>
    <w:rsid w:val="00F4293B"/>
    <w:rsid w:val="00F459CB"/>
    <w:rsid w:val="00F6734F"/>
    <w:rsid w:val="00FF3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0F5E"/>
  <w15:docId w15:val="{E3344DEB-6AD7-4481-A693-A267881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Lijstalinea">
    <w:name w:val="List Paragraph"/>
    <w:basedOn w:val="Standaard"/>
    <w:uiPriority w:val="34"/>
    <w:semiHidden/>
    <w:rsid w:val="00460167"/>
    <w:pPr>
      <w:ind w:left="720"/>
      <w:contextualSpacing/>
    </w:pPr>
  </w:style>
  <w:style w:type="paragraph" w:customStyle="1" w:styleId="QA">
    <w:name w:val="Q&amp;A"/>
    <w:basedOn w:val="Geenafstand"/>
    <w:qFormat/>
    <w:rsid w:val="00460167"/>
    <w:pPr>
      <w:autoSpaceDN/>
      <w:spacing w:after="240" w:line="276" w:lineRule="auto"/>
      <w:textAlignment w:val="auto"/>
    </w:pPr>
    <w:rPr>
      <w:rFonts w:eastAsiaTheme="minorHAnsi" w:cstheme="minorBidi"/>
      <w:b/>
      <w:color w:val="auto"/>
      <w:sz w:val="28"/>
      <w:szCs w:val="22"/>
      <w:lang w:eastAsia="en-US"/>
    </w:rPr>
  </w:style>
  <w:style w:type="character" w:styleId="Verwijzingopmerking">
    <w:name w:val="annotation reference"/>
    <w:basedOn w:val="Standaardalinea-lettertype"/>
    <w:uiPriority w:val="99"/>
    <w:semiHidden/>
    <w:unhideWhenUsed/>
    <w:rsid w:val="00460167"/>
    <w:rPr>
      <w:sz w:val="16"/>
      <w:szCs w:val="16"/>
    </w:rPr>
  </w:style>
  <w:style w:type="paragraph" w:styleId="Tekstopmerking">
    <w:name w:val="annotation text"/>
    <w:basedOn w:val="Standaard"/>
    <w:link w:val="TekstopmerkingChar"/>
    <w:uiPriority w:val="99"/>
    <w:unhideWhenUsed/>
    <w:rsid w:val="00460167"/>
    <w:pPr>
      <w:autoSpaceDN/>
      <w:spacing w:after="200" w:line="240" w:lineRule="auto"/>
      <w:textAlignment w:val="auto"/>
    </w:pPr>
    <w:rPr>
      <w:rFonts w:eastAsia="Calibri" w:cs="Times New Roman"/>
      <w:color w:val="auto"/>
      <w:sz w:val="20"/>
      <w:szCs w:val="20"/>
      <w:lang w:eastAsia="en-US"/>
    </w:rPr>
  </w:style>
  <w:style w:type="character" w:customStyle="1" w:styleId="TekstopmerkingChar">
    <w:name w:val="Tekst opmerking Char"/>
    <w:basedOn w:val="Standaardalinea-lettertype"/>
    <w:link w:val="Tekstopmerking"/>
    <w:uiPriority w:val="99"/>
    <w:rsid w:val="00460167"/>
    <w:rPr>
      <w:rFonts w:ascii="Verdana" w:eastAsia="Calibri" w:hAnsi="Verdana" w:cs="Times New Roman"/>
      <w:lang w:eastAsia="en-US"/>
    </w:rPr>
  </w:style>
  <w:style w:type="paragraph" w:styleId="Geenafstand">
    <w:name w:val="No Spacing"/>
    <w:uiPriority w:val="1"/>
    <w:semiHidden/>
    <w:rsid w:val="00460167"/>
    <w:rPr>
      <w:rFonts w:ascii="Verdana" w:hAnsi="Verdana"/>
      <w:color w:val="000000"/>
      <w:sz w:val="18"/>
      <w:szCs w:val="18"/>
    </w:rPr>
  </w:style>
  <w:style w:type="paragraph" w:styleId="Koptekst">
    <w:name w:val="header"/>
    <w:basedOn w:val="Standaard"/>
    <w:link w:val="KoptekstChar"/>
    <w:uiPriority w:val="99"/>
    <w:unhideWhenUsed/>
    <w:rsid w:val="00E66A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6A04"/>
    <w:rPr>
      <w:rFonts w:ascii="Verdana" w:hAnsi="Verdana"/>
      <w:color w:val="000000"/>
      <w:sz w:val="18"/>
      <w:szCs w:val="18"/>
    </w:rPr>
  </w:style>
  <w:style w:type="paragraph" w:styleId="Voettekst">
    <w:name w:val="footer"/>
    <w:basedOn w:val="Standaard"/>
    <w:link w:val="VoettekstChar"/>
    <w:uiPriority w:val="99"/>
    <w:unhideWhenUsed/>
    <w:rsid w:val="00E66A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6A04"/>
    <w:rPr>
      <w:rFonts w:ascii="Verdana" w:hAnsi="Verdana"/>
      <w:color w:val="000000"/>
      <w:sz w:val="18"/>
      <w:szCs w:val="18"/>
    </w:rPr>
  </w:style>
  <w:style w:type="paragraph" w:styleId="Revisie">
    <w:name w:val="Revision"/>
    <w:hidden/>
    <w:uiPriority w:val="99"/>
    <w:semiHidden/>
    <w:rsid w:val="00350D4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92F40"/>
    <w:pPr>
      <w:autoSpaceDN w:val="0"/>
      <w:spacing w:after="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C92F40"/>
    <w:rPr>
      <w:rFonts w:ascii="Verdana" w:eastAsia="Calibri" w:hAnsi="Verdana" w:cs="Times New Roman"/>
      <w:b/>
      <w:bCs/>
      <w:color w:val="000000"/>
      <w:lang w:eastAsia="en-US"/>
    </w:rPr>
  </w:style>
  <w:style w:type="paragraph" w:styleId="Voetnoottekst">
    <w:name w:val="footnote text"/>
    <w:basedOn w:val="Standaard"/>
    <w:link w:val="VoetnoottekstChar"/>
    <w:uiPriority w:val="99"/>
    <w:semiHidden/>
    <w:unhideWhenUsed/>
    <w:rsid w:val="002141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1419C"/>
    <w:rPr>
      <w:rFonts w:ascii="Verdana" w:hAnsi="Verdana"/>
      <w:color w:val="000000"/>
    </w:rPr>
  </w:style>
  <w:style w:type="character" w:styleId="Voetnootmarkering">
    <w:name w:val="footnote reference"/>
    <w:basedOn w:val="Standaardalinea-lettertype"/>
    <w:uiPriority w:val="99"/>
    <w:semiHidden/>
    <w:unhideWhenUsed/>
    <w:rsid w:val="00214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4605">
      <w:bodyDiv w:val="1"/>
      <w:marLeft w:val="0"/>
      <w:marRight w:val="0"/>
      <w:marTop w:val="0"/>
      <w:marBottom w:val="0"/>
      <w:divBdr>
        <w:top w:val="none" w:sz="0" w:space="0" w:color="auto"/>
        <w:left w:val="none" w:sz="0" w:space="0" w:color="auto"/>
        <w:bottom w:val="none" w:sz="0" w:space="0" w:color="auto"/>
        <w:right w:val="none" w:sz="0" w:space="0" w:color="auto"/>
      </w:divBdr>
    </w:div>
    <w:div w:id="556628108">
      <w:bodyDiv w:val="1"/>
      <w:marLeft w:val="0"/>
      <w:marRight w:val="0"/>
      <w:marTop w:val="0"/>
      <w:marBottom w:val="0"/>
      <w:divBdr>
        <w:top w:val="none" w:sz="0" w:space="0" w:color="auto"/>
        <w:left w:val="none" w:sz="0" w:space="0" w:color="auto"/>
        <w:bottom w:val="none" w:sz="0" w:space="0" w:color="auto"/>
        <w:right w:val="none" w:sz="0" w:space="0" w:color="auto"/>
      </w:divBdr>
    </w:div>
    <w:div w:id="818375866">
      <w:bodyDiv w:val="1"/>
      <w:marLeft w:val="0"/>
      <w:marRight w:val="0"/>
      <w:marTop w:val="0"/>
      <w:marBottom w:val="0"/>
      <w:divBdr>
        <w:top w:val="none" w:sz="0" w:space="0" w:color="auto"/>
        <w:left w:val="none" w:sz="0" w:space="0" w:color="auto"/>
        <w:bottom w:val="none" w:sz="0" w:space="0" w:color="auto"/>
        <w:right w:val="none" w:sz="0" w:space="0" w:color="auto"/>
      </w:divBdr>
    </w:div>
    <w:div w:id="831795457">
      <w:bodyDiv w:val="1"/>
      <w:marLeft w:val="0"/>
      <w:marRight w:val="0"/>
      <w:marTop w:val="0"/>
      <w:marBottom w:val="0"/>
      <w:divBdr>
        <w:top w:val="none" w:sz="0" w:space="0" w:color="auto"/>
        <w:left w:val="none" w:sz="0" w:space="0" w:color="auto"/>
        <w:bottom w:val="none" w:sz="0" w:space="0" w:color="auto"/>
        <w:right w:val="none" w:sz="0" w:space="0" w:color="auto"/>
      </w:divBdr>
    </w:div>
    <w:div w:id="1193768806">
      <w:bodyDiv w:val="1"/>
      <w:marLeft w:val="0"/>
      <w:marRight w:val="0"/>
      <w:marTop w:val="0"/>
      <w:marBottom w:val="0"/>
      <w:divBdr>
        <w:top w:val="none" w:sz="0" w:space="0" w:color="auto"/>
        <w:left w:val="none" w:sz="0" w:space="0" w:color="auto"/>
        <w:bottom w:val="none" w:sz="0" w:space="0" w:color="auto"/>
        <w:right w:val="none" w:sz="0" w:space="0" w:color="auto"/>
      </w:divBdr>
    </w:div>
    <w:div w:id="1403675007">
      <w:bodyDiv w:val="1"/>
      <w:marLeft w:val="0"/>
      <w:marRight w:val="0"/>
      <w:marTop w:val="0"/>
      <w:marBottom w:val="0"/>
      <w:divBdr>
        <w:top w:val="none" w:sz="0" w:space="0" w:color="auto"/>
        <w:left w:val="none" w:sz="0" w:space="0" w:color="auto"/>
        <w:bottom w:val="none" w:sz="0" w:space="0" w:color="auto"/>
        <w:right w:val="none" w:sz="0" w:space="0" w:color="auto"/>
      </w:divBdr>
    </w:div>
    <w:div w:id="1526291249">
      <w:bodyDiv w:val="1"/>
      <w:marLeft w:val="0"/>
      <w:marRight w:val="0"/>
      <w:marTop w:val="0"/>
      <w:marBottom w:val="0"/>
      <w:divBdr>
        <w:top w:val="none" w:sz="0" w:space="0" w:color="auto"/>
        <w:left w:val="none" w:sz="0" w:space="0" w:color="auto"/>
        <w:bottom w:val="none" w:sz="0" w:space="0" w:color="auto"/>
        <w:right w:val="none" w:sz="0" w:space="0" w:color="auto"/>
      </w:divBdr>
    </w:div>
    <w:div w:id="1820997880">
      <w:bodyDiv w:val="1"/>
      <w:marLeft w:val="0"/>
      <w:marRight w:val="0"/>
      <w:marTop w:val="0"/>
      <w:marBottom w:val="0"/>
      <w:divBdr>
        <w:top w:val="none" w:sz="0" w:space="0" w:color="auto"/>
        <w:left w:val="none" w:sz="0" w:space="0" w:color="auto"/>
        <w:bottom w:val="none" w:sz="0" w:space="0" w:color="auto"/>
        <w:right w:val="none" w:sz="0" w:space="0" w:color="auto"/>
      </w:divBdr>
    </w:div>
    <w:div w:id="1952398685">
      <w:bodyDiv w:val="1"/>
      <w:marLeft w:val="0"/>
      <w:marRight w:val="0"/>
      <w:marTop w:val="0"/>
      <w:marBottom w:val="0"/>
      <w:divBdr>
        <w:top w:val="none" w:sz="0" w:space="0" w:color="auto"/>
        <w:left w:val="none" w:sz="0" w:space="0" w:color="auto"/>
        <w:bottom w:val="none" w:sz="0" w:space="0" w:color="auto"/>
        <w:right w:val="none" w:sz="0" w:space="0" w:color="auto"/>
      </w:divBdr>
    </w:div>
    <w:div w:id="2008749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_H\AppData\Local\Temp\MicrosoftEdgeDownloads\6b858499-2e63-40e5-a76a-6bb42b2f76ce\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1051</ap:Words>
  <ap:Characters>5785</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Eerste of Tweede Kamer - Appreciatie op het verlengen van de zachte landing</vt:lpstr>
    </vt:vector>
  </ap:TitlesOfParts>
  <ap:LinksUpToDate>false</ap:LinksUpToDate>
  <ap:CharactersWithSpaces>6823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2025-10-02T13:36:00.0000000Z</lastPrinted>
  <dcterms:created xsi:type="dcterms:W3CDTF">2025-10-02T15:22:00.0000000Z</dcterms:created>
  <dcterms:modified xsi:type="dcterms:W3CDTF">2025-10-02T15:22:00.0000000Z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Appreciatie op het verlengen van de zachte landing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oktober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2025-0000474411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Appreciatie op het verlengen van de zachte landing </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2025-10-02T10:36:45Z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d3a1a072-f078-427c-9143-1396472fa410</vt:lpwstr>
  </property>
  <property fmtid="{D5CDD505-2E9C-101B-9397-08002B2CF9AE}" pid="37" name="MSIP_Label_e00462cb-1b47-485e-830d-87ca0cc9766d_ContentBits">
    <vt:lpwstr>0</vt:lpwstr>
  </property>
</Properties>
</file>