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7426AA" w:rsidRDefault="00340ECA" w14:paraId="2FD6753E" w14:textId="77777777">
      <w:pPr>
        <w:rPr>
          <w:szCs w:val="18"/>
        </w:rPr>
      </w:pPr>
    </w:p>
    <w:p w:rsidR="004019BC" w:rsidP="00323EF2" w:rsidRDefault="00C07901" w14:paraId="42C68A5C" w14:textId="4E3D4FE3">
      <w:r>
        <w:t>Geachte Voorzitter,</w:t>
      </w:r>
      <w:r>
        <w:br/>
      </w:r>
    </w:p>
    <w:p w:rsidR="002956C5" w:rsidP="00323EF2" w:rsidRDefault="002956C5" w14:paraId="067D6C9D" w14:textId="7DE46A49">
      <w:r>
        <w:t>Hierbij</w:t>
      </w:r>
      <w:r w:rsidRPr="002956C5">
        <w:t xml:space="preserve"> reageer ik op het verzoek (2025Z213233) van het lid </w:t>
      </w:r>
      <w:r w:rsidR="00555EB5">
        <w:t>Kostić</w:t>
      </w:r>
      <w:r w:rsidRPr="002956C5">
        <w:t xml:space="preserve"> (PvdD), gedaan tijdens de regeling van werkzaamheden van 25 juni 2025</w:t>
      </w:r>
      <w:r>
        <w:t>.</w:t>
      </w:r>
    </w:p>
    <w:p w:rsidR="00323EF2" w:rsidP="00323EF2" w:rsidRDefault="00323EF2" w14:paraId="6B9D2E42" w14:textId="77777777"/>
    <w:p w:rsidR="00323EF2" w:rsidP="00323EF2" w:rsidRDefault="0098440F" w14:paraId="338A693C" w14:textId="41F47336">
      <w:r w:rsidRPr="0098440F">
        <w:t>Economische activiteiten zijn onmisbaar voor Nederland. Ze dragen bij aan ons bbp en aan onze brede welvaart. Dit geldt niet in het minst voor de Nederlandse landbouwsector. Deze sector zorgt voor veel werkgelegenheid en is daarnaast belangrijk voor de voedselzekerheid binnen Nederland en de rest van de wereld</w:t>
      </w:r>
      <w:r>
        <w:t>.</w:t>
      </w:r>
    </w:p>
    <w:p w:rsidR="0098440F" w:rsidP="00323EF2" w:rsidRDefault="0098440F" w14:paraId="2A3DA375" w14:textId="77777777"/>
    <w:p w:rsidR="00323EF2" w:rsidP="00323EF2" w:rsidRDefault="0098440F" w14:paraId="2D1EB72D" w14:textId="7A2B9852">
      <w:r w:rsidRPr="0098440F">
        <w:t>Het Planbureau voor de Leefomgeving (PBL) heeft voor de landbouw een modelmatig vastgestelde ‘monetaire milieuschade’ berekend, die zou worden veroorzaakt door emissies van ammoniak en methaan. Verder zouden emissies door veranderingen in het landgebruik hieraan bijdragen. Hierbij gaat het om emissies van broeikasgassen die door Nederland worden gerapporteerd</w:t>
      </w:r>
      <w:r>
        <w:t xml:space="preserve"> </w:t>
      </w:r>
      <w:r w:rsidR="00323EF2">
        <w:t>als Land Use, Land-Use Change and Forestry-emissies (LULUCF). Dit zijn vooral emissies uit veenweidegebieden die ontstaan doordat de grondwaterstand is verlaagd. De ontwatering van de veengronden gebeurt echter niet alleen voor de melkveehouderij maar ook om bewoning en infrastructuur in stand te houden. Ook ontstaan emissies door het ploegen en bewerken van landbouwgrond, bijvoorbeeld bij de teelt van voedsel- en voedergewassen.</w:t>
      </w:r>
    </w:p>
    <w:p w:rsidR="00323EF2" w:rsidP="00323EF2" w:rsidRDefault="00323EF2" w14:paraId="0E65F43F" w14:textId="77777777">
      <w:r>
        <w:t xml:space="preserve"> </w:t>
      </w:r>
    </w:p>
    <w:p w:rsidR="00323EF2" w:rsidP="00323EF2" w:rsidRDefault="00323EF2" w14:paraId="7857BF85" w14:textId="6D7D0D91">
      <w:r>
        <w:t>In het PBL-rapport wordt benadrukt dat er aanzienlijke onzekerheden zijn in de berekende schade. Zo is de waardering van milieuschade afhankelijk van aannames over gezondheidseffecten, natuurschade en maatschappelijke betalingsbereidheid, die sterk uiteen kunnen lopen. Bovendien spelen locatie en blootstelling een grote rol: dezelfde emissie kan in een stad meer schade veroorzaken dan op het platteland, maar zulke verschillen zijn niet altijd volledig te modelleren. Verder zorgen keuzes rond discontovoeten en onzekerheden in de emissiedata voor aanzienlijke marges rond de schattingen.</w:t>
      </w:r>
    </w:p>
    <w:p w:rsidR="00323EF2" w:rsidP="00323EF2" w:rsidRDefault="00323EF2" w14:paraId="595B38B7" w14:textId="77777777">
      <w:r>
        <w:t xml:space="preserve"> </w:t>
      </w:r>
    </w:p>
    <w:p w:rsidR="00323EF2" w:rsidP="00323EF2" w:rsidRDefault="00323EF2" w14:paraId="1B9BB7CC" w14:textId="20EDC39E">
      <w:r>
        <w:t xml:space="preserve">Naast deze onzekerheden zijn er ook belangrijke soorten schade en kosten die niet of slechts beperkt zijn meegenomen. Zo ontbreken de effecten van stoffen waarvoor nog onvoldoende kennis bestaat, zoals PFAS, evenals esthetische of </w:t>
      </w:r>
      <w:r>
        <w:lastRenderedPageBreak/>
        <w:t xml:space="preserve">recreatieve schade aan landschap, structurele bodemaantasting, schadelijke afvalresiduen en bredere welzijnseffecten zoals geluidsoverlast of psychische belasting. Ook indirecte economische effecten, bijvoorbeeld via </w:t>
      </w:r>
      <w:r w:rsidR="00C96AD4">
        <w:t>productiviteitsverlies</w:t>
      </w:r>
      <w:r>
        <w:t xml:space="preserve"> of keteneffecten, zijn niet volledig in kaart gebracht. De studie richt zich op schade zelf en niet op de kosten voor preventie of mitigatie, terwijl ook grensoverschrijdende effecten slechts beperkt worden meegenomen. </w:t>
      </w:r>
    </w:p>
    <w:p w:rsidR="00323EF2" w:rsidP="00323EF2" w:rsidRDefault="00323EF2" w14:paraId="3FE6D57E" w14:textId="77777777"/>
    <w:p w:rsidRPr="00771D81" w:rsidR="00E2295D" w:rsidP="00E2295D" w:rsidRDefault="00E2295D" w14:paraId="74F1B5FF" w14:textId="0D522DA2">
      <w:pPr>
        <w:rPr>
          <w:szCs w:val="18"/>
        </w:rPr>
      </w:pPr>
      <w:r w:rsidRPr="00771D81">
        <w:rPr>
          <w:szCs w:val="18"/>
        </w:rPr>
        <w:t xml:space="preserve">Tegelijkertijd bedroeg de positieve bijdrage van het totale agrocomplex (de complete keten van activiteiten rond de landbouw) aan de Nederlandse economie in 2022 circa 65,7 miljard euro en 6,9% van het bbp. De primaire sector was in 2022 goed voor 1,9% van de nationale werkgelegenheid en de toegevoegde waarde van de primaire productie bedroeg bijna 13,3 miljard euro (1,4% van het bbp). Het veehouderijcomplex staat in 2022 met een toegevoegde waarde van ruim 19,4 miljard euro op de tweede plaats, na het akkerbouwcomplex (toegevoegde waarde van bijna 31 miljard euro). De totale werkgelegenheid van het veehouderijcomplex is vrij constant en lag in 2022 op ongeveer 194.000 arbeidsjaren, oftewel 2,4% van de nationale werkgelegenheid. Primaire bedrijven verschaffen 29,3% van die werkgelegenheid. </w:t>
      </w:r>
    </w:p>
    <w:p w:rsidR="00323EF2" w:rsidP="00323EF2" w:rsidRDefault="00323EF2" w14:paraId="2AD7E825" w14:textId="77777777"/>
    <w:p w:rsidR="00323EF2" w:rsidP="00323EF2" w:rsidRDefault="00323EF2" w14:paraId="37F1971A" w14:textId="7BE9215B">
      <w:r>
        <w:t xml:space="preserve">Naast de directe en indirecte economische opbrengsten </w:t>
      </w:r>
      <w:r w:rsidR="0098440F">
        <w:t>zijn</w:t>
      </w:r>
      <w:r>
        <w:t xml:space="preserve"> de primaire landbouw en daarbinnen ook de veehouderij </w:t>
      </w:r>
      <w:r w:rsidR="0098440F">
        <w:t xml:space="preserve">op </w:t>
      </w:r>
      <w:r>
        <w:t xml:space="preserve">allerlei </w:t>
      </w:r>
      <w:r w:rsidR="0098440F">
        <w:t>vlakken van zeer grote waarde</w:t>
      </w:r>
      <w:r>
        <w:t>. Denk daarbij onder meer aan de voedselvoorziening en -zekerheid, het openhouden van waardevolle cultuurlandschappen, natuurbeheer, waterberging, koolstofopslag, culturele identiteit, recreatieve en toeristische mogelijkheden en landschapsbeleving. Een deel van deze diensten, zoals recreatie en toerisme, leveren ook weer directe monetaire baten op.</w:t>
      </w:r>
    </w:p>
    <w:p w:rsidR="00323EF2" w:rsidP="00323EF2" w:rsidRDefault="00323EF2" w14:paraId="1F6121FD" w14:textId="77777777"/>
    <w:p w:rsidR="00323EF2" w:rsidP="00323EF2" w:rsidRDefault="00323EF2" w14:paraId="6C61B941" w14:textId="47581E90">
      <w:r>
        <w:t>Het kabinet werkt onder andere via de inzet vanuit de Ministeriële Commissie Economie en Natuurherstel, de aanpak Ruimte voor Landbouw en Natuur, het mestbeleid en het beleid voor de veenweidegebieden aan het zo veel mogelijk beperken van de emissies die leiden tot monetaire milieuschade. Leidend zijn hierbij de vastgestelde internationale doelen voor klimaat, water, stikstof en natuur.</w:t>
      </w:r>
    </w:p>
    <w:p w:rsidR="009973A8" w:rsidP="00323EF2" w:rsidRDefault="009973A8" w14:paraId="0BF7A413" w14:textId="77777777"/>
    <w:p w:rsidR="00323EF2" w:rsidP="00323EF2" w:rsidRDefault="00323EF2" w14:paraId="7C0CE45A" w14:textId="2CB3E226">
      <w:r>
        <w:t>Zo komen we tot een steeds betere verhouding tussen de kosten en de baten van deze sector. Waarbij benadrukt dient te worden dat in relatie tot de PBL-studie het bij de baten om reële bedragen gaat, terwijl de monetaire milieuschade om modelmatig berekende kosten gaat.</w:t>
      </w:r>
    </w:p>
    <w:p w:rsidR="00323EF2" w:rsidP="00323EF2" w:rsidRDefault="00323EF2" w14:paraId="15A146B6" w14:textId="77777777"/>
    <w:p w:rsidR="00677EFC" w:rsidRDefault="00C07901" w14:paraId="37074CB6" w14:textId="3DA53E76">
      <w:pPr>
        <w:rPr>
          <w:rStyle w:val="Zwaar"/>
          <w:b w:val="0"/>
          <w:bCs w:val="0"/>
        </w:rPr>
      </w:pPr>
      <w:r>
        <w:rPr>
          <w:rStyle w:val="Zwaar"/>
          <w:b w:val="0"/>
          <w:bCs w:val="0"/>
        </w:rPr>
        <w:t>Hoogachtend,</w:t>
      </w:r>
    </w:p>
    <w:p w:rsidRPr="00EC58D9" w:rsidR="00F71F9E" w:rsidP="007255FC" w:rsidRDefault="00F71F9E" w14:paraId="2E16B01E" w14:textId="77777777"/>
    <w:p w:rsidRPr="00EC58D9" w:rsidR="007239A1" w:rsidP="007255FC" w:rsidRDefault="007239A1" w14:paraId="376F4C1C" w14:textId="77777777"/>
    <w:p w:rsidR="007239A1" w:rsidP="007255FC" w:rsidRDefault="007239A1" w14:paraId="43C7A683" w14:textId="77777777"/>
    <w:p w:rsidRPr="00EC58D9" w:rsidR="00E2295D" w:rsidP="007255FC" w:rsidRDefault="00E2295D" w14:paraId="643F762E" w14:textId="77777777"/>
    <w:p w:rsidRPr="006A15A5" w:rsidR="007239A1" w:rsidP="007255FC" w:rsidRDefault="00C07901" w14:paraId="5D4BCF59" w14:textId="77777777">
      <w:pPr>
        <w:rPr>
          <w:szCs w:val="18"/>
        </w:rPr>
      </w:pPr>
      <w:r w:rsidRPr="00B11DD6">
        <w:t>Femke Marije Wiersma</w:t>
      </w:r>
    </w:p>
    <w:p w:rsidR="00C25A1D" w:rsidP="00DC252F" w:rsidRDefault="00C07901" w14:paraId="09A179A8" w14:textId="7E23C620">
      <w:pPr>
        <w:rPr>
          <w:b/>
        </w:rPr>
      </w:pPr>
      <w:r w:rsidRPr="00EC58D9">
        <w:t xml:space="preserve">Minister van </w:t>
      </w:r>
      <w:r w:rsidR="00704E60">
        <w:rPr>
          <w:rFonts w:cs="Calibri"/>
          <w:szCs w:val="18"/>
        </w:rPr>
        <w:t>Landbouw, Visserij, Voedselzekerheid en Natuur</w:t>
      </w:r>
    </w:p>
    <w:sectPr w:rsidR="00C25A1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574F" w14:textId="77777777" w:rsidR="008E41E2" w:rsidRDefault="008E41E2">
      <w:r>
        <w:separator/>
      </w:r>
    </w:p>
    <w:p w14:paraId="720534E8" w14:textId="77777777" w:rsidR="008E41E2" w:rsidRDefault="008E41E2"/>
  </w:endnote>
  <w:endnote w:type="continuationSeparator" w:id="0">
    <w:p w14:paraId="3BA6D33F" w14:textId="77777777" w:rsidR="008E41E2" w:rsidRDefault="008E41E2">
      <w:r>
        <w:continuationSeparator/>
      </w:r>
    </w:p>
    <w:p w14:paraId="0A02E810" w14:textId="77777777" w:rsidR="008E41E2" w:rsidRDefault="008E4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0DA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E266C" w14:paraId="4ECE8B1C" w14:textId="77777777" w:rsidTr="00CA6A25">
      <w:trPr>
        <w:trHeight w:hRule="exact" w:val="240"/>
      </w:trPr>
      <w:tc>
        <w:tcPr>
          <w:tcW w:w="7601" w:type="dxa"/>
          <w:shd w:val="clear" w:color="auto" w:fill="auto"/>
        </w:tcPr>
        <w:p w14:paraId="5175D1F9" w14:textId="77777777" w:rsidR="00527BD4" w:rsidRDefault="00527BD4" w:rsidP="003F1F6B">
          <w:pPr>
            <w:pStyle w:val="Huisstijl-Rubricering"/>
          </w:pPr>
        </w:p>
      </w:tc>
      <w:tc>
        <w:tcPr>
          <w:tcW w:w="2156" w:type="dxa"/>
        </w:tcPr>
        <w:p w14:paraId="30051A4B" w14:textId="579B5A0A" w:rsidR="00527BD4" w:rsidRPr="00645414" w:rsidRDefault="00C0790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555EB5">
              <w:t>2</w:t>
            </w:r>
          </w:fldSimple>
        </w:p>
      </w:tc>
    </w:tr>
  </w:tbl>
  <w:p w14:paraId="64BB7F2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E266C" w14:paraId="6495802B" w14:textId="77777777" w:rsidTr="00CA6A25">
      <w:trPr>
        <w:trHeight w:hRule="exact" w:val="240"/>
      </w:trPr>
      <w:tc>
        <w:tcPr>
          <w:tcW w:w="7601" w:type="dxa"/>
          <w:shd w:val="clear" w:color="auto" w:fill="auto"/>
        </w:tcPr>
        <w:p w14:paraId="78D2A666" w14:textId="77777777" w:rsidR="00527BD4" w:rsidRDefault="00527BD4" w:rsidP="008C356D">
          <w:pPr>
            <w:pStyle w:val="Huisstijl-Rubricering"/>
          </w:pPr>
        </w:p>
      </w:tc>
      <w:tc>
        <w:tcPr>
          <w:tcW w:w="2170" w:type="dxa"/>
        </w:tcPr>
        <w:p w14:paraId="4446A0D9" w14:textId="58ECEF32" w:rsidR="00527BD4" w:rsidRPr="00ED539E" w:rsidRDefault="00C0790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555EB5">
              <w:t>2</w:t>
            </w:r>
          </w:fldSimple>
        </w:p>
      </w:tc>
    </w:tr>
  </w:tbl>
  <w:p w14:paraId="5662DB92" w14:textId="77777777" w:rsidR="00527BD4" w:rsidRPr="00BC3B53" w:rsidRDefault="00527BD4" w:rsidP="008C356D">
    <w:pPr>
      <w:pStyle w:val="Voettekst"/>
      <w:spacing w:line="240" w:lineRule="auto"/>
      <w:rPr>
        <w:sz w:val="2"/>
        <w:szCs w:val="2"/>
      </w:rPr>
    </w:pPr>
  </w:p>
  <w:p w14:paraId="298E43B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B0AAB" w14:textId="77777777" w:rsidR="008E41E2" w:rsidRDefault="008E41E2">
      <w:r>
        <w:separator/>
      </w:r>
    </w:p>
    <w:p w14:paraId="3EA51032" w14:textId="77777777" w:rsidR="008E41E2" w:rsidRDefault="008E41E2"/>
  </w:footnote>
  <w:footnote w:type="continuationSeparator" w:id="0">
    <w:p w14:paraId="74772E2F" w14:textId="77777777" w:rsidR="008E41E2" w:rsidRDefault="008E41E2">
      <w:r>
        <w:continuationSeparator/>
      </w:r>
    </w:p>
    <w:p w14:paraId="1B33C793" w14:textId="77777777" w:rsidR="008E41E2" w:rsidRDefault="008E41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E266C" w14:paraId="35E1DCE6" w14:textId="77777777" w:rsidTr="00A50CF6">
      <w:tc>
        <w:tcPr>
          <w:tcW w:w="2156" w:type="dxa"/>
          <w:shd w:val="clear" w:color="auto" w:fill="auto"/>
        </w:tcPr>
        <w:p w14:paraId="00F0EDDD" w14:textId="77777777" w:rsidR="00527BD4" w:rsidRPr="005819CE" w:rsidRDefault="00C07901" w:rsidP="00A50CF6">
          <w:pPr>
            <w:pStyle w:val="Huisstijl-Adres"/>
            <w:rPr>
              <w:b/>
            </w:rPr>
          </w:pPr>
          <w:r>
            <w:rPr>
              <w:b/>
            </w:rPr>
            <w:t>Directie Strategie, Kennis en Innovatie</w:t>
          </w:r>
          <w:r w:rsidRPr="005819CE">
            <w:rPr>
              <w:b/>
            </w:rPr>
            <w:br/>
          </w:r>
        </w:p>
      </w:tc>
    </w:tr>
    <w:tr w:rsidR="000E266C" w14:paraId="34225CAC" w14:textId="77777777" w:rsidTr="00A50CF6">
      <w:trPr>
        <w:trHeight w:hRule="exact" w:val="200"/>
      </w:trPr>
      <w:tc>
        <w:tcPr>
          <w:tcW w:w="2156" w:type="dxa"/>
          <w:shd w:val="clear" w:color="auto" w:fill="auto"/>
        </w:tcPr>
        <w:p w14:paraId="34E44470" w14:textId="77777777" w:rsidR="00527BD4" w:rsidRPr="005819CE" w:rsidRDefault="00527BD4" w:rsidP="00A50CF6"/>
      </w:tc>
    </w:tr>
    <w:tr w:rsidR="000E266C" w14:paraId="622914DD" w14:textId="77777777" w:rsidTr="00502512">
      <w:trPr>
        <w:trHeight w:hRule="exact" w:val="774"/>
      </w:trPr>
      <w:tc>
        <w:tcPr>
          <w:tcW w:w="2156" w:type="dxa"/>
          <w:shd w:val="clear" w:color="auto" w:fill="auto"/>
        </w:tcPr>
        <w:p w14:paraId="254A001D" w14:textId="77777777" w:rsidR="00527BD4" w:rsidRDefault="00C07901" w:rsidP="003A5290">
          <w:pPr>
            <w:pStyle w:val="Huisstijl-Kopje"/>
          </w:pPr>
          <w:r>
            <w:t>Ons kenmerk</w:t>
          </w:r>
        </w:p>
        <w:p w14:paraId="22F312E8" w14:textId="6C354B83" w:rsidR="00527BD4" w:rsidRPr="005819CE" w:rsidRDefault="00C07901" w:rsidP="001E6117">
          <w:pPr>
            <w:pStyle w:val="Huisstijl-Kopje"/>
          </w:pPr>
          <w:r>
            <w:rPr>
              <w:b w:val="0"/>
            </w:rPr>
            <w:t>SKI</w:t>
          </w:r>
          <w:r w:rsidRPr="00502512">
            <w:rPr>
              <w:b w:val="0"/>
            </w:rPr>
            <w:t xml:space="preserve"> / </w:t>
          </w:r>
          <w:sdt>
            <w:sdtPr>
              <w:rPr>
                <w:b w:val="0"/>
              </w:rPr>
              <w:alias w:val="documentId"/>
              <w:id w:val="-2120756062"/>
              <w:placeholder>
                <w:docPart w:val="DefaultPlaceholder_-1854013440"/>
              </w:placeholder>
            </w:sdtPr>
            <w:sdtEndPr/>
            <w:sdtContent>
              <w:r w:rsidR="009955C3" w:rsidRPr="009955C3">
                <w:rPr>
                  <w:b w:val="0"/>
                  <w:bCs/>
                </w:rPr>
                <w:t>101324252</w:t>
              </w:r>
            </w:sdtContent>
          </w:sdt>
        </w:p>
      </w:tc>
    </w:tr>
  </w:tbl>
  <w:p w14:paraId="5D12402B" w14:textId="77777777" w:rsidR="00527BD4" w:rsidRDefault="00527BD4" w:rsidP="008C356D"/>
  <w:p w14:paraId="2034A251" w14:textId="77777777" w:rsidR="00527BD4" w:rsidRPr="00740712" w:rsidRDefault="00527BD4" w:rsidP="008C356D"/>
  <w:p w14:paraId="1E43B819" w14:textId="77777777" w:rsidR="00527BD4" w:rsidRPr="00217880" w:rsidRDefault="00527BD4" w:rsidP="008C356D">
    <w:pPr>
      <w:spacing w:line="0" w:lineRule="atLeast"/>
      <w:rPr>
        <w:sz w:val="2"/>
        <w:szCs w:val="2"/>
      </w:rPr>
    </w:pPr>
  </w:p>
  <w:p w14:paraId="26FA532D" w14:textId="77777777" w:rsidR="00527BD4" w:rsidRDefault="00527BD4" w:rsidP="004F44C2">
    <w:pPr>
      <w:pStyle w:val="Koptekst"/>
      <w:rPr>
        <w:rFonts w:cs="Verdana-Bold"/>
        <w:b/>
        <w:bCs/>
        <w:smallCaps/>
        <w:szCs w:val="18"/>
      </w:rPr>
    </w:pPr>
  </w:p>
  <w:p w14:paraId="6C55B2BF" w14:textId="77777777" w:rsidR="00527BD4" w:rsidRDefault="00527BD4" w:rsidP="004F44C2"/>
  <w:p w14:paraId="2EB73B94" w14:textId="77777777" w:rsidR="00527BD4" w:rsidRPr="00740712" w:rsidRDefault="00527BD4" w:rsidP="004F44C2"/>
  <w:p w14:paraId="46756FB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E266C" w14:paraId="68FE8F90" w14:textId="77777777" w:rsidTr="00751A6A">
      <w:trPr>
        <w:trHeight w:val="2636"/>
      </w:trPr>
      <w:tc>
        <w:tcPr>
          <w:tcW w:w="737" w:type="dxa"/>
          <w:shd w:val="clear" w:color="auto" w:fill="auto"/>
        </w:tcPr>
        <w:p w14:paraId="197D8E8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0D0CAA0" w14:textId="77777777" w:rsidR="00527BD4" w:rsidRDefault="00C07901"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31ADC45E" wp14:editId="72532A2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4FA14D8" w14:textId="77777777" w:rsidR="003E0C4D" w:rsidRDefault="003E0C4D" w:rsidP="00D0609E">
          <w:pPr>
            <w:framePr w:w="6340" w:h="2750" w:hRule="exact" w:hSpace="180" w:wrap="around" w:vAnchor="page" w:hAnchor="text" w:x="3873" w:y="-140"/>
            <w:spacing w:line="240" w:lineRule="auto"/>
          </w:pPr>
        </w:p>
      </w:tc>
    </w:tr>
  </w:tbl>
  <w:p w14:paraId="08D67E9A" w14:textId="77777777" w:rsidR="00527BD4" w:rsidRDefault="00527BD4" w:rsidP="00D0609E">
    <w:pPr>
      <w:framePr w:w="6340" w:h="2750" w:hRule="exact" w:hSpace="180" w:wrap="around" w:vAnchor="page" w:hAnchor="text" w:x="3873" w:y="-140"/>
    </w:pPr>
  </w:p>
  <w:p w14:paraId="27C3940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E266C" w:rsidRPr="00FC4658" w14:paraId="0DD4D38F" w14:textId="77777777" w:rsidTr="00A50CF6">
      <w:tc>
        <w:tcPr>
          <w:tcW w:w="2160" w:type="dxa"/>
          <w:shd w:val="clear" w:color="auto" w:fill="auto"/>
        </w:tcPr>
        <w:p w14:paraId="15122E87" w14:textId="77777777" w:rsidR="00527BD4" w:rsidRPr="005819CE" w:rsidRDefault="00C07901" w:rsidP="00A50CF6">
          <w:pPr>
            <w:pStyle w:val="Huisstijl-Adres"/>
            <w:rPr>
              <w:b/>
            </w:rPr>
          </w:pPr>
          <w:r>
            <w:rPr>
              <w:b/>
            </w:rPr>
            <w:t>Directie Strategie, Kennis en Innovatie</w:t>
          </w:r>
          <w:r w:rsidRPr="005819CE">
            <w:rPr>
              <w:b/>
            </w:rPr>
            <w:br/>
          </w:r>
        </w:p>
        <w:p w14:paraId="758FB90C" w14:textId="77777777" w:rsidR="00527BD4" w:rsidRPr="00BE5ED9" w:rsidRDefault="00C07901" w:rsidP="00A50CF6">
          <w:pPr>
            <w:pStyle w:val="Huisstijl-Adres"/>
          </w:pPr>
          <w:r>
            <w:rPr>
              <w:b/>
            </w:rPr>
            <w:t>Bezoekadres</w:t>
          </w:r>
          <w:r>
            <w:rPr>
              <w:b/>
            </w:rPr>
            <w:br/>
          </w:r>
          <w:r>
            <w:t>Bezuidenhoutseweg 73</w:t>
          </w:r>
          <w:r w:rsidRPr="005819CE">
            <w:br/>
          </w:r>
          <w:r>
            <w:t>2594 AC Den Haag</w:t>
          </w:r>
        </w:p>
        <w:p w14:paraId="25BAF08E" w14:textId="77777777" w:rsidR="00EF495B" w:rsidRDefault="00C07901" w:rsidP="0098788A">
          <w:pPr>
            <w:pStyle w:val="Huisstijl-Adres"/>
          </w:pPr>
          <w:r>
            <w:rPr>
              <w:b/>
            </w:rPr>
            <w:t>Postadres</w:t>
          </w:r>
          <w:r>
            <w:rPr>
              <w:b/>
            </w:rPr>
            <w:br/>
          </w:r>
          <w:r>
            <w:t>Postbus 20401</w:t>
          </w:r>
          <w:r w:rsidRPr="005819CE">
            <w:br/>
            <w:t>2500 E</w:t>
          </w:r>
          <w:r>
            <w:t>K</w:t>
          </w:r>
          <w:r w:rsidRPr="005819CE">
            <w:t xml:space="preserve"> Den Haag</w:t>
          </w:r>
        </w:p>
        <w:p w14:paraId="0FAB4058" w14:textId="77777777" w:rsidR="00556BEE" w:rsidRPr="005B3814" w:rsidRDefault="00C07901" w:rsidP="0098788A">
          <w:pPr>
            <w:pStyle w:val="Huisstijl-Adres"/>
          </w:pPr>
          <w:r>
            <w:rPr>
              <w:b/>
            </w:rPr>
            <w:t>Overheidsidentificatienr</w:t>
          </w:r>
          <w:r>
            <w:rPr>
              <w:b/>
            </w:rPr>
            <w:br/>
          </w:r>
          <w:r w:rsidR="00BA129E">
            <w:rPr>
              <w:rFonts w:cs="Agrofont"/>
              <w:iCs/>
            </w:rPr>
            <w:t>00000001858272854000</w:t>
          </w:r>
        </w:p>
        <w:p w14:paraId="45028C80" w14:textId="4D604D20" w:rsidR="00527BD4" w:rsidRPr="00B83D09" w:rsidRDefault="00C0790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E266C" w:rsidRPr="00FC4658" w14:paraId="70DC68AC" w14:textId="77777777" w:rsidTr="00A50CF6">
      <w:trPr>
        <w:trHeight w:hRule="exact" w:val="200"/>
      </w:trPr>
      <w:tc>
        <w:tcPr>
          <w:tcW w:w="2160" w:type="dxa"/>
          <w:shd w:val="clear" w:color="auto" w:fill="auto"/>
        </w:tcPr>
        <w:p w14:paraId="38C4CC3F" w14:textId="77777777" w:rsidR="00527BD4" w:rsidRPr="00B83D09" w:rsidRDefault="00527BD4" w:rsidP="00A50CF6"/>
      </w:tc>
    </w:tr>
    <w:tr w:rsidR="000E266C" w14:paraId="5495FA8E" w14:textId="77777777" w:rsidTr="00A50CF6">
      <w:tc>
        <w:tcPr>
          <w:tcW w:w="2160" w:type="dxa"/>
          <w:shd w:val="clear" w:color="auto" w:fill="auto"/>
        </w:tcPr>
        <w:p w14:paraId="52A87BE1" w14:textId="77777777" w:rsidR="000C0163" w:rsidRPr="005819CE" w:rsidRDefault="00C07901" w:rsidP="000C0163">
          <w:pPr>
            <w:pStyle w:val="Huisstijl-Kopje"/>
          </w:pPr>
          <w:r>
            <w:t>Ons kenmerk</w:t>
          </w:r>
          <w:r w:rsidRPr="005819CE">
            <w:t xml:space="preserve"> </w:t>
          </w:r>
        </w:p>
        <w:p w14:paraId="24A54812" w14:textId="77777777" w:rsidR="000C0163" w:rsidRPr="005819CE" w:rsidRDefault="00C07901" w:rsidP="000C0163">
          <w:pPr>
            <w:pStyle w:val="Huisstijl-Gegeven"/>
          </w:pPr>
          <w:r>
            <w:t>SKI /</w:t>
          </w:r>
          <w:r w:rsidR="00CC7BA8">
            <w:t xml:space="preserve"> </w:t>
          </w:r>
          <w:r>
            <w:t>101324252</w:t>
          </w:r>
        </w:p>
        <w:p w14:paraId="73CAB281" w14:textId="77777777" w:rsidR="00527BD4" w:rsidRPr="005819CE" w:rsidRDefault="00C07901" w:rsidP="00A50CF6">
          <w:pPr>
            <w:pStyle w:val="Huisstijl-Kopje"/>
          </w:pPr>
          <w:r>
            <w:t>Uw kenmerk</w:t>
          </w:r>
        </w:p>
        <w:p w14:paraId="1BA672D8" w14:textId="65E2009E" w:rsidR="00527BD4" w:rsidRPr="005819CE" w:rsidRDefault="00C07901" w:rsidP="00B83D09">
          <w:pPr>
            <w:pStyle w:val="Huisstijl-Gegeven"/>
          </w:pPr>
          <w:r>
            <w:t>2025Z213233</w:t>
          </w:r>
        </w:p>
        <w:p w14:paraId="5B90944B" w14:textId="77777777" w:rsidR="00527BD4" w:rsidRPr="005819CE" w:rsidRDefault="00527BD4" w:rsidP="00A50CF6">
          <w:pPr>
            <w:pStyle w:val="Huisstijl-Gegeven"/>
          </w:pPr>
        </w:p>
      </w:tc>
    </w:tr>
  </w:tbl>
  <w:p w14:paraId="18B9F65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E266C" w14:paraId="14994832" w14:textId="77777777" w:rsidTr="009E2051">
      <w:trPr>
        <w:trHeight w:val="400"/>
      </w:trPr>
      <w:tc>
        <w:tcPr>
          <w:tcW w:w="7520" w:type="dxa"/>
          <w:gridSpan w:val="2"/>
          <w:shd w:val="clear" w:color="auto" w:fill="auto"/>
        </w:tcPr>
        <w:p w14:paraId="312C893A" w14:textId="77777777" w:rsidR="00527BD4" w:rsidRPr="00BC3B53" w:rsidRDefault="00C07901" w:rsidP="00A50CF6">
          <w:pPr>
            <w:pStyle w:val="Huisstijl-Retouradres"/>
          </w:pPr>
          <w:r>
            <w:t>&gt; Retouradres Postbus 20401 2500 EK Den Haag</w:t>
          </w:r>
        </w:p>
      </w:tc>
    </w:tr>
    <w:tr w:rsidR="000E266C" w14:paraId="7FB5B513" w14:textId="77777777" w:rsidTr="009E2051">
      <w:tc>
        <w:tcPr>
          <w:tcW w:w="7520" w:type="dxa"/>
          <w:gridSpan w:val="2"/>
          <w:shd w:val="clear" w:color="auto" w:fill="auto"/>
        </w:tcPr>
        <w:p w14:paraId="57735CA3" w14:textId="77777777" w:rsidR="00527BD4" w:rsidRPr="00983E8F" w:rsidRDefault="00527BD4" w:rsidP="00A50CF6">
          <w:pPr>
            <w:pStyle w:val="Huisstijl-Rubricering"/>
          </w:pPr>
        </w:p>
      </w:tc>
    </w:tr>
    <w:tr w:rsidR="000E266C" w14:paraId="5DF0C988" w14:textId="77777777" w:rsidTr="009E2051">
      <w:trPr>
        <w:trHeight w:hRule="exact" w:val="2440"/>
      </w:trPr>
      <w:tc>
        <w:tcPr>
          <w:tcW w:w="7520" w:type="dxa"/>
          <w:gridSpan w:val="2"/>
          <w:shd w:val="clear" w:color="auto" w:fill="auto"/>
        </w:tcPr>
        <w:p w14:paraId="78F08E43" w14:textId="77777777" w:rsidR="00527BD4" w:rsidRDefault="00C07901" w:rsidP="00A50CF6">
          <w:pPr>
            <w:pStyle w:val="Huisstijl-NAW"/>
          </w:pPr>
          <w:r>
            <w:t xml:space="preserve">De Voorzitter van de Tweede Kamer </w:t>
          </w:r>
        </w:p>
        <w:p w14:paraId="3F8EA3FD" w14:textId="77777777" w:rsidR="00D87195" w:rsidRDefault="00C07901" w:rsidP="00D87195">
          <w:pPr>
            <w:pStyle w:val="Huisstijl-NAW"/>
          </w:pPr>
          <w:r>
            <w:t>der Staten-Generaal</w:t>
          </w:r>
        </w:p>
        <w:p w14:paraId="5E36004B" w14:textId="77777777" w:rsidR="005C769E" w:rsidRDefault="00C07901" w:rsidP="005C769E">
          <w:pPr>
            <w:rPr>
              <w:szCs w:val="18"/>
            </w:rPr>
          </w:pPr>
          <w:r>
            <w:rPr>
              <w:szCs w:val="18"/>
            </w:rPr>
            <w:t>Prinses Irenestraat 6</w:t>
          </w:r>
        </w:p>
        <w:p w14:paraId="58B61FDA" w14:textId="77777777" w:rsidR="005C769E" w:rsidRDefault="00C07901" w:rsidP="005C769E">
          <w:pPr>
            <w:pStyle w:val="Huisstijl-NAW"/>
          </w:pPr>
          <w:r>
            <w:t>2595 BD  DEN HAAG</w:t>
          </w:r>
        </w:p>
      </w:tc>
    </w:tr>
    <w:tr w:rsidR="000E266C" w14:paraId="64C786C0" w14:textId="77777777" w:rsidTr="009E2051">
      <w:trPr>
        <w:trHeight w:hRule="exact" w:val="400"/>
      </w:trPr>
      <w:tc>
        <w:tcPr>
          <w:tcW w:w="7520" w:type="dxa"/>
          <w:gridSpan w:val="2"/>
          <w:shd w:val="clear" w:color="auto" w:fill="auto"/>
        </w:tcPr>
        <w:p w14:paraId="7970505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E266C" w14:paraId="7D8D655A" w14:textId="77777777" w:rsidTr="009E2051">
      <w:trPr>
        <w:trHeight w:val="240"/>
      </w:trPr>
      <w:tc>
        <w:tcPr>
          <w:tcW w:w="900" w:type="dxa"/>
          <w:shd w:val="clear" w:color="auto" w:fill="auto"/>
        </w:tcPr>
        <w:p w14:paraId="55896FE8" w14:textId="77777777" w:rsidR="00527BD4" w:rsidRPr="007709EF" w:rsidRDefault="00C07901" w:rsidP="00A50CF6">
          <w:pPr>
            <w:rPr>
              <w:szCs w:val="18"/>
            </w:rPr>
          </w:pPr>
          <w:r>
            <w:rPr>
              <w:szCs w:val="18"/>
            </w:rPr>
            <w:t>Datum</w:t>
          </w:r>
        </w:p>
      </w:tc>
      <w:tc>
        <w:tcPr>
          <w:tcW w:w="6620" w:type="dxa"/>
          <w:shd w:val="clear" w:color="auto" w:fill="auto"/>
        </w:tcPr>
        <w:p w14:paraId="1496F04D" w14:textId="3FB775CF" w:rsidR="00527BD4" w:rsidRPr="007709EF" w:rsidRDefault="00065E70" w:rsidP="00A50CF6">
          <w:r>
            <w:t>2 oktober 2025</w:t>
          </w:r>
        </w:p>
      </w:tc>
    </w:tr>
    <w:tr w:rsidR="000E266C" w14:paraId="7D0F20AF" w14:textId="77777777" w:rsidTr="009E2051">
      <w:trPr>
        <w:trHeight w:val="240"/>
      </w:trPr>
      <w:tc>
        <w:tcPr>
          <w:tcW w:w="900" w:type="dxa"/>
          <w:shd w:val="clear" w:color="auto" w:fill="auto"/>
        </w:tcPr>
        <w:p w14:paraId="3476346B" w14:textId="77777777" w:rsidR="00527BD4" w:rsidRPr="007709EF" w:rsidRDefault="00C07901" w:rsidP="00A50CF6">
          <w:pPr>
            <w:rPr>
              <w:szCs w:val="18"/>
            </w:rPr>
          </w:pPr>
          <w:r>
            <w:rPr>
              <w:szCs w:val="18"/>
            </w:rPr>
            <w:t>Betreft</w:t>
          </w:r>
        </w:p>
      </w:tc>
      <w:tc>
        <w:tcPr>
          <w:tcW w:w="6620" w:type="dxa"/>
          <w:shd w:val="clear" w:color="auto" w:fill="auto"/>
        </w:tcPr>
        <w:p w14:paraId="35C5B720" w14:textId="2ECF0588" w:rsidR="00527BD4" w:rsidRPr="007709EF" w:rsidRDefault="009955C3" w:rsidP="00A50CF6">
          <w:r>
            <w:t>Verzoek van het lid</w:t>
          </w:r>
          <w:bookmarkStart w:id="0" w:name="_Hlk209569575"/>
          <w:r>
            <w:t xml:space="preserve"> Kostić</w:t>
          </w:r>
          <w:r w:rsidR="002956C5">
            <w:t xml:space="preserve"> (PvdD): een</w:t>
          </w:r>
          <w:r>
            <w:t xml:space="preserve"> </w:t>
          </w:r>
          <w:bookmarkEnd w:id="0"/>
          <w:r>
            <w:t>reactie</w:t>
          </w:r>
          <w:r w:rsidR="002956C5">
            <w:t xml:space="preserve"> op het</w:t>
          </w:r>
          <w:r>
            <w:t xml:space="preserve"> PBL rapport </w:t>
          </w:r>
          <w:r w:rsidR="002956C5">
            <w:t xml:space="preserve">over </w:t>
          </w:r>
          <w:r>
            <w:t>monetaire milieuschade</w:t>
          </w:r>
        </w:p>
      </w:tc>
    </w:tr>
  </w:tbl>
  <w:p w14:paraId="4865E68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872F658">
      <w:start w:val="1"/>
      <w:numFmt w:val="bullet"/>
      <w:pStyle w:val="Lijstopsomteken"/>
      <w:lvlText w:val="•"/>
      <w:lvlJc w:val="left"/>
      <w:pPr>
        <w:tabs>
          <w:tab w:val="num" w:pos="227"/>
        </w:tabs>
        <w:ind w:left="227" w:hanging="227"/>
      </w:pPr>
      <w:rPr>
        <w:rFonts w:ascii="Verdana" w:hAnsi="Verdana" w:hint="default"/>
        <w:sz w:val="18"/>
        <w:szCs w:val="18"/>
      </w:rPr>
    </w:lvl>
    <w:lvl w:ilvl="1" w:tplc="1902A458" w:tentative="1">
      <w:start w:val="1"/>
      <w:numFmt w:val="bullet"/>
      <w:lvlText w:val="o"/>
      <w:lvlJc w:val="left"/>
      <w:pPr>
        <w:tabs>
          <w:tab w:val="num" w:pos="1440"/>
        </w:tabs>
        <w:ind w:left="1440" w:hanging="360"/>
      </w:pPr>
      <w:rPr>
        <w:rFonts w:ascii="Courier New" w:hAnsi="Courier New" w:cs="Courier New" w:hint="default"/>
      </w:rPr>
    </w:lvl>
    <w:lvl w:ilvl="2" w:tplc="4B6CF026" w:tentative="1">
      <w:start w:val="1"/>
      <w:numFmt w:val="bullet"/>
      <w:lvlText w:val=""/>
      <w:lvlJc w:val="left"/>
      <w:pPr>
        <w:tabs>
          <w:tab w:val="num" w:pos="2160"/>
        </w:tabs>
        <w:ind w:left="2160" w:hanging="360"/>
      </w:pPr>
      <w:rPr>
        <w:rFonts w:ascii="Wingdings" w:hAnsi="Wingdings" w:hint="default"/>
      </w:rPr>
    </w:lvl>
    <w:lvl w:ilvl="3" w:tplc="6418634A" w:tentative="1">
      <w:start w:val="1"/>
      <w:numFmt w:val="bullet"/>
      <w:lvlText w:val=""/>
      <w:lvlJc w:val="left"/>
      <w:pPr>
        <w:tabs>
          <w:tab w:val="num" w:pos="2880"/>
        </w:tabs>
        <w:ind w:left="2880" w:hanging="360"/>
      </w:pPr>
      <w:rPr>
        <w:rFonts w:ascii="Symbol" w:hAnsi="Symbol" w:hint="default"/>
      </w:rPr>
    </w:lvl>
    <w:lvl w:ilvl="4" w:tplc="87A2BBF0" w:tentative="1">
      <w:start w:val="1"/>
      <w:numFmt w:val="bullet"/>
      <w:lvlText w:val="o"/>
      <w:lvlJc w:val="left"/>
      <w:pPr>
        <w:tabs>
          <w:tab w:val="num" w:pos="3600"/>
        </w:tabs>
        <w:ind w:left="3600" w:hanging="360"/>
      </w:pPr>
      <w:rPr>
        <w:rFonts w:ascii="Courier New" w:hAnsi="Courier New" w:cs="Courier New" w:hint="default"/>
      </w:rPr>
    </w:lvl>
    <w:lvl w:ilvl="5" w:tplc="766C94D6" w:tentative="1">
      <w:start w:val="1"/>
      <w:numFmt w:val="bullet"/>
      <w:lvlText w:val=""/>
      <w:lvlJc w:val="left"/>
      <w:pPr>
        <w:tabs>
          <w:tab w:val="num" w:pos="4320"/>
        </w:tabs>
        <w:ind w:left="4320" w:hanging="360"/>
      </w:pPr>
      <w:rPr>
        <w:rFonts w:ascii="Wingdings" w:hAnsi="Wingdings" w:hint="default"/>
      </w:rPr>
    </w:lvl>
    <w:lvl w:ilvl="6" w:tplc="4CC8F664" w:tentative="1">
      <w:start w:val="1"/>
      <w:numFmt w:val="bullet"/>
      <w:lvlText w:val=""/>
      <w:lvlJc w:val="left"/>
      <w:pPr>
        <w:tabs>
          <w:tab w:val="num" w:pos="5040"/>
        </w:tabs>
        <w:ind w:left="5040" w:hanging="360"/>
      </w:pPr>
      <w:rPr>
        <w:rFonts w:ascii="Symbol" w:hAnsi="Symbol" w:hint="default"/>
      </w:rPr>
    </w:lvl>
    <w:lvl w:ilvl="7" w:tplc="193A2A54" w:tentative="1">
      <w:start w:val="1"/>
      <w:numFmt w:val="bullet"/>
      <w:lvlText w:val="o"/>
      <w:lvlJc w:val="left"/>
      <w:pPr>
        <w:tabs>
          <w:tab w:val="num" w:pos="5760"/>
        </w:tabs>
        <w:ind w:left="5760" w:hanging="360"/>
      </w:pPr>
      <w:rPr>
        <w:rFonts w:ascii="Courier New" w:hAnsi="Courier New" w:cs="Courier New" w:hint="default"/>
      </w:rPr>
    </w:lvl>
    <w:lvl w:ilvl="8" w:tplc="49CEC8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A7AC00A">
      <w:start w:val="1"/>
      <w:numFmt w:val="bullet"/>
      <w:pStyle w:val="Lijstopsomteken2"/>
      <w:lvlText w:val="–"/>
      <w:lvlJc w:val="left"/>
      <w:pPr>
        <w:tabs>
          <w:tab w:val="num" w:pos="227"/>
        </w:tabs>
        <w:ind w:left="227" w:firstLine="0"/>
      </w:pPr>
      <w:rPr>
        <w:rFonts w:ascii="Verdana" w:hAnsi="Verdana" w:hint="default"/>
      </w:rPr>
    </w:lvl>
    <w:lvl w:ilvl="1" w:tplc="D3061934" w:tentative="1">
      <w:start w:val="1"/>
      <w:numFmt w:val="bullet"/>
      <w:lvlText w:val="o"/>
      <w:lvlJc w:val="left"/>
      <w:pPr>
        <w:tabs>
          <w:tab w:val="num" w:pos="1440"/>
        </w:tabs>
        <w:ind w:left="1440" w:hanging="360"/>
      </w:pPr>
      <w:rPr>
        <w:rFonts w:ascii="Courier New" w:hAnsi="Courier New" w:cs="Courier New" w:hint="default"/>
      </w:rPr>
    </w:lvl>
    <w:lvl w:ilvl="2" w:tplc="63427136" w:tentative="1">
      <w:start w:val="1"/>
      <w:numFmt w:val="bullet"/>
      <w:lvlText w:val=""/>
      <w:lvlJc w:val="left"/>
      <w:pPr>
        <w:tabs>
          <w:tab w:val="num" w:pos="2160"/>
        </w:tabs>
        <w:ind w:left="2160" w:hanging="360"/>
      </w:pPr>
      <w:rPr>
        <w:rFonts w:ascii="Wingdings" w:hAnsi="Wingdings" w:hint="default"/>
      </w:rPr>
    </w:lvl>
    <w:lvl w:ilvl="3" w:tplc="C2C81DB6" w:tentative="1">
      <w:start w:val="1"/>
      <w:numFmt w:val="bullet"/>
      <w:lvlText w:val=""/>
      <w:lvlJc w:val="left"/>
      <w:pPr>
        <w:tabs>
          <w:tab w:val="num" w:pos="2880"/>
        </w:tabs>
        <w:ind w:left="2880" w:hanging="360"/>
      </w:pPr>
      <w:rPr>
        <w:rFonts w:ascii="Symbol" w:hAnsi="Symbol" w:hint="default"/>
      </w:rPr>
    </w:lvl>
    <w:lvl w:ilvl="4" w:tplc="299A7D40" w:tentative="1">
      <w:start w:val="1"/>
      <w:numFmt w:val="bullet"/>
      <w:lvlText w:val="o"/>
      <w:lvlJc w:val="left"/>
      <w:pPr>
        <w:tabs>
          <w:tab w:val="num" w:pos="3600"/>
        </w:tabs>
        <w:ind w:left="3600" w:hanging="360"/>
      </w:pPr>
      <w:rPr>
        <w:rFonts w:ascii="Courier New" w:hAnsi="Courier New" w:cs="Courier New" w:hint="default"/>
      </w:rPr>
    </w:lvl>
    <w:lvl w:ilvl="5" w:tplc="A13E538E" w:tentative="1">
      <w:start w:val="1"/>
      <w:numFmt w:val="bullet"/>
      <w:lvlText w:val=""/>
      <w:lvlJc w:val="left"/>
      <w:pPr>
        <w:tabs>
          <w:tab w:val="num" w:pos="4320"/>
        </w:tabs>
        <w:ind w:left="4320" w:hanging="360"/>
      </w:pPr>
      <w:rPr>
        <w:rFonts w:ascii="Wingdings" w:hAnsi="Wingdings" w:hint="default"/>
      </w:rPr>
    </w:lvl>
    <w:lvl w:ilvl="6" w:tplc="E6CCDE9E" w:tentative="1">
      <w:start w:val="1"/>
      <w:numFmt w:val="bullet"/>
      <w:lvlText w:val=""/>
      <w:lvlJc w:val="left"/>
      <w:pPr>
        <w:tabs>
          <w:tab w:val="num" w:pos="5040"/>
        </w:tabs>
        <w:ind w:left="5040" w:hanging="360"/>
      </w:pPr>
      <w:rPr>
        <w:rFonts w:ascii="Symbol" w:hAnsi="Symbol" w:hint="default"/>
      </w:rPr>
    </w:lvl>
    <w:lvl w:ilvl="7" w:tplc="E3665CCA" w:tentative="1">
      <w:start w:val="1"/>
      <w:numFmt w:val="bullet"/>
      <w:lvlText w:val="o"/>
      <w:lvlJc w:val="left"/>
      <w:pPr>
        <w:tabs>
          <w:tab w:val="num" w:pos="5760"/>
        </w:tabs>
        <w:ind w:left="5760" w:hanging="360"/>
      </w:pPr>
      <w:rPr>
        <w:rFonts w:ascii="Courier New" w:hAnsi="Courier New" w:cs="Courier New" w:hint="default"/>
      </w:rPr>
    </w:lvl>
    <w:lvl w:ilvl="8" w:tplc="230862F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84547923">
    <w:abstractNumId w:val="10"/>
  </w:num>
  <w:num w:numId="2" w16cid:durableId="1069767598">
    <w:abstractNumId w:val="7"/>
  </w:num>
  <w:num w:numId="3" w16cid:durableId="1371147116">
    <w:abstractNumId w:val="6"/>
  </w:num>
  <w:num w:numId="4" w16cid:durableId="1855529145">
    <w:abstractNumId w:val="5"/>
  </w:num>
  <w:num w:numId="5" w16cid:durableId="2039695002">
    <w:abstractNumId w:val="4"/>
  </w:num>
  <w:num w:numId="6" w16cid:durableId="208152689">
    <w:abstractNumId w:val="8"/>
  </w:num>
  <w:num w:numId="7" w16cid:durableId="780032755">
    <w:abstractNumId w:val="3"/>
  </w:num>
  <w:num w:numId="8" w16cid:durableId="1761214758">
    <w:abstractNumId w:val="2"/>
  </w:num>
  <w:num w:numId="9" w16cid:durableId="211159385">
    <w:abstractNumId w:val="1"/>
  </w:num>
  <w:num w:numId="10" w16cid:durableId="649359565">
    <w:abstractNumId w:val="0"/>
  </w:num>
  <w:num w:numId="11" w16cid:durableId="63799211">
    <w:abstractNumId w:val="9"/>
  </w:num>
  <w:num w:numId="12" w16cid:durableId="386298203">
    <w:abstractNumId w:val="11"/>
  </w:num>
  <w:num w:numId="13" w16cid:durableId="2007783301">
    <w:abstractNumId w:val="13"/>
  </w:num>
  <w:num w:numId="14" w16cid:durableId="41119822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07ED"/>
    <w:rsid w:val="00013862"/>
    <w:rsid w:val="00016012"/>
    <w:rsid w:val="0001715F"/>
    <w:rsid w:val="00020189"/>
    <w:rsid w:val="00020EE4"/>
    <w:rsid w:val="00023E9A"/>
    <w:rsid w:val="000301C7"/>
    <w:rsid w:val="00033CDD"/>
    <w:rsid w:val="00034A84"/>
    <w:rsid w:val="00035E67"/>
    <w:rsid w:val="000366F3"/>
    <w:rsid w:val="0006024D"/>
    <w:rsid w:val="00064021"/>
    <w:rsid w:val="00065E70"/>
    <w:rsid w:val="00071F28"/>
    <w:rsid w:val="00074079"/>
    <w:rsid w:val="00092799"/>
    <w:rsid w:val="00092C5F"/>
    <w:rsid w:val="00096680"/>
    <w:rsid w:val="000A0F36"/>
    <w:rsid w:val="000A174A"/>
    <w:rsid w:val="000A3E0A"/>
    <w:rsid w:val="000A65AC"/>
    <w:rsid w:val="000B527D"/>
    <w:rsid w:val="000B7281"/>
    <w:rsid w:val="000B7FAB"/>
    <w:rsid w:val="000C0163"/>
    <w:rsid w:val="000C07A9"/>
    <w:rsid w:val="000C1BA1"/>
    <w:rsid w:val="000C3EA9"/>
    <w:rsid w:val="000D0225"/>
    <w:rsid w:val="000D73D7"/>
    <w:rsid w:val="000E266C"/>
    <w:rsid w:val="000E7895"/>
    <w:rsid w:val="000F161D"/>
    <w:rsid w:val="00121BF0"/>
    <w:rsid w:val="00123704"/>
    <w:rsid w:val="001270C7"/>
    <w:rsid w:val="00132540"/>
    <w:rsid w:val="001454B5"/>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8B4"/>
    <w:rsid w:val="00214F2B"/>
    <w:rsid w:val="00217880"/>
    <w:rsid w:val="00222D66"/>
    <w:rsid w:val="0022375C"/>
    <w:rsid w:val="00224A8A"/>
    <w:rsid w:val="002259BC"/>
    <w:rsid w:val="002309A8"/>
    <w:rsid w:val="00236CFE"/>
    <w:rsid w:val="002428E3"/>
    <w:rsid w:val="00243031"/>
    <w:rsid w:val="00251CAB"/>
    <w:rsid w:val="00260BAF"/>
    <w:rsid w:val="002650F7"/>
    <w:rsid w:val="00267DD5"/>
    <w:rsid w:val="00273F3B"/>
    <w:rsid w:val="00274DB7"/>
    <w:rsid w:val="00275984"/>
    <w:rsid w:val="00280F74"/>
    <w:rsid w:val="00286998"/>
    <w:rsid w:val="00291AB7"/>
    <w:rsid w:val="0029422B"/>
    <w:rsid w:val="002956C5"/>
    <w:rsid w:val="002A084F"/>
    <w:rsid w:val="002A3B23"/>
    <w:rsid w:val="002B153C"/>
    <w:rsid w:val="002B52FC"/>
    <w:rsid w:val="002C2830"/>
    <w:rsid w:val="002D001A"/>
    <w:rsid w:val="002D28E2"/>
    <w:rsid w:val="002D317B"/>
    <w:rsid w:val="002D3587"/>
    <w:rsid w:val="002D502D"/>
    <w:rsid w:val="002E0F69"/>
    <w:rsid w:val="002F5147"/>
    <w:rsid w:val="002F7ABD"/>
    <w:rsid w:val="00312597"/>
    <w:rsid w:val="00314264"/>
    <w:rsid w:val="00323EF2"/>
    <w:rsid w:val="00327BA5"/>
    <w:rsid w:val="00334154"/>
    <w:rsid w:val="003372C4"/>
    <w:rsid w:val="00340ECA"/>
    <w:rsid w:val="00341FA0"/>
    <w:rsid w:val="00344F3D"/>
    <w:rsid w:val="00345299"/>
    <w:rsid w:val="00351A8D"/>
    <w:rsid w:val="003526BB"/>
    <w:rsid w:val="00352BCF"/>
    <w:rsid w:val="00353932"/>
    <w:rsid w:val="0035464B"/>
    <w:rsid w:val="0036047C"/>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019BC"/>
    <w:rsid w:val="00413D48"/>
    <w:rsid w:val="00420612"/>
    <w:rsid w:val="00423A19"/>
    <w:rsid w:val="00441AC2"/>
    <w:rsid w:val="0044249B"/>
    <w:rsid w:val="0044648E"/>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36244"/>
    <w:rsid w:val="005403C8"/>
    <w:rsid w:val="005429DC"/>
    <w:rsid w:val="00553454"/>
    <w:rsid w:val="00555EB5"/>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4A7F"/>
    <w:rsid w:val="00645414"/>
    <w:rsid w:val="00653606"/>
    <w:rsid w:val="006610E9"/>
    <w:rsid w:val="00661591"/>
    <w:rsid w:val="0066632F"/>
    <w:rsid w:val="00674A89"/>
    <w:rsid w:val="00674F3D"/>
    <w:rsid w:val="00676727"/>
    <w:rsid w:val="00677EFC"/>
    <w:rsid w:val="00685545"/>
    <w:rsid w:val="006864B3"/>
    <w:rsid w:val="00692D64"/>
    <w:rsid w:val="00696311"/>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040F"/>
    <w:rsid w:val="00704E60"/>
    <w:rsid w:val="007078E4"/>
    <w:rsid w:val="00714DC5"/>
    <w:rsid w:val="00715237"/>
    <w:rsid w:val="007239A1"/>
    <w:rsid w:val="007254A5"/>
    <w:rsid w:val="007255FC"/>
    <w:rsid w:val="00725748"/>
    <w:rsid w:val="00732B78"/>
    <w:rsid w:val="00735D88"/>
    <w:rsid w:val="0073720D"/>
    <w:rsid w:val="00737507"/>
    <w:rsid w:val="00740712"/>
    <w:rsid w:val="007426AA"/>
    <w:rsid w:val="00742AB9"/>
    <w:rsid w:val="00751A6A"/>
    <w:rsid w:val="00754FBF"/>
    <w:rsid w:val="007709EF"/>
    <w:rsid w:val="007814BF"/>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27D80"/>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82A"/>
    <w:rsid w:val="008E0B3F"/>
    <w:rsid w:val="008E41E2"/>
    <w:rsid w:val="008E49AD"/>
    <w:rsid w:val="008E51E7"/>
    <w:rsid w:val="008E698E"/>
    <w:rsid w:val="008F2584"/>
    <w:rsid w:val="008F3246"/>
    <w:rsid w:val="008F3C1B"/>
    <w:rsid w:val="008F508C"/>
    <w:rsid w:val="0090271B"/>
    <w:rsid w:val="00910642"/>
    <w:rsid w:val="00910DDF"/>
    <w:rsid w:val="009166A3"/>
    <w:rsid w:val="009240EC"/>
    <w:rsid w:val="00924A2D"/>
    <w:rsid w:val="00926C8B"/>
    <w:rsid w:val="00930ABD"/>
    <w:rsid w:val="00930B13"/>
    <w:rsid w:val="009311C8"/>
    <w:rsid w:val="009328D2"/>
    <w:rsid w:val="00933376"/>
    <w:rsid w:val="00933A2F"/>
    <w:rsid w:val="0094057A"/>
    <w:rsid w:val="00940813"/>
    <w:rsid w:val="009632E6"/>
    <w:rsid w:val="00963300"/>
    <w:rsid w:val="009716D8"/>
    <w:rsid w:val="009718F9"/>
    <w:rsid w:val="00972FB9"/>
    <w:rsid w:val="00975112"/>
    <w:rsid w:val="00981768"/>
    <w:rsid w:val="00983E8F"/>
    <w:rsid w:val="0098440F"/>
    <w:rsid w:val="0098788A"/>
    <w:rsid w:val="00994FDA"/>
    <w:rsid w:val="009955C3"/>
    <w:rsid w:val="009973A8"/>
    <w:rsid w:val="009A31BF"/>
    <w:rsid w:val="009A3B71"/>
    <w:rsid w:val="009A61BC"/>
    <w:rsid w:val="009B0138"/>
    <w:rsid w:val="009B0EC1"/>
    <w:rsid w:val="009B0FE9"/>
    <w:rsid w:val="009B173A"/>
    <w:rsid w:val="009C3F20"/>
    <w:rsid w:val="009C7CA1"/>
    <w:rsid w:val="009D043D"/>
    <w:rsid w:val="009E2051"/>
    <w:rsid w:val="009E575B"/>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44CC"/>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55C16"/>
    <w:rsid w:val="00B62232"/>
    <w:rsid w:val="00B70BF3"/>
    <w:rsid w:val="00B71DC2"/>
    <w:rsid w:val="00B74920"/>
    <w:rsid w:val="00B83D09"/>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07901"/>
    <w:rsid w:val="00C15A91"/>
    <w:rsid w:val="00C206F1"/>
    <w:rsid w:val="00C217E1"/>
    <w:rsid w:val="00C219B1"/>
    <w:rsid w:val="00C25A1D"/>
    <w:rsid w:val="00C306E6"/>
    <w:rsid w:val="00C4015B"/>
    <w:rsid w:val="00C40C60"/>
    <w:rsid w:val="00C5258E"/>
    <w:rsid w:val="00C530C9"/>
    <w:rsid w:val="00C619A7"/>
    <w:rsid w:val="00C73D5F"/>
    <w:rsid w:val="00C96AD4"/>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C252F"/>
    <w:rsid w:val="00DD1DCD"/>
    <w:rsid w:val="00DD338F"/>
    <w:rsid w:val="00DD66F2"/>
    <w:rsid w:val="00DE3FE0"/>
    <w:rsid w:val="00DE4FA4"/>
    <w:rsid w:val="00DE578A"/>
    <w:rsid w:val="00DF2583"/>
    <w:rsid w:val="00DF54D9"/>
    <w:rsid w:val="00DF7283"/>
    <w:rsid w:val="00E01A59"/>
    <w:rsid w:val="00E10DC6"/>
    <w:rsid w:val="00E11F8E"/>
    <w:rsid w:val="00E15881"/>
    <w:rsid w:val="00E16A8F"/>
    <w:rsid w:val="00E21DE3"/>
    <w:rsid w:val="00E2295D"/>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B5149"/>
    <w:rsid w:val="00FC3165"/>
    <w:rsid w:val="00FC36AB"/>
    <w:rsid w:val="00FC4300"/>
    <w:rsid w:val="00FC4658"/>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E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Revisie">
    <w:name w:val="Revision"/>
    <w:hidden/>
    <w:uiPriority w:val="99"/>
    <w:semiHidden/>
    <w:rsid w:val="009955C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207465">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207465"/>
    <w:rsid w:val="0022375C"/>
    <w:rsid w:val="0030567D"/>
    <w:rsid w:val="00314264"/>
    <w:rsid w:val="0044648E"/>
    <w:rsid w:val="004577B2"/>
    <w:rsid w:val="00482B41"/>
    <w:rsid w:val="00553454"/>
    <w:rsid w:val="00696311"/>
    <w:rsid w:val="0070040F"/>
    <w:rsid w:val="00704339"/>
    <w:rsid w:val="00732B78"/>
    <w:rsid w:val="007814BF"/>
    <w:rsid w:val="00801AE4"/>
    <w:rsid w:val="008D2919"/>
    <w:rsid w:val="009328D2"/>
    <w:rsid w:val="0094057A"/>
    <w:rsid w:val="00AA44CC"/>
    <w:rsid w:val="00B55C16"/>
    <w:rsid w:val="00DE4FA4"/>
    <w:rsid w:val="00E42B71"/>
    <w:rsid w:val="00E536C1"/>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647</ap:Words>
  <ap:Characters>3982</ap:Characters>
  <ap:DocSecurity>0</ap:DocSecurity>
  <ap:Lines>33</ap:Lines>
  <ap:Paragraphs>9</ap:Paragraphs>
  <ap:ScaleCrop>false</ap:ScaleCrop>
  <ap:LinksUpToDate>false</ap:LinksUpToDate>
  <ap:CharactersWithSpaces>4620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2025-10-02T15:48:00.0000000Z</dcterms:created>
  <dcterms:modified xsi:type="dcterms:W3CDTF">2025-10-02T15:51:00.0000000Z</dcterms:modified>
  <dc:description>------------------------</dc:description>
  <dc:subject/>
  <keywords/>
  <version/>
  <category/>
</coreProperties>
</file>