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37845" w:rsidTr="00310E35" w14:paraId="2571F8C7" w14:textId="77777777">
        <w:trPr>
          <w:trHeight w:val="1514"/>
        </w:trPr>
        <w:tc>
          <w:tcPr>
            <w:tcW w:w="7522" w:type="dxa"/>
            <w:tcBorders>
              <w:top w:val="nil"/>
              <w:left w:val="nil"/>
              <w:bottom w:val="nil"/>
              <w:right w:val="nil"/>
            </w:tcBorders>
            <w:tcMar>
              <w:left w:w="0" w:type="dxa"/>
              <w:right w:w="0" w:type="dxa"/>
            </w:tcMar>
          </w:tcPr>
          <w:p w:rsidR="00DF551C" w:rsidP="00BE15AC" w:rsidRDefault="00A4452A" w14:paraId="1C547706" w14:textId="47872BFA">
            <w:r>
              <w:t>De voorzitter van de Tweede Kamer</w:t>
            </w:r>
            <w:r w:rsidR="00B85CB2">
              <w:t xml:space="preserve"> der Staten-Generaal</w:t>
            </w:r>
          </w:p>
          <w:p w:rsidR="00B85CB2" w:rsidP="00BE15AC" w:rsidRDefault="00B85CB2" w14:paraId="3EDC6CA1" w14:textId="76E9BAA9">
            <w:r>
              <w:t>Postbus 20018</w:t>
            </w:r>
          </w:p>
          <w:p w:rsidR="00B85CB2" w:rsidP="00BE15AC" w:rsidRDefault="00B85CB2" w14:paraId="74A01BC8" w14:textId="1058A7B1">
            <w:r>
              <w:t>2500 EA Den Haag</w:t>
            </w:r>
          </w:p>
          <w:p w:rsidR="00650C9D" w:rsidP="00650C9D" w:rsidRDefault="00650C9D" w14:paraId="6F66E357" w14:textId="77777777"/>
          <w:p w:rsidRPr="00650C9D" w:rsidR="001475E9" w:rsidP="00650C9D" w:rsidRDefault="007F7207" w14:paraId="592C74DB" w14:textId="77777777">
            <w:r w:rsidRPr="007F7207">
              <w:t xml:space="preserve"> </w:t>
            </w:r>
          </w:p>
          <w:p w:rsidRPr="007F7207" w:rsidR="007F7207" w:rsidP="007F7207" w:rsidRDefault="003F573F" w14:paraId="198BDB8A" w14:textId="77777777">
            <w:r>
              <w:t xml:space="preserve"> </w:t>
            </w:r>
            <w:r w:rsidR="00A4452A">
              <w:t xml:space="preserve"> </w:t>
            </w:r>
            <w:r w:rsidR="00BE15AC">
              <w:t xml:space="preserve"> </w:t>
            </w:r>
          </w:p>
        </w:tc>
      </w:tr>
    </w:tbl>
    <w:p w:rsidR="00852339" w:rsidRDefault="00852339" w14:paraId="53467484"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37845" w:rsidTr="00556757" w14:paraId="5E243547" w14:textId="77777777">
        <w:trPr>
          <w:trHeight w:val="284" w:hRule="exact"/>
        </w:trPr>
        <w:tc>
          <w:tcPr>
            <w:tcW w:w="929" w:type="dxa"/>
            <w:hideMark/>
          </w:tcPr>
          <w:p w:rsidR="00556757" w:rsidRDefault="00A4452A" w14:paraId="5F4CB970" w14:textId="77777777">
            <w:r>
              <w:t>Datum</w:t>
            </w:r>
          </w:p>
        </w:tc>
        <w:tc>
          <w:tcPr>
            <w:tcW w:w="6581" w:type="dxa"/>
            <w:hideMark/>
          </w:tcPr>
          <w:p w:rsidR="00556757" w:rsidRDefault="00C82673" w14:paraId="1D72F4C0" w14:textId="43E0D337">
            <w:pPr>
              <w:tabs>
                <w:tab w:val="center" w:pos="3290"/>
              </w:tabs>
            </w:pPr>
            <w:r>
              <w:t>2 oktober 2025</w:t>
            </w:r>
            <w:r w:rsidR="00A4452A">
              <w:tab/>
            </w:r>
          </w:p>
        </w:tc>
      </w:tr>
      <w:tr w:rsidR="00337845" w:rsidTr="00556757" w14:paraId="5535AED2" w14:textId="77777777">
        <w:trPr>
          <w:trHeight w:val="369"/>
        </w:trPr>
        <w:tc>
          <w:tcPr>
            <w:tcW w:w="929" w:type="dxa"/>
            <w:hideMark/>
          </w:tcPr>
          <w:p w:rsidR="00556757" w:rsidRDefault="00A4452A" w14:paraId="2E1CC23B" w14:textId="77777777">
            <w:r>
              <w:t>Betreft</w:t>
            </w:r>
          </w:p>
        </w:tc>
        <w:tc>
          <w:tcPr>
            <w:tcW w:w="6581" w:type="dxa"/>
            <w:hideMark/>
          </w:tcPr>
          <w:p w:rsidR="00556757" w:rsidP="007661C9" w:rsidRDefault="00FA536C" w14:paraId="20541851" w14:textId="6D9BD90B">
            <w:r>
              <w:t xml:space="preserve">Beleidsreactie rapport </w:t>
            </w:r>
            <w:proofErr w:type="spellStart"/>
            <w:r w:rsidR="00A4452A">
              <w:t>Web</w:t>
            </w:r>
            <w:r w:rsidR="00FA0BF2">
              <w:t>harvesting</w:t>
            </w:r>
            <w:proofErr w:type="spellEnd"/>
            <w:r w:rsidR="00A4452A">
              <w:t xml:space="preserve"> </w:t>
            </w:r>
          </w:p>
        </w:tc>
      </w:tr>
    </w:tbl>
    <w:p w:rsidR="00337845" w:rsidRDefault="0091200D" w14:paraId="07808E80" w14:textId="77777777">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37845" w:rsidTr="00151402" w14:paraId="0439D004" w14:textId="77777777">
        <w:tc>
          <w:tcPr>
            <w:tcW w:w="2160" w:type="dxa"/>
          </w:tcPr>
          <w:p w:rsidR="00D57D9F" w:rsidP="0022432C" w:rsidRDefault="00A4452A" w14:paraId="69E780AA" w14:textId="77777777">
            <w:pPr>
              <w:spacing w:line="180" w:lineRule="atLeast"/>
              <w:rPr>
                <w:b/>
                <w:sz w:val="13"/>
                <w:szCs w:val="13"/>
              </w:rPr>
            </w:pPr>
            <w:r>
              <w:rPr>
                <w:b/>
                <w:sz w:val="13"/>
                <w:szCs w:val="13"/>
              </w:rPr>
              <w:t>Onderzoek en Wetenschapsbeleid</w:t>
            </w:r>
          </w:p>
          <w:p w:rsidRPr="00151402" w:rsidR="00151402" w:rsidP="0022432C" w:rsidRDefault="00A4452A" w14:paraId="713FF47D" w14:textId="77777777">
            <w:pPr>
              <w:pStyle w:val="Huisstijl-Gegeven"/>
              <w:spacing w:after="0"/>
            </w:pPr>
            <w:r>
              <w:t xml:space="preserve">Rijnstraat 50 </w:t>
            </w:r>
          </w:p>
          <w:p w:rsidR="004425A7" w:rsidP="00E972A2" w:rsidRDefault="00A4452A" w14:paraId="3D934D7B" w14:textId="77777777">
            <w:pPr>
              <w:pStyle w:val="Huisstijl-Gegeven"/>
              <w:spacing w:after="0"/>
            </w:pPr>
            <w:r>
              <w:t>Den Haag</w:t>
            </w:r>
          </w:p>
          <w:p w:rsidR="004425A7" w:rsidP="00E972A2" w:rsidRDefault="00A4452A" w14:paraId="57103B14" w14:textId="77777777">
            <w:pPr>
              <w:pStyle w:val="Huisstijl-Gegeven"/>
              <w:spacing w:after="0"/>
            </w:pPr>
            <w:r>
              <w:t>Postbus 16375</w:t>
            </w:r>
          </w:p>
          <w:p w:rsidR="004425A7" w:rsidP="00E972A2" w:rsidRDefault="00A4452A" w14:paraId="24B74E7A" w14:textId="77777777">
            <w:pPr>
              <w:pStyle w:val="Huisstijl-Gegeven"/>
              <w:spacing w:after="0"/>
            </w:pPr>
            <w:r>
              <w:t>2500 BJ Den Haag</w:t>
            </w:r>
          </w:p>
          <w:p w:rsidRPr="00FA536C" w:rsidR="00D57D9F" w:rsidP="00FA536C" w:rsidRDefault="00A4452A" w14:paraId="5B4BC10C" w14:textId="6B481DFB">
            <w:pPr>
              <w:pStyle w:val="Huisstijl-Gegeven"/>
              <w:spacing w:after="90"/>
            </w:pPr>
            <w:r>
              <w:t>www.rijksoverheid.nl</w:t>
            </w:r>
          </w:p>
        </w:tc>
      </w:tr>
      <w:tr w:rsidR="00337845" w:rsidTr="00224EC7" w14:paraId="06D07646" w14:textId="77777777">
        <w:trPr>
          <w:trHeight w:val="307"/>
        </w:trPr>
        <w:tc>
          <w:tcPr>
            <w:tcW w:w="2160" w:type="dxa"/>
          </w:tcPr>
          <w:p w:rsidR="00D57D9F" w:rsidP="00CC0BAE" w:rsidRDefault="00A4452A" w14:paraId="38EDD716" w14:textId="77777777">
            <w:pPr>
              <w:rPr>
                <w:b/>
                <w:sz w:val="13"/>
                <w:szCs w:val="13"/>
              </w:rPr>
            </w:pPr>
            <w:r w:rsidRPr="00C54BBA">
              <w:rPr>
                <w:b/>
                <w:sz w:val="13"/>
                <w:szCs w:val="13"/>
              </w:rPr>
              <w:t>Onze referentie</w:t>
            </w:r>
          </w:p>
          <w:p w:rsidRPr="00EC51DD" w:rsidR="00EC51DD" w:rsidP="00EC51DD" w:rsidRDefault="00EC51DD" w14:paraId="5FA54112" w14:textId="77777777">
            <w:pPr>
              <w:tabs>
                <w:tab w:val="center" w:pos="1080"/>
              </w:tabs>
              <w:spacing w:line="180" w:lineRule="exact"/>
              <w:rPr>
                <w:sz w:val="13"/>
                <w:szCs w:val="13"/>
              </w:rPr>
            </w:pPr>
            <w:r w:rsidRPr="00EC51DD">
              <w:rPr>
                <w:sz w:val="13"/>
                <w:szCs w:val="13"/>
              </w:rPr>
              <w:t>54578556</w:t>
            </w:r>
          </w:p>
          <w:p w:rsidRPr="00D74F66" w:rsidR="00D57D9F" w:rsidP="00567339" w:rsidRDefault="00D57D9F" w14:paraId="17613239" w14:textId="290FD684">
            <w:pPr>
              <w:tabs>
                <w:tab w:val="center" w:pos="1080"/>
              </w:tabs>
              <w:spacing w:line="180" w:lineRule="exact"/>
              <w:rPr>
                <w:sz w:val="13"/>
                <w:szCs w:val="13"/>
              </w:rPr>
            </w:pPr>
          </w:p>
        </w:tc>
      </w:tr>
      <w:tr w:rsidR="00337845" w:rsidTr="00151402" w14:paraId="486BE2A3" w14:textId="77777777">
        <w:trPr>
          <w:trHeight w:val="113"/>
        </w:trPr>
        <w:tc>
          <w:tcPr>
            <w:tcW w:w="2160" w:type="dxa"/>
          </w:tcPr>
          <w:p w:rsidRPr="00224EC7" w:rsidR="00D57D9F" w:rsidP="00224EC7" w:rsidRDefault="00D57D9F" w14:paraId="2E27D039" w14:textId="5489609B">
            <w:pPr>
              <w:rPr>
                <w:b/>
                <w:sz w:val="13"/>
                <w:szCs w:val="13"/>
              </w:rPr>
            </w:pPr>
          </w:p>
        </w:tc>
      </w:tr>
      <w:tr w:rsidR="00337845" w:rsidTr="00151402" w14:paraId="22DA0EEE" w14:textId="77777777">
        <w:trPr>
          <w:trHeight w:val="222"/>
        </w:trPr>
        <w:tc>
          <w:tcPr>
            <w:tcW w:w="2160" w:type="dxa"/>
          </w:tcPr>
          <w:p w:rsidRPr="0068461A" w:rsidR="00D57D9F" w:rsidP="00CC0BAE" w:rsidRDefault="00D57D9F" w14:paraId="6DE26F70" w14:textId="77777777">
            <w:pPr>
              <w:spacing w:before="90" w:line="180" w:lineRule="exact"/>
              <w:rPr>
                <w:i/>
                <w:sz w:val="13"/>
                <w:szCs w:val="13"/>
              </w:rPr>
            </w:pPr>
          </w:p>
        </w:tc>
      </w:tr>
    </w:tbl>
    <w:p w:rsidR="006B0B06" w:rsidP="006B0B06" w:rsidRDefault="00840CCB" w14:paraId="24AF2A5F" w14:textId="357CF893">
      <w:r>
        <w:t>Op 23 mei jl. he</w:t>
      </w:r>
      <w:r w:rsidR="0028026F">
        <w:t xml:space="preserve">eft </w:t>
      </w:r>
      <w:r w:rsidR="00DF4967">
        <w:t>mijn ambtsvoorganger</w:t>
      </w:r>
      <w:r>
        <w:t xml:space="preserve"> u</w:t>
      </w:r>
      <w:r w:rsidR="00E83480">
        <w:t>w Kamer</w:t>
      </w:r>
      <w:r>
        <w:t xml:space="preserve"> het rapport ‘Het faciliteren </w:t>
      </w:r>
      <w:r w:rsidR="00B32A45">
        <w:t xml:space="preserve">van </w:t>
      </w:r>
      <w:proofErr w:type="spellStart"/>
      <w:r>
        <w:t>webharvesting</w:t>
      </w:r>
      <w:proofErr w:type="spellEnd"/>
      <w:r>
        <w:t>’ toegezonden.</w:t>
      </w:r>
      <w:r>
        <w:rPr>
          <w:rStyle w:val="Voetnootmarkering"/>
        </w:rPr>
        <w:footnoteReference w:id="1"/>
      </w:r>
      <w:r>
        <w:t xml:space="preserve"> </w:t>
      </w:r>
      <w:r w:rsidR="006B0B06">
        <w:t>Met deze brief</w:t>
      </w:r>
      <w:r>
        <w:t xml:space="preserve"> reageer ik op d</w:t>
      </w:r>
      <w:r w:rsidR="00CC7636">
        <w:t>i</w:t>
      </w:r>
      <w:r>
        <w:t>t rapport en</w:t>
      </w:r>
      <w:r w:rsidR="006B0B06">
        <w:t xml:space="preserve"> geef ik invulling aan de motie Dekker-</w:t>
      </w:r>
      <w:proofErr w:type="spellStart"/>
      <w:r w:rsidR="006B0B06">
        <w:t>Abdulaziz</w:t>
      </w:r>
      <w:proofErr w:type="spellEnd"/>
      <w:r w:rsidR="006B0B06">
        <w:t xml:space="preserve">, waarin de regering is verzocht om </w:t>
      </w:r>
      <w:bookmarkStart w:name="_Hlk175302294" w:id="0"/>
      <w:r w:rsidR="006B0B06">
        <w:t xml:space="preserve">in kaart te brengen wat de wettelijke, technische en financiële obstakels zijn die in de weg staan van een mogelijke archivering </w:t>
      </w:r>
      <w:bookmarkEnd w:id="0"/>
      <w:r w:rsidR="006B0B06">
        <w:t>van het .nl-domein en hoe deze te overkomen.</w:t>
      </w:r>
      <w:r w:rsidR="006B0B06">
        <w:rPr>
          <w:rStyle w:val="Voetnootmarkering"/>
        </w:rPr>
        <w:footnoteReference w:id="2"/>
      </w:r>
    </w:p>
    <w:p w:rsidR="006B0B06" w:rsidP="00852339" w:rsidRDefault="006B0B06" w14:paraId="2B9AA954" w14:textId="77777777"/>
    <w:p w:rsidR="006B0B06" w:rsidP="006B0B06" w:rsidRDefault="00730A74" w14:paraId="623338FA" w14:textId="15BA309C">
      <w:pPr>
        <w:rPr>
          <w:b/>
          <w:bCs/>
        </w:rPr>
      </w:pPr>
      <w:r>
        <w:rPr>
          <w:b/>
          <w:bCs/>
        </w:rPr>
        <w:t>Achtergrond</w:t>
      </w:r>
    </w:p>
    <w:p w:rsidR="00CC7636" w:rsidP="00852339" w:rsidRDefault="00840CCB" w14:paraId="7EFB3A1B" w14:textId="4B8E400B">
      <w:r w:rsidRPr="00840CCB">
        <w:t xml:space="preserve">Veel organisaties in Nederland verzamelen bronnen die nu of in de toekomst kunnen </w:t>
      </w:r>
      <w:r w:rsidRPr="00840CCB" w:rsidR="00E83480">
        <w:t>bij</w:t>
      </w:r>
      <w:r w:rsidRPr="00840CCB">
        <w:t xml:space="preserve">dragen aan onze kennis </w:t>
      </w:r>
      <w:r w:rsidR="00B32A45">
        <w:t>over</w:t>
      </w:r>
      <w:r w:rsidRPr="00840CCB">
        <w:t xml:space="preserve"> het verleden. Bibliotheken, archieven en musea zorgen voor duurzame bewaring van deze bronnen</w:t>
      </w:r>
      <w:r w:rsidRPr="00840CCB" w:rsidR="00DD0F3F">
        <w:t>, al dan niet vanuit een wettelijke taak</w:t>
      </w:r>
      <w:r w:rsidR="00DD0F3F">
        <w:t>,</w:t>
      </w:r>
      <w:r w:rsidRPr="00840CCB">
        <w:t xml:space="preserve"> en maken ze toegankelijk voor gebruikers</w:t>
      </w:r>
      <w:r w:rsidR="006B0B06">
        <w:t>.</w:t>
      </w:r>
      <w:r w:rsidR="005D2ABB">
        <w:t xml:space="preserve"> </w:t>
      </w:r>
    </w:p>
    <w:p w:rsidR="00CC7636" w:rsidP="00852339" w:rsidRDefault="00CC7636" w14:paraId="61BA5CF4" w14:textId="77777777"/>
    <w:p w:rsidR="00CC7636" w:rsidP="00852339" w:rsidRDefault="006B0B06" w14:paraId="13665D9C" w14:textId="77777777">
      <w:r>
        <w:t xml:space="preserve">Met de komst van het internet vindt steeds meer communicatie online plaats. </w:t>
      </w:r>
      <w:r w:rsidR="00840CCB">
        <w:t xml:space="preserve">Om internetbronnen veilig te stellen voor de toekomst, ontplooit een aantal Nederlandse erfgoedinstellingen </w:t>
      </w:r>
      <w:proofErr w:type="spellStart"/>
      <w:r w:rsidR="00840CCB">
        <w:t>webharvestingactiviteiten</w:t>
      </w:r>
      <w:proofErr w:type="spellEnd"/>
      <w:r w:rsidR="00840CCB">
        <w:t xml:space="preserve">: </w:t>
      </w:r>
      <w:r w:rsidRPr="005B0C47" w:rsidR="00713380">
        <w:t>het opslaan, bewaren en beschikbaar stellen van websites</w:t>
      </w:r>
      <w:r>
        <w:t xml:space="preserve"> </w:t>
      </w:r>
      <w:r w:rsidR="00713380">
        <w:t>binnen</w:t>
      </w:r>
      <w:r>
        <w:t xml:space="preserve"> het</w:t>
      </w:r>
      <w:r w:rsidR="00852339">
        <w:t xml:space="preserve"> Nederlandse </w:t>
      </w:r>
      <w:proofErr w:type="spellStart"/>
      <w:r w:rsidR="00852339">
        <w:t>webdomein</w:t>
      </w:r>
      <w:proofErr w:type="spellEnd"/>
      <w:r>
        <w:t>.</w:t>
      </w:r>
      <w:r w:rsidRPr="00840CCB" w:rsidR="00840CCB">
        <w:t xml:space="preserve"> </w:t>
      </w:r>
    </w:p>
    <w:p w:rsidR="00CC7636" w:rsidP="00852339" w:rsidRDefault="00CC7636" w14:paraId="5655FE6C" w14:textId="77777777"/>
    <w:p w:rsidR="003A687A" w:rsidP="003A687A" w:rsidRDefault="00517D75" w14:paraId="282B426B" w14:textId="29526CBB">
      <w:r>
        <w:t>Anders dan in</w:t>
      </w:r>
      <w:r w:rsidR="007E79FA">
        <w:t xml:space="preserve"> een aantal andere Europese landen, biedt de Nederlandse wet geen grondslag voor deze activiteit</w:t>
      </w:r>
      <w:r>
        <w:t>en</w:t>
      </w:r>
      <w:r w:rsidR="00CC7636">
        <w:t xml:space="preserve">. </w:t>
      </w:r>
      <w:r w:rsidR="007E79FA">
        <w:t>Dat betekent in de praktijk</w:t>
      </w:r>
      <w:r w:rsidR="003A687A">
        <w:t xml:space="preserve"> dat</w:t>
      </w:r>
      <w:r w:rsidR="007E79FA">
        <w:t xml:space="preserve"> erfgoedinstellingen toestemming moeten vragen aan alle betrokken (auteurs)rechthebbenden voor het verzamelen en bewaren van websites. </w:t>
      </w:r>
      <w:r w:rsidR="003A687A">
        <w:t xml:space="preserve">Meestal maken ze daartoe gebruik van een </w:t>
      </w:r>
      <w:proofErr w:type="spellStart"/>
      <w:r w:rsidR="003A687A">
        <w:t>opt</w:t>
      </w:r>
      <w:proofErr w:type="spellEnd"/>
      <w:r w:rsidR="003A687A">
        <w:t xml:space="preserve">-out-procedure: rechthebbenden krijgen bericht van een voornemen om content te </w:t>
      </w:r>
      <w:proofErr w:type="spellStart"/>
      <w:r w:rsidR="003A687A">
        <w:t>harvesten</w:t>
      </w:r>
      <w:proofErr w:type="spellEnd"/>
      <w:r w:rsidR="003A687A">
        <w:t>; als zij daar geen bezwaar tegen maken (‘</w:t>
      </w:r>
      <w:proofErr w:type="spellStart"/>
      <w:r w:rsidR="003A687A">
        <w:t>opt</w:t>
      </w:r>
      <w:proofErr w:type="spellEnd"/>
      <w:r w:rsidR="003A687A">
        <w:t xml:space="preserve">-out’), vindt het </w:t>
      </w:r>
      <w:proofErr w:type="spellStart"/>
      <w:r w:rsidR="003A687A">
        <w:t>harvesten</w:t>
      </w:r>
      <w:proofErr w:type="spellEnd"/>
      <w:r w:rsidR="003A687A">
        <w:t xml:space="preserve"> plaats.</w:t>
      </w:r>
    </w:p>
    <w:p w:rsidR="003A687A" w:rsidP="00852339" w:rsidRDefault="003A687A" w14:paraId="0676772F" w14:textId="77777777"/>
    <w:p w:rsidR="00852339" w:rsidP="00852339" w:rsidRDefault="003A687A" w14:paraId="6F6B09DA" w14:textId="16F4573B">
      <w:r>
        <w:t xml:space="preserve">Deze procedure is echter heel tijdrovend. </w:t>
      </w:r>
      <w:r w:rsidR="00840CCB">
        <w:t xml:space="preserve">Daardoor is </w:t>
      </w:r>
      <w:proofErr w:type="spellStart"/>
      <w:r w:rsidR="00840CCB">
        <w:t>webharvesting</w:t>
      </w:r>
      <w:proofErr w:type="spellEnd"/>
      <w:r w:rsidR="00840CCB">
        <w:t xml:space="preserve"> op grote schaal, bijvoorbeeld door een momentopname te maken van het hele Nederlandse </w:t>
      </w:r>
      <w:proofErr w:type="spellStart"/>
      <w:r w:rsidR="00840CCB">
        <w:t>webdomein</w:t>
      </w:r>
      <w:proofErr w:type="spellEnd"/>
      <w:r w:rsidR="00840CCB">
        <w:t xml:space="preserve"> (een zogenaamde ‘nationale domeincrawl’) nu niet </w:t>
      </w:r>
      <w:r w:rsidR="00840CCB">
        <w:lastRenderedPageBreak/>
        <w:t xml:space="preserve">mogelijk. Maar ook het uitvoeren van </w:t>
      </w:r>
      <w:r w:rsidR="00B32A45">
        <w:t>beredeneerde selecties</w:t>
      </w:r>
      <w:r w:rsidR="00840CCB">
        <w:t>, bijvoorbeeld van online uitingen rond specifieke thema’s of gebeurtenissen, is erg bewerkelijk. Bovendien ervaren erfgoedorganisaties</w:t>
      </w:r>
      <w:r w:rsidRPr="00A31031" w:rsidR="00A31031">
        <w:t xml:space="preserve"> </w:t>
      </w:r>
      <w:r w:rsidR="00A31031">
        <w:t xml:space="preserve">en rechthebbenden </w:t>
      </w:r>
      <w:r w:rsidR="00840CCB">
        <w:t xml:space="preserve">bij het uitvoeren van deze activiteiten een grote mate van rechtsonzekerheid. </w:t>
      </w:r>
    </w:p>
    <w:p w:rsidR="00840CCB" w:rsidP="00852339" w:rsidRDefault="00840CCB" w14:paraId="733DEF86" w14:textId="77777777"/>
    <w:p w:rsidR="00840CCB" w:rsidP="00852339" w:rsidRDefault="00840CCB" w14:paraId="6DB55018" w14:textId="7DD1F6ED">
      <w:r>
        <w:t>Om die reden hebben</w:t>
      </w:r>
      <w:r w:rsidR="00517D75">
        <w:t xml:space="preserve"> </w:t>
      </w:r>
      <w:r w:rsidR="00850916">
        <w:t xml:space="preserve">de </w:t>
      </w:r>
      <w:r w:rsidR="00517D75">
        <w:t>K</w:t>
      </w:r>
      <w:r w:rsidR="00850916">
        <w:t>oninklijke Bibliotheek</w:t>
      </w:r>
      <w:r w:rsidR="00517D75">
        <w:t xml:space="preserve"> </w:t>
      </w:r>
      <w:r>
        <w:t>(KB)</w:t>
      </w:r>
      <w:r w:rsidR="00850916">
        <w:t>,</w:t>
      </w:r>
      <w:r>
        <w:t xml:space="preserve"> de</w:t>
      </w:r>
      <w:r w:rsidRPr="001E33AF">
        <w:t xml:space="preserve"> Koninklijke Vereniging Archiefsector Nederland </w:t>
      </w:r>
      <w:r>
        <w:t xml:space="preserve">(KVAN) en het Nederlands Instituut voor Beeld en Geluid (NIBG) in een </w:t>
      </w:r>
      <w:r w:rsidR="00B32A45">
        <w:t xml:space="preserve">brief aan de vaste commissie Onderwijs, Cultuur en Wetenschap van uw Kamer gepleit voor het wettelijk faciliteren van </w:t>
      </w:r>
      <w:proofErr w:type="spellStart"/>
      <w:r w:rsidR="00B32A45">
        <w:t>webharvesting</w:t>
      </w:r>
      <w:proofErr w:type="spellEnd"/>
      <w:r w:rsidR="00B32A45">
        <w:t>.</w:t>
      </w:r>
      <w:r w:rsidR="00B32A45">
        <w:rPr>
          <w:rStyle w:val="Voetnootmarkering"/>
        </w:rPr>
        <w:footnoteReference w:id="3"/>
      </w:r>
    </w:p>
    <w:p w:rsidR="00C1163F" w:rsidP="00852339" w:rsidRDefault="00C1163F" w14:paraId="1E1B2DC1" w14:textId="77777777"/>
    <w:p w:rsidR="00C1163F" w:rsidP="00C1163F" w:rsidRDefault="00C1163F" w14:paraId="5C644AB5" w14:textId="161E7B6A">
      <w:r>
        <w:t xml:space="preserve">Uw Kamer heeft de regering met de motie </w:t>
      </w:r>
      <w:bookmarkStart w:name="_Hlk203742459" w:id="1"/>
      <w:r>
        <w:t>Dekker-</w:t>
      </w:r>
      <w:proofErr w:type="spellStart"/>
      <w:r>
        <w:t>Abdulaziz</w:t>
      </w:r>
      <w:proofErr w:type="spellEnd"/>
      <w:r>
        <w:t xml:space="preserve"> </w:t>
      </w:r>
      <w:bookmarkEnd w:id="1"/>
      <w:r>
        <w:t xml:space="preserve">verzocht om in kaart te brengen wat de wettelijke, technische en financiële obstakels zijn die in de weg staan van een mogelijke archivering van het Nederlandse </w:t>
      </w:r>
      <w:proofErr w:type="spellStart"/>
      <w:r>
        <w:t>webdomein</w:t>
      </w:r>
      <w:proofErr w:type="spellEnd"/>
      <w:r>
        <w:t xml:space="preserve"> en hoe deze te overkomen. </w:t>
      </w:r>
      <w:r w:rsidR="00B32A45">
        <w:t>Om hier</w:t>
      </w:r>
      <w:r w:rsidR="00E83480">
        <w:t xml:space="preserve">in </w:t>
      </w:r>
      <w:r w:rsidR="00B32A45">
        <w:t xml:space="preserve">inzicht te krijgen, </w:t>
      </w:r>
      <w:r w:rsidR="00224EC7">
        <w:t>he</w:t>
      </w:r>
      <w:r w:rsidR="006F05A1">
        <w:t xml:space="preserve">eft </w:t>
      </w:r>
      <w:r w:rsidR="00DF4967">
        <w:t>mijn ambtsvoorganger</w:t>
      </w:r>
      <w:r w:rsidR="00B32A45">
        <w:t xml:space="preserve"> een extern onderzoek </w:t>
      </w:r>
      <w:r w:rsidR="00B57EB7">
        <w:t>uitgezet bij</w:t>
      </w:r>
      <w:r w:rsidR="00B32A45">
        <w:t xml:space="preserve"> PBLQ in samenwerking met </w:t>
      </w:r>
      <w:proofErr w:type="spellStart"/>
      <w:r w:rsidR="00B32A45">
        <w:t>Ecorys</w:t>
      </w:r>
      <w:proofErr w:type="spellEnd"/>
      <w:r w:rsidR="00B32A45">
        <w:t xml:space="preserve"> en </w:t>
      </w:r>
      <w:proofErr w:type="spellStart"/>
      <w:r w:rsidR="00B32A45">
        <w:t>Confider</w:t>
      </w:r>
      <w:proofErr w:type="spellEnd"/>
      <w:r w:rsidR="00B32A45">
        <w:t>.</w:t>
      </w:r>
    </w:p>
    <w:p w:rsidR="00730A74" w:rsidP="00852339" w:rsidRDefault="00730A74" w14:paraId="7529B1AC" w14:textId="77777777">
      <w:bookmarkStart w:name="_Hlk175302203" w:id="2"/>
    </w:p>
    <w:p w:rsidRPr="00BB5484" w:rsidR="00055B28" w:rsidP="00852339" w:rsidRDefault="00EC25F1" w14:paraId="3DF9A895" w14:textId="0E3A2886">
      <w:r>
        <w:rPr>
          <w:b/>
          <w:bCs/>
        </w:rPr>
        <w:t>Scope van het onderzoek</w:t>
      </w:r>
    </w:p>
    <w:bookmarkEnd w:id="2"/>
    <w:p w:rsidR="00517D75" w:rsidP="00517D75" w:rsidRDefault="00517D75" w14:paraId="30D5028F" w14:textId="77777777">
      <w:r>
        <w:t xml:space="preserve">Uitgangspunt voor het onderzoek was de vraag hoe de </w:t>
      </w:r>
      <w:proofErr w:type="spellStart"/>
      <w:r>
        <w:t>webharvestingactiviteiten</w:t>
      </w:r>
      <w:proofErr w:type="spellEnd"/>
      <w:r>
        <w:t xml:space="preserve"> van erfgoedinstellingen (al dan niet wettelijk) gefaciliteerd kunnen worden. In antwoord op deze vraag hebben de onderzoekers vier scenario’s ontwikkeld. Het rapport bespreekt de voor- en nadelen van ieder scenario vanuit de volgende perspectieven: het informatie- en erfgoedbelang, het belang van (auteurs)rechthebbenden, de bescherming van de persoonsgegevens van betrokkenen, de kosten, de juridische risico’s, het draagvlak voor elk scenario en de uitvoerbaarheid ervan (in zowel de technische als de organisatorische zin).</w:t>
      </w:r>
      <w:r>
        <w:rPr>
          <w:rStyle w:val="Voetnootmarkering"/>
        </w:rPr>
        <w:footnoteReference w:id="4"/>
      </w:r>
      <w:r>
        <w:t xml:space="preserve"> Het onderzoek bouwt voort op een onderzoek naar </w:t>
      </w:r>
      <w:proofErr w:type="spellStart"/>
      <w:r>
        <w:t>webharvesting</w:t>
      </w:r>
      <w:proofErr w:type="spellEnd"/>
      <w:r>
        <w:t xml:space="preserve"> dat in 2021 is uitgevoerd door het Instituut voor Informatierecht (</w:t>
      </w:r>
      <w:proofErr w:type="spellStart"/>
      <w:r>
        <w:t>IViR</w:t>
      </w:r>
      <w:proofErr w:type="spellEnd"/>
      <w:r>
        <w:t>) van de Universiteit van Amsterdam in opdracht van het Wetenschappelijk Onderzoek- en Datacentrum (WODC).</w:t>
      </w:r>
      <w:r>
        <w:rPr>
          <w:rStyle w:val="Voetnootmarkering"/>
        </w:rPr>
        <w:footnoteReference w:id="5"/>
      </w:r>
    </w:p>
    <w:p w:rsidR="00CC7636" w:rsidP="00CC7636" w:rsidRDefault="00CC7636" w14:paraId="792D9329" w14:textId="77777777"/>
    <w:p w:rsidR="00493F0E" w:rsidP="00493F0E" w:rsidRDefault="00493F0E" w14:paraId="1AA05905" w14:textId="2C237F02">
      <w:pPr>
        <w:rPr>
          <w:b/>
          <w:bCs/>
        </w:rPr>
      </w:pPr>
      <w:r>
        <w:t>Met het voorliggende onderzoek en deze reactie ga ik een stap verder dan waar de motie Dekker-</w:t>
      </w:r>
      <w:proofErr w:type="spellStart"/>
      <w:r>
        <w:t>Abdulaziz</w:t>
      </w:r>
      <w:proofErr w:type="spellEnd"/>
      <w:r>
        <w:t xml:space="preserve"> mij om vroeg. Naast het in kaart brengen van mogelijke obstakels voor </w:t>
      </w:r>
      <w:proofErr w:type="spellStart"/>
      <w:r>
        <w:t>webharvesting</w:t>
      </w:r>
      <w:proofErr w:type="spellEnd"/>
      <w:r>
        <w:t xml:space="preserve">, levert het onderzoek ook een aantal concrete scenario’s op voor het (wettelijk) faciliteren van </w:t>
      </w:r>
      <w:proofErr w:type="spellStart"/>
      <w:r>
        <w:t>webharvestingactiviteiten</w:t>
      </w:r>
      <w:proofErr w:type="spellEnd"/>
      <w:r>
        <w:t xml:space="preserve"> en een weging van de voor- en nadelen van elk scenario. </w:t>
      </w:r>
      <w:r w:rsidR="00517D75">
        <w:t>Daarbij is er ook aandacht voor aanvullende perspectieven</w:t>
      </w:r>
      <w:r w:rsidR="00A31031">
        <w:t>, zoals het draagvlak en de uitvoering.</w:t>
      </w:r>
    </w:p>
    <w:p w:rsidR="00BF5C6A" w:rsidP="00852339" w:rsidRDefault="00BF5C6A" w14:paraId="6939088D" w14:textId="77777777">
      <w:pPr>
        <w:rPr>
          <w:b/>
          <w:bCs/>
        </w:rPr>
      </w:pPr>
    </w:p>
    <w:p w:rsidR="00965FDA" w:rsidP="00852339" w:rsidRDefault="00EC25F1" w14:paraId="574B63E6" w14:textId="34247881">
      <w:pPr>
        <w:rPr>
          <w:b/>
          <w:bCs/>
        </w:rPr>
      </w:pPr>
      <w:r>
        <w:rPr>
          <w:b/>
          <w:bCs/>
        </w:rPr>
        <w:t>Resultaten van het onderzoek</w:t>
      </w:r>
    </w:p>
    <w:p w:rsidRPr="00EC25F1" w:rsidR="00EC25F1" w:rsidP="00852339" w:rsidRDefault="00EC25F1" w14:paraId="54325099" w14:textId="4FDAD74D">
      <w:pPr>
        <w:rPr>
          <w:u w:val="single"/>
        </w:rPr>
      </w:pPr>
      <w:r>
        <w:rPr>
          <w:u w:val="single"/>
        </w:rPr>
        <w:t>Vier scenario’s</w:t>
      </w:r>
    </w:p>
    <w:p w:rsidR="00EC25F1" w:rsidP="00EC25F1" w:rsidRDefault="00EC25F1" w14:paraId="27DEF105" w14:textId="45BDD1C5">
      <w:r>
        <w:t>Het rapport beschrijft</w:t>
      </w:r>
      <w:r w:rsidR="00CC7636">
        <w:t xml:space="preserve"> de onderstaande </w:t>
      </w:r>
      <w:r>
        <w:t xml:space="preserve">vier scenario’s voor het al dan niet (wettelijk) faciliteren van </w:t>
      </w:r>
      <w:proofErr w:type="spellStart"/>
      <w:r>
        <w:t>webharvestingactiviteiten</w:t>
      </w:r>
      <w:proofErr w:type="spellEnd"/>
      <w:r>
        <w:t xml:space="preserve"> in Nederland. </w:t>
      </w:r>
      <w:r w:rsidRPr="00DD0F3F" w:rsidR="00DD0F3F">
        <w:t xml:space="preserve">Ook gaat het rapport in op de afbakening van het nationaal </w:t>
      </w:r>
      <w:proofErr w:type="spellStart"/>
      <w:r w:rsidRPr="00DD0F3F" w:rsidR="00DD0F3F">
        <w:t>webdomein</w:t>
      </w:r>
      <w:proofErr w:type="spellEnd"/>
      <w:r w:rsidR="00DD0F3F">
        <w:t>.</w:t>
      </w:r>
    </w:p>
    <w:p w:rsidR="0017101B" w:rsidP="0017101B" w:rsidRDefault="0017101B" w14:paraId="5E4592CE" w14:textId="77777777"/>
    <w:p w:rsidRPr="009E4E1F" w:rsidR="005F267C" w:rsidP="005F267C" w:rsidRDefault="005F267C" w14:paraId="67CF6D59" w14:textId="77777777">
      <w:pPr>
        <w:pStyle w:val="Lijstalinea"/>
        <w:numPr>
          <w:ilvl w:val="0"/>
          <w:numId w:val="16"/>
        </w:numPr>
        <w:rPr>
          <w:i/>
          <w:iCs/>
        </w:rPr>
      </w:pPr>
      <w:r w:rsidRPr="009E4E1F">
        <w:rPr>
          <w:i/>
          <w:iCs/>
        </w:rPr>
        <w:lastRenderedPageBreak/>
        <w:t xml:space="preserve">Het faciliteren van centrale uitvoering door één </w:t>
      </w:r>
      <w:r>
        <w:rPr>
          <w:i/>
          <w:iCs/>
        </w:rPr>
        <w:t>instelling</w:t>
      </w:r>
      <w:r w:rsidRPr="009E4E1F">
        <w:rPr>
          <w:i/>
          <w:iCs/>
        </w:rPr>
        <w:t xml:space="preserve"> met loketfunctie voor andere instellingen </w:t>
      </w:r>
    </w:p>
    <w:p w:rsidRPr="00493F0E" w:rsidR="00493F0E" w:rsidP="00493F0E" w:rsidRDefault="00493F0E" w14:paraId="19C6EE79" w14:textId="69142660">
      <w:pPr>
        <w:pStyle w:val="Lijstalinea"/>
        <w:rPr>
          <w:szCs w:val="22"/>
        </w:rPr>
      </w:pPr>
      <w:r w:rsidRPr="00493F0E">
        <w:rPr>
          <w:szCs w:val="22"/>
        </w:rPr>
        <w:t>In dit scenario krijgt</w:t>
      </w:r>
      <w:r>
        <w:rPr>
          <w:szCs w:val="22"/>
        </w:rPr>
        <w:t xml:space="preserve"> </w:t>
      </w:r>
      <w:r w:rsidRPr="00493F0E">
        <w:rPr>
          <w:szCs w:val="22"/>
        </w:rPr>
        <w:t>één centrale instelling een wettelijke</w:t>
      </w:r>
      <w:r>
        <w:rPr>
          <w:szCs w:val="22"/>
        </w:rPr>
        <w:t xml:space="preserve"> </w:t>
      </w:r>
      <w:r w:rsidRPr="00493F0E">
        <w:rPr>
          <w:szCs w:val="22"/>
        </w:rPr>
        <w:t xml:space="preserve">basis om zowel nationale </w:t>
      </w:r>
      <w:proofErr w:type="spellStart"/>
      <w:r w:rsidRPr="00493F0E">
        <w:rPr>
          <w:szCs w:val="22"/>
        </w:rPr>
        <w:t>domeincrawls</w:t>
      </w:r>
      <w:proofErr w:type="spellEnd"/>
      <w:r w:rsidRPr="00493F0E">
        <w:rPr>
          <w:szCs w:val="22"/>
        </w:rPr>
        <w:t xml:space="preserve"> als beredeneerde selecties uit te voeren. Andere erfgoedinstellingen kunnen een verzoek doen bij de centrale instelling om specifieke websites te </w:t>
      </w:r>
      <w:proofErr w:type="spellStart"/>
      <w:r w:rsidRPr="00493F0E">
        <w:rPr>
          <w:szCs w:val="22"/>
        </w:rPr>
        <w:t>harvesten</w:t>
      </w:r>
      <w:proofErr w:type="spellEnd"/>
      <w:r w:rsidRPr="00493F0E">
        <w:rPr>
          <w:szCs w:val="22"/>
        </w:rPr>
        <w:t>, waarbij de centrale instelling een loketfunctie heeft.</w:t>
      </w:r>
    </w:p>
    <w:p w:rsidR="005F267C" w:rsidP="005F267C" w:rsidRDefault="005F267C" w14:paraId="49C706B6" w14:textId="77777777"/>
    <w:p w:rsidR="005F267C" w:rsidP="005F267C" w:rsidRDefault="0017101B" w14:paraId="7FE43813" w14:textId="692996B0">
      <w:pPr>
        <w:pStyle w:val="Lijstalinea"/>
        <w:numPr>
          <w:ilvl w:val="0"/>
          <w:numId w:val="16"/>
        </w:numPr>
        <w:rPr>
          <w:i/>
          <w:iCs/>
        </w:rPr>
      </w:pPr>
      <w:r w:rsidRPr="005F267C">
        <w:rPr>
          <w:i/>
          <w:iCs/>
        </w:rPr>
        <w:t>Het faciliteren van c</w:t>
      </w:r>
      <w:r w:rsidRPr="005F267C" w:rsidR="00055B28">
        <w:rPr>
          <w:i/>
          <w:iCs/>
        </w:rPr>
        <w:t>entrale uitvoering van de nationale domeincrawl en decentrale uitvoering van beredeneerde selecties</w:t>
      </w:r>
    </w:p>
    <w:p w:rsidR="00493F0E" w:rsidP="00493F0E" w:rsidRDefault="00493F0E" w14:paraId="74C9C488" w14:textId="77009BF4">
      <w:pPr>
        <w:pStyle w:val="Lijstalinea"/>
        <w:rPr>
          <w:szCs w:val="22"/>
        </w:rPr>
      </w:pPr>
      <w:r w:rsidRPr="005F267C">
        <w:rPr>
          <w:szCs w:val="22"/>
        </w:rPr>
        <w:t>Net als in het eerste scenario krijgt één centra</w:t>
      </w:r>
      <w:r>
        <w:rPr>
          <w:szCs w:val="22"/>
        </w:rPr>
        <w:t>le</w:t>
      </w:r>
      <w:r w:rsidRPr="005F267C">
        <w:rPr>
          <w:szCs w:val="22"/>
        </w:rPr>
        <w:t xml:space="preserve"> instelling </w:t>
      </w:r>
      <w:r>
        <w:rPr>
          <w:szCs w:val="22"/>
        </w:rPr>
        <w:t>een wettelijke basis</w:t>
      </w:r>
      <w:r w:rsidRPr="005F267C">
        <w:rPr>
          <w:szCs w:val="22"/>
        </w:rPr>
        <w:t xml:space="preserve"> om nationale </w:t>
      </w:r>
      <w:proofErr w:type="spellStart"/>
      <w:r w:rsidRPr="005F267C">
        <w:rPr>
          <w:szCs w:val="22"/>
        </w:rPr>
        <w:t>domeincrawls</w:t>
      </w:r>
      <w:proofErr w:type="spellEnd"/>
      <w:r w:rsidRPr="005F267C">
        <w:rPr>
          <w:szCs w:val="22"/>
        </w:rPr>
        <w:t xml:space="preserve"> uit</w:t>
      </w:r>
      <w:r>
        <w:rPr>
          <w:szCs w:val="22"/>
        </w:rPr>
        <w:t xml:space="preserve"> t</w:t>
      </w:r>
      <w:r w:rsidRPr="005F267C">
        <w:rPr>
          <w:szCs w:val="22"/>
        </w:rPr>
        <w:t xml:space="preserve">e voeren. Daarnaast </w:t>
      </w:r>
      <w:r>
        <w:rPr>
          <w:szCs w:val="22"/>
        </w:rPr>
        <w:t>krijg</w:t>
      </w:r>
      <w:r w:rsidR="00517D75">
        <w:rPr>
          <w:szCs w:val="22"/>
        </w:rPr>
        <w:t>en</w:t>
      </w:r>
      <w:r w:rsidR="00B57EB7">
        <w:rPr>
          <w:szCs w:val="22"/>
        </w:rPr>
        <w:t xml:space="preserve"> één centrale instelling </w:t>
      </w:r>
      <w:r>
        <w:rPr>
          <w:szCs w:val="22"/>
        </w:rPr>
        <w:t>en andere</w:t>
      </w:r>
      <w:r w:rsidRPr="005F267C">
        <w:rPr>
          <w:szCs w:val="22"/>
        </w:rPr>
        <w:t xml:space="preserve"> erfgoedinstellingen</w:t>
      </w:r>
      <w:r>
        <w:rPr>
          <w:szCs w:val="22"/>
        </w:rPr>
        <w:t xml:space="preserve"> een wettelijke basis om</w:t>
      </w:r>
      <w:r w:rsidRPr="005F267C">
        <w:rPr>
          <w:szCs w:val="22"/>
        </w:rPr>
        <w:t xml:space="preserve"> beredeneerde selecties uit</w:t>
      </w:r>
      <w:r>
        <w:rPr>
          <w:szCs w:val="22"/>
        </w:rPr>
        <w:t xml:space="preserve"> te </w:t>
      </w:r>
      <w:r w:rsidRPr="005F267C">
        <w:rPr>
          <w:szCs w:val="22"/>
        </w:rPr>
        <w:t>voeren.</w:t>
      </w:r>
    </w:p>
    <w:p w:rsidRPr="005F267C" w:rsidR="005F267C" w:rsidP="005F267C" w:rsidRDefault="005F267C" w14:paraId="7D4B5267" w14:textId="77777777">
      <w:pPr>
        <w:rPr>
          <w:i/>
          <w:iCs/>
        </w:rPr>
      </w:pPr>
    </w:p>
    <w:p w:rsidR="005F267C" w:rsidP="005F267C" w:rsidRDefault="00055B28" w14:paraId="5A5393E7" w14:textId="4F5E5B51">
      <w:pPr>
        <w:pStyle w:val="Lijstalinea"/>
        <w:numPr>
          <w:ilvl w:val="0"/>
          <w:numId w:val="16"/>
        </w:numPr>
        <w:rPr>
          <w:i/>
          <w:iCs/>
        </w:rPr>
      </w:pPr>
      <w:r w:rsidRPr="005F267C">
        <w:rPr>
          <w:i/>
          <w:iCs/>
        </w:rPr>
        <w:t xml:space="preserve">Afspraken maken over uitvoering van </w:t>
      </w:r>
      <w:proofErr w:type="spellStart"/>
      <w:r w:rsidRPr="005F267C">
        <w:rPr>
          <w:i/>
          <w:iCs/>
        </w:rPr>
        <w:t>webharvesting</w:t>
      </w:r>
      <w:r w:rsidRPr="005F267C" w:rsidR="005F267C">
        <w:rPr>
          <w:i/>
          <w:iCs/>
        </w:rPr>
        <w:t>activiteiten</w:t>
      </w:r>
      <w:proofErr w:type="spellEnd"/>
      <w:r w:rsidRPr="005F267C">
        <w:rPr>
          <w:i/>
          <w:iCs/>
        </w:rPr>
        <w:t xml:space="preserve"> (consensus</w:t>
      </w:r>
      <w:r w:rsidRPr="005F267C" w:rsidR="005F267C">
        <w:rPr>
          <w:i/>
          <w:iCs/>
        </w:rPr>
        <w:t>model</w:t>
      </w:r>
      <w:r w:rsidRPr="005F267C">
        <w:rPr>
          <w:i/>
          <w:iCs/>
        </w:rPr>
        <w:t xml:space="preserve">) </w:t>
      </w:r>
    </w:p>
    <w:p w:rsidRPr="005F267C" w:rsidR="005F267C" w:rsidP="005F267C" w:rsidRDefault="005F267C" w14:paraId="17E12F44" w14:textId="2A1A4492">
      <w:pPr>
        <w:pStyle w:val="Lijstalinea"/>
      </w:pPr>
      <w:r w:rsidRPr="005F267C">
        <w:rPr>
          <w:szCs w:val="22"/>
        </w:rPr>
        <w:t xml:space="preserve">In dit scenario worden door recht- en belanghebbenden expliciete en duidelijke afspraken gemaakt over het uitvoeren van </w:t>
      </w:r>
      <w:proofErr w:type="spellStart"/>
      <w:r w:rsidRPr="005F267C">
        <w:rPr>
          <w:szCs w:val="22"/>
        </w:rPr>
        <w:t>webharvestingactiviteiten</w:t>
      </w:r>
      <w:proofErr w:type="spellEnd"/>
      <w:r w:rsidRPr="005F267C">
        <w:rPr>
          <w:szCs w:val="22"/>
        </w:rPr>
        <w:t xml:space="preserve">, zowel </w:t>
      </w:r>
      <w:r w:rsidR="00493F0E">
        <w:rPr>
          <w:szCs w:val="22"/>
        </w:rPr>
        <w:t>ten aanzien van</w:t>
      </w:r>
      <w:r w:rsidRPr="005F267C">
        <w:rPr>
          <w:szCs w:val="22"/>
        </w:rPr>
        <w:t xml:space="preserve"> een nationale domeincrawl als beredeneerde selectie</w:t>
      </w:r>
      <w:r w:rsidR="00407FD4">
        <w:rPr>
          <w:szCs w:val="22"/>
        </w:rPr>
        <w:t>s</w:t>
      </w:r>
      <w:r w:rsidRPr="005F267C">
        <w:rPr>
          <w:szCs w:val="22"/>
        </w:rPr>
        <w:t xml:space="preserve">. Dit wordt aangevuld met een </w:t>
      </w:r>
      <w:proofErr w:type="spellStart"/>
      <w:r w:rsidRPr="005F267C">
        <w:rPr>
          <w:szCs w:val="22"/>
        </w:rPr>
        <w:t>notice</w:t>
      </w:r>
      <w:proofErr w:type="spellEnd"/>
      <w:r w:rsidRPr="005F267C">
        <w:rPr>
          <w:szCs w:val="22"/>
        </w:rPr>
        <w:t>-</w:t>
      </w:r>
      <w:proofErr w:type="spellStart"/>
      <w:r w:rsidRPr="005F267C">
        <w:rPr>
          <w:szCs w:val="22"/>
        </w:rPr>
        <w:t>and</w:t>
      </w:r>
      <w:proofErr w:type="spellEnd"/>
      <w:r w:rsidRPr="005F267C">
        <w:rPr>
          <w:szCs w:val="22"/>
        </w:rPr>
        <w:t>-</w:t>
      </w:r>
      <w:proofErr w:type="spellStart"/>
      <w:r w:rsidRPr="005F267C">
        <w:rPr>
          <w:szCs w:val="22"/>
        </w:rPr>
        <w:t>takedown</w:t>
      </w:r>
      <w:proofErr w:type="spellEnd"/>
      <w:r w:rsidRPr="005F267C">
        <w:rPr>
          <w:szCs w:val="22"/>
        </w:rPr>
        <w:t>-systeem</w:t>
      </w:r>
      <w:r w:rsidR="00517D75">
        <w:rPr>
          <w:szCs w:val="22"/>
        </w:rPr>
        <w:t>.</w:t>
      </w:r>
      <w:r w:rsidR="000C4A33">
        <w:rPr>
          <w:rStyle w:val="Voetnootmarkering"/>
          <w:szCs w:val="22"/>
        </w:rPr>
        <w:footnoteReference w:id="6"/>
      </w:r>
      <w:r w:rsidRPr="005F267C">
        <w:rPr>
          <w:szCs w:val="22"/>
        </w:rPr>
        <w:t xml:space="preserve"> Deze afspraken kennen geen wettelijke basis.</w:t>
      </w:r>
      <w:r w:rsidR="00224EC7">
        <w:rPr>
          <w:szCs w:val="22"/>
        </w:rPr>
        <w:t xml:space="preserve"> Daarmee zo</w:t>
      </w:r>
      <w:r w:rsidR="00517D75">
        <w:rPr>
          <w:szCs w:val="22"/>
        </w:rPr>
        <w:t>u</w:t>
      </w:r>
      <w:r w:rsidR="00224EC7">
        <w:rPr>
          <w:szCs w:val="22"/>
        </w:rPr>
        <w:t xml:space="preserve"> dit s</w:t>
      </w:r>
      <w:r w:rsidRPr="005F267C">
        <w:rPr>
          <w:szCs w:val="22"/>
        </w:rPr>
        <w:t xml:space="preserve">cenario neerkomen op </w:t>
      </w:r>
      <w:r w:rsidR="00517D75">
        <w:rPr>
          <w:szCs w:val="22"/>
        </w:rPr>
        <w:t xml:space="preserve">een </w:t>
      </w:r>
      <w:r w:rsidRPr="005F267C">
        <w:rPr>
          <w:szCs w:val="22"/>
        </w:rPr>
        <w:t xml:space="preserve">niet-wettelijk faciliteren van </w:t>
      </w:r>
      <w:proofErr w:type="spellStart"/>
      <w:r w:rsidRPr="005F267C">
        <w:rPr>
          <w:szCs w:val="22"/>
        </w:rPr>
        <w:t>webharvestingactiviteiten</w:t>
      </w:r>
      <w:proofErr w:type="spellEnd"/>
      <w:r w:rsidRPr="005F267C">
        <w:rPr>
          <w:szCs w:val="22"/>
        </w:rPr>
        <w:t xml:space="preserve">. </w:t>
      </w:r>
    </w:p>
    <w:p w:rsidRPr="00713380" w:rsidR="005F267C" w:rsidP="005F267C" w:rsidRDefault="005F267C" w14:paraId="56F16AD7" w14:textId="77777777">
      <w:pPr>
        <w:pStyle w:val="Lijstalinea"/>
      </w:pPr>
    </w:p>
    <w:p w:rsidRPr="005F267C" w:rsidR="00713380" w:rsidP="00F41C4F" w:rsidRDefault="00055B28" w14:paraId="41874B8E" w14:textId="749EFA48">
      <w:pPr>
        <w:pStyle w:val="Lijstalinea"/>
        <w:numPr>
          <w:ilvl w:val="0"/>
          <w:numId w:val="16"/>
        </w:numPr>
        <w:rPr>
          <w:i/>
          <w:iCs/>
        </w:rPr>
      </w:pPr>
      <w:r w:rsidRPr="005F267C">
        <w:rPr>
          <w:i/>
          <w:iCs/>
        </w:rPr>
        <w:t xml:space="preserve">Status quo (geen afspraken maken) </w:t>
      </w:r>
    </w:p>
    <w:p w:rsidR="005F267C" w:rsidP="005F267C" w:rsidRDefault="005F267C" w14:paraId="4B727D33" w14:textId="7145A57A">
      <w:pPr>
        <w:pStyle w:val="Lijstalinea"/>
        <w:rPr>
          <w:szCs w:val="22"/>
        </w:rPr>
      </w:pPr>
      <w:r w:rsidRPr="005F267C">
        <w:rPr>
          <w:szCs w:val="22"/>
        </w:rPr>
        <w:t xml:space="preserve">Met dit scenario blijft de huidige situatie in stand. </w:t>
      </w:r>
      <w:proofErr w:type="spellStart"/>
      <w:r w:rsidRPr="005F267C">
        <w:rPr>
          <w:szCs w:val="22"/>
        </w:rPr>
        <w:t>Webharvestingactiviteiten</w:t>
      </w:r>
      <w:proofErr w:type="spellEnd"/>
      <w:r w:rsidRPr="005F267C">
        <w:rPr>
          <w:szCs w:val="22"/>
        </w:rPr>
        <w:t xml:space="preserve"> worden dus niet</w:t>
      </w:r>
      <w:r w:rsidR="00493F0E">
        <w:rPr>
          <w:szCs w:val="22"/>
        </w:rPr>
        <w:t xml:space="preserve"> (wettelijk)</w:t>
      </w:r>
      <w:r w:rsidRPr="005F267C">
        <w:rPr>
          <w:szCs w:val="22"/>
        </w:rPr>
        <w:t xml:space="preserve"> gefaciliteerd, met als gevolg dat er geen nationale domeincrawl plaats kan vinden. Wel voeren een aantal partijen (beperkt) beredeneerde selecties uit, onder de condities die ook nu al gelden.</w:t>
      </w:r>
    </w:p>
    <w:p w:rsidR="00CC7636" w:rsidP="00CC7636" w:rsidRDefault="00CC7636" w14:paraId="789A8C68" w14:textId="77777777"/>
    <w:p w:rsidR="00CC7636" w:rsidP="00CC7636" w:rsidRDefault="00CC7636" w14:paraId="3827A31D" w14:textId="2E726B4A">
      <w:r>
        <w:t xml:space="preserve">Voor het realiseren van scenario 1 en 2 is een wetswijziging nodig. Dat geldt niet voor scenario 3 en 4. </w:t>
      </w:r>
    </w:p>
    <w:p w:rsidR="00055B28" w:rsidP="00852339" w:rsidRDefault="00055B28" w14:paraId="49E15BC7" w14:textId="77777777"/>
    <w:p w:rsidR="00F41C4F" w:rsidP="00852339" w:rsidRDefault="00F41C4F" w14:paraId="6F0F4CC8" w14:textId="2EAB1687">
      <w:pPr>
        <w:rPr>
          <w:u w:val="single"/>
        </w:rPr>
      </w:pPr>
      <w:r>
        <w:rPr>
          <w:u w:val="single"/>
        </w:rPr>
        <w:t xml:space="preserve">Definitie nationaal </w:t>
      </w:r>
      <w:proofErr w:type="spellStart"/>
      <w:r>
        <w:rPr>
          <w:u w:val="single"/>
        </w:rPr>
        <w:t>webdomein</w:t>
      </w:r>
      <w:proofErr w:type="spellEnd"/>
    </w:p>
    <w:p w:rsidR="00407FD4" w:rsidP="00407FD4" w:rsidRDefault="00407FD4" w14:paraId="3778B362" w14:textId="2F2EEFB3">
      <w:r>
        <w:t>De motie Dekker-</w:t>
      </w:r>
      <w:proofErr w:type="spellStart"/>
      <w:r>
        <w:t>Abdulaziz</w:t>
      </w:r>
      <w:proofErr w:type="spellEnd"/>
      <w:r>
        <w:t xml:space="preserve"> spreekt over archivering van het .nl-domein. Dat een webpagina gebruik maakt van het topleveldomein .nl is echter niet het enig</w:t>
      </w:r>
      <w:r w:rsidR="00B27B51">
        <w:t xml:space="preserve"> mogelijke </w:t>
      </w:r>
      <w:r>
        <w:t xml:space="preserve">criterium om het Nederlandse </w:t>
      </w:r>
      <w:proofErr w:type="spellStart"/>
      <w:r>
        <w:t>webdomein</w:t>
      </w:r>
      <w:proofErr w:type="spellEnd"/>
      <w:r>
        <w:t xml:space="preserve"> af te bakenen. Ook de taal van de tekst op een website kan</w:t>
      </w:r>
      <w:r w:rsidR="00493F0E">
        <w:t xml:space="preserve"> bijvoorbeeld</w:t>
      </w:r>
      <w:r>
        <w:t xml:space="preserve"> een criterium zijn, of de geografische locatie waar de pagina gepubliceerd is. </w:t>
      </w:r>
    </w:p>
    <w:p w:rsidR="005F267C" w:rsidP="005F267C" w:rsidRDefault="005F267C" w14:paraId="25C9DC7C" w14:textId="77777777"/>
    <w:p w:rsidR="005F267C" w:rsidP="005F267C" w:rsidRDefault="005F267C" w14:paraId="4C1C368C" w14:textId="24FB5EFF">
      <w:r>
        <w:t xml:space="preserve">Het rapport wijst uit dat er twee mogelijke strategieën zijn om tot een </w:t>
      </w:r>
      <w:r w:rsidR="007176F6">
        <w:t>standaard</w:t>
      </w:r>
      <w:r w:rsidR="00407FD4">
        <w:t xml:space="preserve"> </w:t>
      </w:r>
      <w:r>
        <w:t xml:space="preserve">definitie van </w:t>
      </w:r>
      <w:r w:rsidR="00493F0E">
        <w:t>het</w:t>
      </w:r>
      <w:r>
        <w:t xml:space="preserve"> nationaal </w:t>
      </w:r>
      <w:proofErr w:type="spellStart"/>
      <w:r>
        <w:t>webdomein</w:t>
      </w:r>
      <w:proofErr w:type="spellEnd"/>
      <w:r>
        <w:t xml:space="preserve"> te komen</w:t>
      </w:r>
      <w:r w:rsidR="007176F6">
        <w:t xml:space="preserve">. </w:t>
      </w:r>
    </w:p>
    <w:p w:rsidR="005F267C" w:rsidP="005F267C" w:rsidRDefault="005F267C" w14:paraId="716566DB" w14:textId="77777777">
      <w:pPr>
        <w:pStyle w:val="Lijstalinea"/>
        <w:numPr>
          <w:ilvl w:val="0"/>
          <w:numId w:val="17"/>
        </w:numPr>
      </w:pPr>
      <w:r w:rsidRPr="001D3081">
        <w:t xml:space="preserve">Een strategie op basis van </w:t>
      </w:r>
      <w:r w:rsidRPr="009E4E1F">
        <w:t>vooraf vastgelegde criteria</w:t>
      </w:r>
      <w:r w:rsidRPr="001D3081">
        <w:t xml:space="preserve"> die zoveel mogelijk </w:t>
      </w:r>
      <w:proofErr w:type="spellStart"/>
      <w:r w:rsidRPr="001D3081">
        <w:t>automatiseerbaar</w:t>
      </w:r>
      <w:proofErr w:type="spellEnd"/>
      <w:r w:rsidRPr="001D3081">
        <w:t xml:space="preserve"> en objectief zijn. Een voorbeeld hiervan </w:t>
      </w:r>
      <w:r>
        <w:t>is</w:t>
      </w:r>
      <w:r w:rsidRPr="001D3081">
        <w:t xml:space="preserve"> het gebruik</w:t>
      </w:r>
      <w:r>
        <w:t xml:space="preserve"> </w:t>
      </w:r>
      <w:r w:rsidRPr="001D3081">
        <w:t>van top-level domeinen</w:t>
      </w:r>
      <w:r>
        <w:t xml:space="preserve"> (pagina’s met .nl, maar bijvoorbeeld ook .</w:t>
      </w:r>
      <w:proofErr w:type="spellStart"/>
      <w:r>
        <w:t>frl</w:t>
      </w:r>
      <w:proofErr w:type="spellEnd"/>
      <w:r>
        <w:t xml:space="preserve"> en .</w:t>
      </w:r>
      <w:proofErr w:type="spellStart"/>
      <w:r>
        <w:t>amsterdam</w:t>
      </w:r>
      <w:proofErr w:type="spellEnd"/>
      <w:r>
        <w:t>)</w:t>
      </w:r>
      <w:r w:rsidRPr="001D3081">
        <w:t>.</w:t>
      </w:r>
    </w:p>
    <w:p w:rsidR="005F267C" w:rsidP="005F267C" w:rsidRDefault="005F267C" w14:paraId="5A27E322" w14:textId="77777777">
      <w:pPr>
        <w:pStyle w:val="Lijstalinea"/>
        <w:numPr>
          <w:ilvl w:val="0"/>
          <w:numId w:val="17"/>
        </w:numPr>
      </w:pPr>
      <w:r w:rsidRPr="001D3081">
        <w:lastRenderedPageBreak/>
        <w:t xml:space="preserve">Een strategie waarbij criteria niet vooraf vastgelegd zijn, maar via een </w:t>
      </w:r>
      <w:r w:rsidRPr="009E4E1F">
        <w:t>vastgesteld proces</w:t>
      </w:r>
      <w:r w:rsidRPr="001D3081">
        <w:t xml:space="preserve"> worden </w:t>
      </w:r>
      <w:r>
        <w:t>bepaald</w:t>
      </w:r>
      <w:r w:rsidRPr="001D3081">
        <w:t xml:space="preserve">. Naast automatiseerbare en objectieve criteria </w:t>
      </w:r>
      <w:r>
        <w:t>kan</w:t>
      </w:r>
      <w:r w:rsidRPr="001D3081">
        <w:t xml:space="preserve"> het hierbij ook </w:t>
      </w:r>
      <w:r>
        <w:t>gaan om</w:t>
      </w:r>
      <w:r w:rsidRPr="001D3081">
        <w:t xml:space="preserve"> criteria die om meer specifieke of individuele beoordeling vragen, zoals </w:t>
      </w:r>
      <w:r>
        <w:t xml:space="preserve">criteria van </w:t>
      </w:r>
      <w:r w:rsidRPr="001D3081">
        <w:t>cultu</w:t>
      </w:r>
      <w:r>
        <w:t>rele aard</w:t>
      </w:r>
      <w:r w:rsidRPr="001D3081">
        <w:t>.</w:t>
      </w:r>
      <w:r>
        <w:t xml:space="preserve"> </w:t>
      </w:r>
    </w:p>
    <w:p w:rsidR="00BF5C6A" w:rsidP="00852339" w:rsidRDefault="00BF5C6A" w14:paraId="119E71A7" w14:textId="77777777"/>
    <w:p w:rsidR="00517D75" w:rsidP="00517D75" w:rsidRDefault="00517D75" w14:paraId="49B61B88" w14:textId="77777777">
      <w:r>
        <w:t>Een heldere</w:t>
      </w:r>
      <w:r w:rsidRPr="007176F6">
        <w:t xml:space="preserve"> definitie is noodzakelijk om duidelijkheid te verschaffen </w:t>
      </w:r>
      <w:r>
        <w:t>over het bereik van</w:t>
      </w:r>
      <w:r w:rsidRPr="007176F6">
        <w:t xml:space="preserve"> het Nederlandse </w:t>
      </w:r>
      <w:proofErr w:type="spellStart"/>
      <w:r w:rsidRPr="007176F6">
        <w:t>webdomein</w:t>
      </w:r>
      <w:proofErr w:type="spellEnd"/>
      <w:r w:rsidRPr="007176F6">
        <w:t xml:space="preserve">. Dit </w:t>
      </w:r>
      <w:r>
        <w:t xml:space="preserve">geeft rechthebbenden meer zekerheid, omdat het </w:t>
      </w:r>
      <w:r w:rsidRPr="007176F6">
        <w:t>zorgt voor grotere voorspelbaarheid en transparantie</w:t>
      </w:r>
      <w:r>
        <w:t xml:space="preserve"> ten aanzien van wat binnen de wettelijke kader gearchiveerd kan worden</w:t>
      </w:r>
      <w:r w:rsidRPr="007176F6">
        <w:t>.</w:t>
      </w:r>
    </w:p>
    <w:p w:rsidR="005F267C" w:rsidP="00852339" w:rsidRDefault="005F267C" w14:paraId="21FA0643" w14:textId="77777777"/>
    <w:p w:rsidR="00C06A95" w:rsidP="001D3081" w:rsidRDefault="00C06A95" w14:paraId="42ABB5EF" w14:textId="317B681D">
      <w:pPr>
        <w:rPr>
          <w:b/>
          <w:bCs/>
        </w:rPr>
      </w:pPr>
      <w:r>
        <w:rPr>
          <w:b/>
          <w:bCs/>
        </w:rPr>
        <w:t>Beantwoording van de motie Dekker-</w:t>
      </w:r>
      <w:proofErr w:type="spellStart"/>
      <w:r>
        <w:rPr>
          <w:b/>
          <w:bCs/>
        </w:rPr>
        <w:t>Ab</w:t>
      </w:r>
      <w:r w:rsidR="00707C01">
        <w:rPr>
          <w:b/>
          <w:bCs/>
        </w:rPr>
        <w:t>d</w:t>
      </w:r>
      <w:r>
        <w:rPr>
          <w:b/>
          <w:bCs/>
        </w:rPr>
        <w:t>ulaziz</w:t>
      </w:r>
      <w:proofErr w:type="spellEnd"/>
    </w:p>
    <w:p w:rsidRPr="00C402B3" w:rsidR="00C402B3" w:rsidP="001D3081" w:rsidRDefault="00C402B3" w14:paraId="3DDA46CE" w14:textId="4AE50A56">
      <w:r>
        <w:t>De motie Dekker-</w:t>
      </w:r>
      <w:proofErr w:type="spellStart"/>
      <w:r>
        <w:t>Ab</w:t>
      </w:r>
      <w:r w:rsidR="005D2ABB">
        <w:t>d</w:t>
      </w:r>
      <w:r>
        <w:t>ulaziz</w:t>
      </w:r>
      <w:proofErr w:type="spellEnd"/>
      <w:r>
        <w:t xml:space="preserve"> onderscheidt drie mogelijke obstakels </w:t>
      </w:r>
      <w:r w:rsidR="005F267C">
        <w:t xml:space="preserve">voor archivering van het .nl-domein </w:t>
      </w:r>
      <w:r>
        <w:t xml:space="preserve">en heeft de regering gevraagd deze in kaart te brengen en </w:t>
      </w:r>
      <w:r w:rsidR="004163FF">
        <w:t>uit te zoeken</w:t>
      </w:r>
      <w:r w:rsidR="00F47B69">
        <w:t xml:space="preserve"> </w:t>
      </w:r>
      <w:r>
        <w:t xml:space="preserve">hoe deze te overkomen. </w:t>
      </w:r>
    </w:p>
    <w:p w:rsidR="00C06A95" w:rsidP="001D3081" w:rsidRDefault="00C06A95" w14:paraId="317730F5" w14:textId="77777777">
      <w:pPr>
        <w:rPr>
          <w:b/>
          <w:bCs/>
        </w:rPr>
      </w:pPr>
    </w:p>
    <w:p w:rsidR="004163FF" w:rsidP="004163FF" w:rsidRDefault="004163FF" w14:paraId="7736E6CA" w14:textId="77777777">
      <w:pPr>
        <w:rPr>
          <w:u w:val="single"/>
        </w:rPr>
      </w:pPr>
      <w:r>
        <w:rPr>
          <w:u w:val="single"/>
        </w:rPr>
        <w:t>Wettelijke obstakels en hoe deze te overkomen</w:t>
      </w:r>
    </w:p>
    <w:p w:rsidRPr="005F267C" w:rsidR="00517D75" w:rsidP="00517D75" w:rsidRDefault="00517D75" w14:paraId="37C3BEA6" w14:textId="61E9005C">
      <w:r w:rsidRPr="005F267C">
        <w:t xml:space="preserve">In 2021 hebben de onderzoekers van </w:t>
      </w:r>
      <w:proofErr w:type="spellStart"/>
      <w:r w:rsidRPr="005F267C">
        <w:t>IViR</w:t>
      </w:r>
      <w:proofErr w:type="spellEnd"/>
      <w:r>
        <w:t xml:space="preserve"> reeds</w:t>
      </w:r>
      <w:r w:rsidRPr="005F267C">
        <w:t xml:space="preserve"> betoogd dat duurzame beschikbaarheid van online</w:t>
      </w:r>
      <w:r>
        <w:t xml:space="preserve"> </w:t>
      </w:r>
      <w:r w:rsidRPr="005F267C">
        <w:t xml:space="preserve">informatie van belang is, bijvoorbeeld vanuit het perspectief van vrijheid van meningsuiting, informatievrijheid en in het licht van het waarborgen van het recht op wetenschap. Zij oordeelden destijds dat het legitiem en raadzaam is om maatregelen te nemen die </w:t>
      </w:r>
      <w:proofErr w:type="spellStart"/>
      <w:r w:rsidRPr="005F267C">
        <w:t>webharvesting</w:t>
      </w:r>
      <w:proofErr w:type="spellEnd"/>
      <w:r w:rsidRPr="005F267C">
        <w:t xml:space="preserve"> mogelijk maken. Dit </w:t>
      </w:r>
      <w:r>
        <w:t xml:space="preserve">zal </w:t>
      </w:r>
      <w:r w:rsidRPr="005F267C">
        <w:t xml:space="preserve">echter op zodanige wijze </w:t>
      </w:r>
      <w:r>
        <w:t xml:space="preserve">moeten gebeuren </w:t>
      </w:r>
      <w:r w:rsidRPr="005F267C">
        <w:t>dat andere fundamentele rechten niet te verregaand aangetast worden.</w:t>
      </w:r>
      <w:r>
        <w:rPr>
          <w:rStyle w:val="Voetnootmarkering"/>
        </w:rPr>
        <w:footnoteReference w:id="7"/>
      </w:r>
      <w:r w:rsidRPr="005F267C">
        <w:t xml:space="preserve"> </w:t>
      </w:r>
      <w:proofErr w:type="spellStart"/>
      <w:r>
        <w:t>IViR</w:t>
      </w:r>
      <w:proofErr w:type="spellEnd"/>
      <w:r>
        <w:t xml:space="preserve"> heeft daartoe al</w:t>
      </w:r>
      <w:r w:rsidRPr="005F267C">
        <w:t xml:space="preserve"> een </w:t>
      </w:r>
      <w:r w:rsidR="00DD0F3F">
        <w:t>aanzet</w:t>
      </w:r>
      <w:r w:rsidRPr="005F267C">
        <w:t xml:space="preserve"> gedaan. Het nu uitgevoerde onderzoek heeft geen (nieuwe) fundamentele obstakels voor een </w:t>
      </w:r>
      <w:r>
        <w:t>(</w:t>
      </w:r>
      <w:r w:rsidRPr="005F267C">
        <w:t>wettelijke</w:t>
      </w:r>
      <w:r>
        <w:t>)</w:t>
      </w:r>
      <w:r w:rsidRPr="005F267C">
        <w:t xml:space="preserve"> facilitering van </w:t>
      </w:r>
      <w:proofErr w:type="spellStart"/>
      <w:r w:rsidRPr="005F267C">
        <w:t>webharvesting</w:t>
      </w:r>
      <w:proofErr w:type="spellEnd"/>
      <w:r w:rsidRPr="005F267C">
        <w:t xml:space="preserve"> langs deze lijnen blootgelegd</w:t>
      </w:r>
      <w:r>
        <w:t>.</w:t>
      </w:r>
      <w:r w:rsidRPr="00B27B51">
        <w:t xml:space="preserve"> </w:t>
      </w:r>
      <w:r>
        <w:t>Wel moeten de randvoorwaarden voor het doorvoeren van specifieke oplossingen nog beter in kaart gebracht worden.</w:t>
      </w:r>
    </w:p>
    <w:p w:rsidR="00C06A95" w:rsidP="00C06A95" w:rsidRDefault="00C06A95" w14:paraId="18F81AB2" w14:textId="77777777">
      <w:pPr>
        <w:rPr>
          <w:u w:val="single"/>
        </w:rPr>
      </w:pPr>
    </w:p>
    <w:p w:rsidR="00C06A95" w:rsidP="00C06A95" w:rsidRDefault="00C06A95" w14:paraId="0124D179" w14:textId="77777777">
      <w:pPr>
        <w:rPr>
          <w:u w:val="single"/>
        </w:rPr>
      </w:pPr>
      <w:r>
        <w:rPr>
          <w:u w:val="single"/>
        </w:rPr>
        <w:t>Technische obstakels en hoe deze te overkomen</w:t>
      </w:r>
    </w:p>
    <w:p w:rsidRPr="002F5223" w:rsidR="00517D75" w:rsidP="00517D75" w:rsidRDefault="00517D75" w14:paraId="01278161" w14:textId="77777777">
      <w:r>
        <w:t xml:space="preserve">Zoals gezegd voeren verschillende erfgoedinstellingen in Nederland op kleine schaal al </w:t>
      </w:r>
      <w:proofErr w:type="spellStart"/>
      <w:r>
        <w:t>webharvestingactiviteiten</w:t>
      </w:r>
      <w:proofErr w:type="spellEnd"/>
      <w:r>
        <w:t xml:space="preserve"> uit. Uit hun praktijk blijkt dat het technisch mogelijk is om (delen van) het Nederlandse </w:t>
      </w:r>
      <w:proofErr w:type="spellStart"/>
      <w:r>
        <w:t>webdomein</w:t>
      </w:r>
      <w:proofErr w:type="spellEnd"/>
      <w:r>
        <w:t xml:space="preserve"> op te slaan, te bewaren en (beperkt) beschikbaar te stellen. Er zijn daarmee op dit moment geen onoverkomelijke technische obstakels voor het uitvoeren van </w:t>
      </w:r>
      <w:proofErr w:type="spellStart"/>
      <w:r>
        <w:t>webharvestingactiviteiten</w:t>
      </w:r>
      <w:proofErr w:type="spellEnd"/>
      <w:r>
        <w:t>.</w:t>
      </w:r>
    </w:p>
    <w:p w:rsidR="00C06A95" w:rsidP="00C06A95" w:rsidRDefault="00C06A95" w14:paraId="0AB6DE6D" w14:textId="77777777">
      <w:pPr>
        <w:rPr>
          <w:u w:val="single"/>
        </w:rPr>
      </w:pPr>
    </w:p>
    <w:p w:rsidRPr="002F5223" w:rsidR="00C06A95" w:rsidP="00C06A95" w:rsidRDefault="00C06A95" w14:paraId="247FAC87" w14:textId="77777777">
      <w:pPr>
        <w:rPr>
          <w:u w:val="single"/>
        </w:rPr>
      </w:pPr>
      <w:r>
        <w:rPr>
          <w:u w:val="single"/>
        </w:rPr>
        <w:t xml:space="preserve">Financiële obstakels en hoe deze te overkomen </w:t>
      </w:r>
    </w:p>
    <w:p w:rsidR="00224EC7" w:rsidP="00224EC7" w:rsidRDefault="00224EC7" w14:paraId="663DE70F" w14:textId="4BD90571">
      <w:r>
        <w:t xml:space="preserve">De instellingen die nu al </w:t>
      </w:r>
      <w:proofErr w:type="spellStart"/>
      <w:r>
        <w:t>webharvestingactiviteiten</w:t>
      </w:r>
      <w:proofErr w:type="spellEnd"/>
      <w:r>
        <w:t xml:space="preserve"> uitvoeren, maken daarvoor kosten die ze dekken uit hun reguliere begroting. In het rapport wordt doorgerekend wat de extra kosten zouden zijn als zij deze activiteiten zouden uitbreiden nadat ze (al dan niet wettelijk) gefaciliteerd worden. De auteurs schatten d</w:t>
      </w:r>
      <w:r w:rsidR="00517D75">
        <w:t xml:space="preserve">eze </w:t>
      </w:r>
      <w:r>
        <w:t xml:space="preserve">extra kosten ruw in op </w:t>
      </w:r>
      <w:r w:rsidR="00517D75">
        <w:t xml:space="preserve">gemiddeld </w:t>
      </w:r>
      <w:r w:rsidRPr="00310E35">
        <w:t>€</w:t>
      </w:r>
      <w:r>
        <w:t xml:space="preserve"> </w:t>
      </w:r>
      <w:r w:rsidRPr="00310E35">
        <w:t>500</w:t>
      </w:r>
      <w:r>
        <w:t>.000</w:t>
      </w:r>
      <w:r w:rsidRPr="00310E35">
        <w:t xml:space="preserve"> per jaar</w:t>
      </w:r>
      <w:r>
        <w:t xml:space="preserve">, maar dit is afhankelijk van het gekozen scenario en de benodigde opslag over de jaren heen.  </w:t>
      </w:r>
    </w:p>
    <w:p w:rsidR="00C06A95" w:rsidP="00224EC7" w:rsidRDefault="00224EC7" w14:paraId="43EAF0E7" w14:textId="3FCFEEA1">
      <w:r>
        <w:t xml:space="preserve">Het collectiebeleid van erfgoedinstellingen vormt in de praktijk de basis voor afwegingen over de verdeling van middelen over verschillende taken. De keuze om kosten te maken om </w:t>
      </w:r>
      <w:proofErr w:type="spellStart"/>
      <w:r>
        <w:t>webharvestingactiviteiten</w:t>
      </w:r>
      <w:proofErr w:type="spellEnd"/>
      <w:r>
        <w:t xml:space="preserve"> uit te voeren, beschouw ik als onderdeel van de afwegingen die erfgoedinstellingen moeten maken bij de </w:t>
      </w:r>
      <w:r>
        <w:lastRenderedPageBreak/>
        <w:t xml:space="preserve">uitvoering van hun collectiebeleid. Daarbij is het uitgangspunt dat de instellingen opereren binnen de huidige budgettaire kaders. </w:t>
      </w:r>
      <w:r w:rsidR="00F66A6A">
        <w:t>In het vervolgtraject wordt nader uitgewerkt of er financiële gevolgen zijn voor OCW</w:t>
      </w:r>
      <w:r w:rsidR="009B691A">
        <w:t xml:space="preserve"> </w:t>
      </w:r>
      <w:r w:rsidR="00F66A6A">
        <w:t xml:space="preserve">als gevolg van het wettelijk faciliteren van </w:t>
      </w:r>
      <w:proofErr w:type="spellStart"/>
      <w:r w:rsidR="00F66A6A">
        <w:t>webharvesten</w:t>
      </w:r>
      <w:proofErr w:type="spellEnd"/>
      <w:r w:rsidR="00F66A6A">
        <w:t xml:space="preserve"> en hoe deze mogelijke financiële gevolgen binnen de OCW begroting opgevangen kunnen worden.  </w:t>
      </w:r>
    </w:p>
    <w:p w:rsidR="0028026F" w:rsidP="00224EC7" w:rsidRDefault="0028026F" w14:paraId="51119EF9" w14:textId="77777777">
      <w:pPr>
        <w:rPr>
          <w:b/>
          <w:bCs/>
        </w:rPr>
      </w:pPr>
    </w:p>
    <w:p w:rsidR="001D3081" w:rsidP="001D3081" w:rsidRDefault="008002F1" w14:paraId="7FDA575A" w14:textId="21368722">
      <w:pPr>
        <w:rPr>
          <w:b/>
          <w:bCs/>
        </w:rPr>
      </w:pPr>
      <w:r>
        <w:rPr>
          <w:b/>
          <w:bCs/>
        </w:rPr>
        <w:t>Beleidsreactie</w:t>
      </w:r>
    </w:p>
    <w:p w:rsidR="004163FF" w:rsidP="004163FF" w:rsidRDefault="00DD0F3F" w14:paraId="4496594E" w14:textId="0904FC15">
      <w:r>
        <w:t xml:space="preserve">Ik </w:t>
      </w:r>
      <w:r w:rsidR="003A687A">
        <w:t xml:space="preserve">erken dat er met het </w:t>
      </w:r>
      <w:proofErr w:type="spellStart"/>
      <w:r w:rsidR="003A687A">
        <w:t>harvesten</w:t>
      </w:r>
      <w:proofErr w:type="spellEnd"/>
      <w:r w:rsidR="003A687A">
        <w:t xml:space="preserve"> van het Nederlandse web, een groot publiek belang gemoeid is</w:t>
      </w:r>
      <w:r>
        <w:t xml:space="preserve">: </w:t>
      </w:r>
      <w:bookmarkStart w:name="_Hlk206748754" w:id="3"/>
      <w:r>
        <w:t xml:space="preserve">de inhoud van het internet vormt (mede) het culturele erfgoed van </w:t>
      </w:r>
      <w:r w:rsidR="00345FF4">
        <w:t>Nederland</w:t>
      </w:r>
      <w:r>
        <w:t>, en is een potentiële bron voor onderzoekers, nu en straks</w:t>
      </w:r>
      <w:bookmarkEnd w:id="3"/>
      <w:r>
        <w:t xml:space="preserve">. </w:t>
      </w:r>
      <w:r w:rsidR="004163FF">
        <w:t xml:space="preserve">Ik concludeer dat het wenselijk is om de mogelijkheid tot het uitvoeren van </w:t>
      </w:r>
      <w:proofErr w:type="spellStart"/>
      <w:r w:rsidR="004163FF">
        <w:t>webharvestingactiviteiten</w:t>
      </w:r>
      <w:proofErr w:type="spellEnd"/>
      <w:r w:rsidR="004163FF">
        <w:t xml:space="preserve"> wettelijk te </w:t>
      </w:r>
      <w:r w:rsidR="003F26C5">
        <w:t>faciliteren</w:t>
      </w:r>
      <w:r w:rsidR="004163FF">
        <w:t xml:space="preserve"> (zoals in scenario 1 of 2). </w:t>
      </w:r>
      <w:r w:rsidR="005331FA">
        <w:t>Een wettelijke basis zorgt in mijn ogen voor de beste balans tussen het informatie- en erfgoedbelang, het belang van (auteurs)rechthebbenden, de bescherming van persoonsgegevens en de rechtszekerheid</w:t>
      </w:r>
      <w:r w:rsidRPr="003A687A" w:rsidR="003A687A">
        <w:t xml:space="preserve"> </w:t>
      </w:r>
      <w:r w:rsidR="003A687A">
        <w:t xml:space="preserve">van zowel de rechthebbenden als de partijen die </w:t>
      </w:r>
      <w:proofErr w:type="spellStart"/>
      <w:r w:rsidR="003A687A">
        <w:t>webharvestingactiviteiten</w:t>
      </w:r>
      <w:proofErr w:type="spellEnd"/>
      <w:r w:rsidR="003A687A">
        <w:t xml:space="preserve"> uitvoeren</w:t>
      </w:r>
      <w:r w:rsidR="005331FA">
        <w:t xml:space="preserve">. </w:t>
      </w:r>
      <w:r w:rsidR="004163FF">
        <w:t>Daarom start ik met de voorbereiding van een wetstraject</w:t>
      </w:r>
      <w:r>
        <w:t>. Dit</w:t>
      </w:r>
      <w:r w:rsidR="004163FF">
        <w:t xml:space="preserve"> met als doel om de mogelijkheid tot wettelijke </w:t>
      </w:r>
      <w:r w:rsidR="003F26C5">
        <w:t>faciliteren</w:t>
      </w:r>
      <w:r w:rsidR="004163FF">
        <w:t xml:space="preserve"> van </w:t>
      </w:r>
      <w:proofErr w:type="spellStart"/>
      <w:r w:rsidR="004163FF">
        <w:t>webharvestingactiviteiten</w:t>
      </w:r>
      <w:proofErr w:type="spellEnd"/>
      <w:r w:rsidR="004163FF">
        <w:t xml:space="preserve"> nader uit te werken. </w:t>
      </w:r>
    </w:p>
    <w:p w:rsidR="004163FF" w:rsidP="004163FF" w:rsidRDefault="004163FF" w14:paraId="56ECF01C" w14:textId="77777777"/>
    <w:p w:rsidR="004163FF" w:rsidP="004163FF" w:rsidRDefault="004163FF" w14:paraId="5AC435CA" w14:textId="79FB3775">
      <w:r>
        <w:t xml:space="preserve">In het consensusmodel (scenario 3) blijft er </w:t>
      </w:r>
      <w:r w:rsidR="00F47B69">
        <w:t>(rechts)</w:t>
      </w:r>
      <w:r>
        <w:t xml:space="preserve">onzekerheid bestaan voor alle </w:t>
      </w:r>
      <w:r w:rsidR="003F26C5">
        <w:t xml:space="preserve">betrokken </w:t>
      </w:r>
      <w:r>
        <w:t xml:space="preserve">partijen, omdat een wettelijke grondslag voor het uitvoeren van </w:t>
      </w:r>
      <w:proofErr w:type="spellStart"/>
      <w:r>
        <w:t>webharvestingactiviteiten</w:t>
      </w:r>
      <w:proofErr w:type="spellEnd"/>
      <w:r>
        <w:t xml:space="preserve"> ontbreekt. Tevens ontstaan er grote onzekerheden op het gebied van de bescherming van persoonsgegevens, omdat er door de uitvoerende partijen waarschijnlijk geen beroep kan worden gedaan op de uitzonderingsgronden van de AVG. Dit vind ik onwenselijk. </w:t>
      </w:r>
    </w:p>
    <w:p w:rsidR="004163FF" w:rsidP="004163FF" w:rsidRDefault="004163FF" w14:paraId="34507B7F" w14:textId="77777777"/>
    <w:p w:rsidR="004163FF" w:rsidP="004163FF" w:rsidRDefault="004163FF" w14:paraId="0E9E8D4F" w14:textId="77777777">
      <w:r>
        <w:t xml:space="preserve">Bij een keuze voor de status quo (scenario 4) blijven de huidige drempels voor het uitvoeren van </w:t>
      </w:r>
      <w:proofErr w:type="spellStart"/>
      <w:r>
        <w:t>webharvestingactiviteiten</w:t>
      </w:r>
      <w:proofErr w:type="spellEnd"/>
      <w:r>
        <w:t xml:space="preserve"> bestaan. Daarom heeft dit scenario niet mijn voorkeur.  </w:t>
      </w:r>
    </w:p>
    <w:p w:rsidR="004834B1" w:rsidP="00852339" w:rsidRDefault="004834B1" w14:paraId="7A0A16A9" w14:textId="77777777"/>
    <w:p w:rsidR="004834B1" w:rsidP="004834B1" w:rsidRDefault="004834B1" w14:paraId="7A3410EB" w14:textId="77777777">
      <w:pPr>
        <w:rPr>
          <w:u w:val="single"/>
        </w:rPr>
      </w:pPr>
      <w:r>
        <w:rPr>
          <w:u w:val="single"/>
        </w:rPr>
        <w:t>Vervolgproces</w:t>
      </w:r>
    </w:p>
    <w:p w:rsidRPr="004834B1" w:rsidR="00B43DCC" w:rsidP="00B43DCC" w:rsidRDefault="00B43DCC" w14:paraId="7636C55D" w14:textId="0A760AE9">
      <w:pPr>
        <w:rPr>
          <w:szCs w:val="18"/>
        </w:rPr>
      </w:pPr>
      <w:r>
        <w:rPr>
          <w:szCs w:val="18"/>
        </w:rPr>
        <w:t xml:space="preserve">Ik ben voornemens om in 2026 te starten met de voorbereiding van </w:t>
      </w:r>
      <w:r w:rsidR="00517D75">
        <w:rPr>
          <w:szCs w:val="18"/>
        </w:rPr>
        <w:t xml:space="preserve">een </w:t>
      </w:r>
      <w:r>
        <w:rPr>
          <w:szCs w:val="18"/>
        </w:rPr>
        <w:t xml:space="preserve">wetstraject. Deze voorbereiding duurt tot eind 2027. Indien in deze fase blijkt dat er een concrete, praktische route is naar wettelijke facilitering van </w:t>
      </w:r>
      <w:proofErr w:type="spellStart"/>
      <w:r>
        <w:rPr>
          <w:szCs w:val="18"/>
        </w:rPr>
        <w:t>webharvestingactiviteiten</w:t>
      </w:r>
      <w:proofErr w:type="spellEnd"/>
      <w:r>
        <w:rPr>
          <w:szCs w:val="18"/>
        </w:rPr>
        <w:t xml:space="preserve"> door één o</w:t>
      </w:r>
      <w:r w:rsidR="00591C7D">
        <w:rPr>
          <w:szCs w:val="18"/>
        </w:rPr>
        <w:t>f</w:t>
      </w:r>
      <w:r>
        <w:rPr>
          <w:szCs w:val="18"/>
        </w:rPr>
        <w:t xml:space="preserve"> meer organisaties, wordt het wetstraject om dit mogelijk te maken</w:t>
      </w:r>
      <w:r w:rsidR="00F47B69">
        <w:rPr>
          <w:szCs w:val="18"/>
        </w:rPr>
        <w:t xml:space="preserve"> </w:t>
      </w:r>
      <w:r>
        <w:rPr>
          <w:szCs w:val="18"/>
        </w:rPr>
        <w:t xml:space="preserve">begin 2028 gestart. Het streven is dan om het wetstraject eind 2029 af te ronden.  </w:t>
      </w:r>
    </w:p>
    <w:p w:rsidR="00C06A95" w:rsidP="00852339" w:rsidRDefault="00C06A95" w14:paraId="0798ED4A" w14:textId="77777777"/>
    <w:p w:rsidR="00157205" w:rsidP="00CC69A8" w:rsidRDefault="00CC69A8" w14:paraId="73C7418D" w14:textId="1CF0DE3A">
      <w:pPr>
        <w:rPr>
          <w:u w:val="single"/>
        </w:rPr>
      </w:pPr>
      <w:r>
        <w:rPr>
          <w:u w:val="single"/>
        </w:rPr>
        <w:t>Nadere invulling</w:t>
      </w:r>
    </w:p>
    <w:p w:rsidR="007B626F" w:rsidP="007B626F" w:rsidRDefault="007B626F" w14:paraId="0764E0BC" w14:textId="5F9EABAA">
      <w:r>
        <w:t>Verschillende v</w:t>
      </w:r>
      <w:r w:rsidRPr="007B626F">
        <w:t xml:space="preserve">raagstukken </w:t>
      </w:r>
      <w:r>
        <w:t xml:space="preserve">moeten </w:t>
      </w:r>
      <w:r w:rsidRPr="007B626F">
        <w:t xml:space="preserve">in het voorbereidende traject nog verder </w:t>
      </w:r>
      <w:r>
        <w:t xml:space="preserve">worden </w:t>
      </w:r>
      <w:r w:rsidRPr="007B626F">
        <w:t>uitgezocht</w:t>
      </w:r>
      <w:r>
        <w:t xml:space="preserve">. </w:t>
      </w:r>
      <w:r w:rsidR="00517D75">
        <w:t>Enkele voorbeelden</w:t>
      </w:r>
      <w:r w:rsidR="00591C7D">
        <w:t>:</w:t>
      </w:r>
    </w:p>
    <w:p w:rsidR="00A31031" w:rsidP="00A31031" w:rsidRDefault="00A31031" w14:paraId="32368F17" w14:textId="5D75DEF3">
      <w:pPr>
        <w:pStyle w:val="Lijstalinea"/>
        <w:numPr>
          <w:ilvl w:val="0"/>
          <w:numId w:val="23"/>
        </w:numPr>
      </w:pPr>
      <w:r>
        <w:t>Ten aanzien van scenario 2 zal i</w:t>
      </w:r>
      <w:r w:rsidRPr="00643204" w:rsidR="00276848">
        <w:t>n het v</w:t>
      </w:r>
      <w:r w:rsidR="00276848">
        <w:t xml:space="preserve">oorbereidende </w:t>
      </w:r>
      <w:r w:rsidRPr="00643204" w:rsidR="00276848">
        <w:t xml:space="preserve">traject gekeken worden in hoeverre </w:t>
      </w:r>
      <w:r w:rsidRPr="00B43DCC" w:rsidR="00276848">
        <w:t>het mogelijk</w:t>
      </w:r>
      <w:r w:rsidR="00276848">
        <w:t xml:space="preserve"> en wenselijk</w:t>
      </w:r>
      <w:r w:rsidRPr="00B43DCC" w:rsidR="00276848">
        <w:t xml:space="preserve"> is om een wettelijke grondslag te creëren op basis waarvan meerdere instellingen </w:t>
      </w:r>
      <w:r w:rsidR="00276848">
        <w:t>beredeneerde selecties</w:t>
      </w:r>
      <w:r w:rsidRPr="00B43DCC" w:rsidR="00276848">
        <w:t xml:space="preserve"> kunnen</w:t>
      </w:r>
      <w:r w:rsidR="00276848">
        <w:t xml:space="preserve"> uitvoeren</w:t>
      </w:r>
      <w:r w:rsidRPr="00643204" w:rsidR="00276848">
        <w:t xml:space="preserve">. Erfgoedpartijen hebben aangegeven dit van belang te vinden. Rechthebbenden wijzen in dit kader </w:t>
      </w:r>
      <w:r w:rsidR="00276848">
        <w:t xml:space="preserve">onder meer </w:t>
      </w:r>
      <w:r w:rsidRPr="00643204" w:rsidR="00276848">
        <w:t xml:space="preserve">op </w:t>
      </w:r>
      <w:r>
        <w:t>de noodzaak</w:t>
      </w:r>
      <w:r w:rsidR="00276848">
        <w:t xml:space="preserve"> van duidelijkheid over welke partijen dan </w:t>
      </w:r>
      <w:proofErr w:type="spellStart"/>
      <w:r w:rsidR="00276848">
        <w:t>webharvestingactiviteiten</w:t>
      </w:r>
      <w:proofErr w:type="spellEnd"/>
      <w:r w:rsidR="00276848">
        <w:t xml:space="preserve"> zouden kunnen uitvoeren en over </w:t>
      </w:r>
      <w:r w:rsidRPr="00643204" w:rsidR="00276848">
        <w:t>de scope van beredeneerde selectie</w:t>
      </w:r>
      <w:r w:rsidR="00276848">
        <w:t xml:space="preserve">s. </w:t>
      </w:r>
      <w:r>
        <w:t xml:space="preserve">In het voorbereidende traject zal ook uitgezocht worden hoe voor die duidelijkheid gezorgd kan worden. </w:t>
      </w:r>
    </w:p>
    <w:p w:rsidR="004834B1" w:rsidP="00A31031" w:rsidRDefault="00A31031" w14:paraId="000732F3" w14:textId="13E8BADB">
      <w:pPr>
        <w:pStyle w:val="Lijstalinea"/>
        <w:numPr>
          <w:ilvl w:val="0"/>
          <w:numId w:val="23"/>
        </w:numPr>
      </w:pPr>
      <w:r>
        <w:t xml:space="preserve">Ten aanzien van scenario 1 en 2 vragen rechthebbenden </w:t>
      </w:r>
      <w:r w:rsidR="007B626F">
        <w:t>om</w:t>
      </w:r>
      <w:r w:rsidR="00276848">
        <w:t xml:space="preserve"> voorwaarden </w:t>
      </w:r>
      <w:r>
        <w:t>voo</w:t>
      </w:r>
      <w:r w:rsidR="00D520EF">
        <w:t>r</w:t>
      </w:r>
      <w:r w:rsidR="007B626F">
        <w:t xml:space="preserve"> de beschikbaarstelling van het </w:t>
      </w:r>
      <w:proofErr w:type="spellStart"/>
      <w:r w:rsidR="007B626F">
        <w:t>geharveste</w:t>
      </w:r>
      <w:proofErr w:type="spellEnd"/>
      <w:r w:rsidR="007B626F">
        <w:t xml:space="preserve"> materiaal</w:t>
      </w:r>
      <w:r w:rsidRPr="00643204" w:rsidR="007B626F">
        <w:t>.</w:t>
      </w:r>
      <w:r w:rsidRPr="00A31031">
        <w:t xml:space="preserve"> </w:t>
      </w:r>
      <w:r>
        <w:t xml:space="preserve">Ook de vraag </w:t>
      </w:r>
      <w:r>
        <w:lastRenderedPageBreak/>
        <w:t xml:space="preserve">hoe die voorwaarden juridisch verankerd kunnen worden, zal meegenomen worden in het voorbereidende traject. </w:t>
      </w:r>
      <w:r w:rsidRPr="00643204" w:rsidR="007B626F">
        <w:t xml:space="preserve"> </w:t>
      </w:r>
    </w:p>
    <w:p w:rsidR="00276848" w:rsidP="00276848" w:rsidRDefault="00A31031" w14:paraId="74C626A4" w14:textId="7964C0EE">
      <w:pPr>
        <w:pStyle w:val="Lijstalinea"/>
        <w:numPr>
          <w:ilvl w:val="0"/>
          <w:numId w:val="23"/>
        </w:numPr>
      </w:pPr>
      <w:r>
        <w:t>Voor beide scenario’s moet nader worden</w:t>
      </w:r>
      <w:r w:rsidR="00276848">
        <w:t xml:space="preserve"> uitgewerkt wat de reikwijdte is van het nationale </w:t>
      </w:r>
      <w:proofErr w:type="spellStart"/>
      <w:r w:rsidR="00276848">
        <w:t>webdomein</w:t>
      </w:r>
      <w:proofErr w:type="spellEnd"/>
      <w:r w:rsidR="00276848">
        <w:t xml:space="preserve">, inclusief de mate waarin dit juridisch dient te worden geëxpliciteerd. </w:t>
      </w:r>
    </w:p>
    <w:p w:rsidR="00276848" w:rsidP="00276848" w:rsidRDefault="00A31031" w14:paraId="70C5606E" w14:textId="166EA8A1">
      <w:pPr>
        <w:pStyle w:val="Lijstalinea"/>
        <w:numPr>
          <w:ilvl w:val="0"/>
          <w:numId w:val="23"/>
        </w:numPr>
      </w:pPr>
      <w:r>
        <w:t>Daarnaast moet</w:t>
      </w:r>
      <w:r w:rsidRPr="00157205" w:rsidR="00276848">
        <w:t xml:space="preserve"> uitgezocht worden</w:t>
      </w:r>
      <w:r w:rsidR="00276848">
        <w:t xml:space="preserve"> </w:t>
      </w:r>
      <w:r w:rsidRPr="00157205" w:rsidR="00276848">
        <w:t>welke partij het beste geplaatst is om een nationale domeincrawl uit te voeren. De bij het onderzoek betrokken erfgoedpartijen zien de K</w:t>
      </w:r>
      <w:r w:rsidR="00591C7D">
        <w:t>oninklijke Biblio</w:t>
      </w:r>
      <w:r w:rsidR="00316A9F">
        <w:t>t</w:t>
      </w:r>
      <w:r w:rsidR="00591C7D">
        <w:t>heek</w:t>
      </w:r>
      <w:r w:rsidRPr="00157205" w:rsidR="00276848">
        <w:t xml:space="preserve"> als een geschikte kandidaat voor het uitvoeren van deze </w:t>
      </w:r>
      <w:proofErr w:type="spellStart"/>
      <w:r w:rsidRPr="00157205" w:rsidR="00276848">
        <w:t>webharvestingactiviteit</w:t>
      </w:r>
      <w:proofErr w:type="spellEnd"/>
      <w:r w:rsidRPr="00157205" w:rsidR="00276848">
        <w:t>. In het voorbereidende traject moet nagegaan worden hoe de mogelijkheid om een dergelijke domeincrawl uit te voeren, juridisch goed belegd kan worden en wat dit organisatorisch gezien vraagt van de betrokken partij.</w:t>
      </w:r>
    </w:p>
    <w:p w:rsidR="00965FDA" w:rsidP="00852339" w:rsidRDefault="00965FDA" w14:paraId="1C3BDB3B" w14:textId="77777777"/>
    <w:p w:rsidR="00106FF3" w:rsidP="00852339" w:rsidRDefault="0038512B" w14:paraId="0417515F" w14:textId="6674EB1F">
      <w:pPr>
        <w:rPr>
          <w:b/>
          <w:bCs/>
        </w:rPr>
      </w:pPr>
      <w:r>
        <w:rPr>
          <w:b/>
          <w:bCs/>
        </w:rPr>
        <w:t>Tot slot</w:t>
      </w:r>
    </w:p>
    <w:p w:rsidR="003A687A" w:rsidP="003A687A" w:rsidRDefault="003A687A" w14:paraId="2D53867B" w14:textId="77777777">
      <w:r>
        <w:t xml:space="preserve">Ik besef dat erfgoedinstellingen op korte termijn hun </w:t>
      </w:r>
      <w:proofErr w:type="spellStart"/>
      <w:r>
        <w:t>webharvestingactiviteiten</w:t>
      </w:r>
      <w:proofErr w:type="spellEnd"/>
      <w:r>
        <w:t xml:space="preserve"> verder willen uitbreiden. Tegelijkertijd vind ik het van groot belang dat het proces richting wettelijk faciliteren van </w:t>
      </w:r>
      <w:proofErr w:type="spellStart"/>
      <w:r>
        <w:t>webharvesting</w:t>
      </w:r>
      <w:proofErr w:type="spellEnd"/>
      <w:r>
        <w:t xml:space="preserve"> zorgvuldig verloopt, zodat er een duurzame oplossing komt waarin de verschillende rechten en belangen goed worden geborgd</w:t>
      </w:r>
      <w:r w:rsidRPr="00F70482">
        <w:t xml:space="preserve"> </w:t>
      </w:r>
      <w:r>
        <w:t xml:space="preserve">én die ook werkbaar is voor de partijen die </w:t>
      </w:r>
      <w:proofErr w:type="spellStart"/>
      <w:r>
        <w:t>webharvestingactiviteiten</w:t>
      </w:r>
      <w:proofErr w:type="spellEnd"/>
      <w:r>
        <w:t xml:space="preserve"> uitvoeren. Daartoe zal in de komende jaren een zorgvuldige uitwerking volgen. </w:t>
      </w:r>
    </w:p>
    <w:p w:rsidR="003A687A" w:rsidP="003A687A" w:rsidRDefault="003A687A" w14:paraId="785AEC1B" w14:textId="77777777"/>
    <w:p w:rsidR="003A687A" w:rsidP="003A687A" w:rsidRDefault="003A687A" w14:paraId="5320B654" w14:textId="77777777">
      <w:r>
        <w:t xml:space="preserve">In de tussentijd kunnen </w:t>
      </w:r>
      <w:proofErr w:type="spellStart"/>
      <w:r>
        <w:t>webharvestingactiviteiten</w:t>
      </w:r>
      <w:proofErr w:type="spellEnd"/>
      <w:r>
        <w:t xml:space="preserve"> onder de huidige (beperkende) omstandigheden doorgang vinden. Dit betekent dat erfgoedinstellingen die websites </w:t>
      </w:r>
      <w:proofErr w:type="spellStart"/>
      <w:r>
        <w:t>harvesten</w:t>
      </w:r>
      <w:proofErr w:type="spellEnd"/>
      <w:r>
        <w:t>, hier vooraf toestemming voor moeten vragen aan alle betrokken (auteurs)rechthebbenden.</w:t>
      </w:r>
      <w:r w:rsidRPr="00237295">
        <w:t xml:space="preserve"> </w:t>
      </w:r>
      <w:r>
        <w:t xml:space="preserve">Ik realiseer me dat de aanwas van </w:t>
      </w:r>
      <w:proofErr w:type="spellStart"/>
      <w:r>
        <w:t>webcollecties</w:t>
      </w:r>
      <w:proofErr w:type="spellEnd"/>
      <w:r>
        <w:t xml:space="preserve"> daarmee in de komende periode nog beperkt zal zijn. Binnen de huidige wettelijke kaders is dit echter de beste manier om de verschillende belangen die spelen, goed in balans te houden. Intussen blijf ik alert op signalen van de betrokken partijen over de effecten van deze praktijk. </w:t>
      </w:r>
    </w:p>
    <w:p w:rsidR="003A687A" w:rsidP="003A687A" w:rsidRDefault="003A687A" w14:paraId="28FF8B5C" w14:textId="77777777"/>
    <w:p w:rsidRPr="009F0232" w:rsidR="003A687A" w:rsidP="003A687A" w:rsidRDefault="003A687A" w14:paraId="6E920FE7" w14:textId="77777777">
      <w:r>
        <w:t xml:space="preserve">Eind 2027 wordt uw Kamer geïnformeerd over de uitkomsten van het voorbereidende traject. </w:t>
      </w:r>
    </w:p>
    <w:p w:rsidR="00902938" w:rsidP="00852339" w:rsidRDefault="00902938" w14:paraId="5A22F4AA" w14:textId="77777777">
      <w:pPr>
        <w:rPr>
          <w:u w:val="single"/>
        </w:rPr>
      </w:pPr>
    </w:p>
    <w:p w:rsidR="00D342F4" w:rsidP="003A7160" w:rsidRDefault="00D342F4" w14:paraId="7737F78B" w14:textId="77777777"/>
    <w:p w:rsidR="00CA48EF" w:rsidP="00A60B58" w:rsidRDefault="00A4452A" w14:paraId="46E48EE1" w14:textId="27AF20CE">
      <w:pPr>
        <w:rPr>
          <w:szCs w:val="20"/>
        </w:rPr>
      </w:pPr>
      <w:r w:rsidRPr="004B4901">
        <w:rPr>
          <w:szCs w:val="20"/>
        </w:rPr>
        <w:t>de minister van On</w:t>
      </w:r>
      <w:r>
        <w:rPr>
          <w:szCs w:val="20"/>
        </w:rPr>
        <w:t>derwijs, Cultuur en Wetenscha</w:t>
      </w:r>
      <w:r w:rsidR="00EA55EA">
        <w:rPr>
          <w:szCs w:val="20"/>
        </w:rPr>
        <w:t>p</w:t>
      </w:r>
      <w:r>
        <w:rPr>
          <w:szCs w:val="20"/>
        </w:rPr>
        <w:t>,</w:t>
      </w:r>
    </w:p>
    <w:p w:rsidR="00530470" w:rsidP="003A64ED" w:rsidRDefault="00530470" w14:paraId="494A167E" w14:textId="77777777">
      <w:pPr>
        <w:rPr>
          <w:szCs w:val="20"/>
        </w:rPr>
      </w:pPr>
    </w:p>
    <w:p w:rsidR="00530470" w:rsidP="003A64ED" w:rsidRDefault="00530470" w14:paraId="3A4DC7ED" w14:textId="77777777">
      <w:pPr>
        <w:rPr>
          <w:szCs w:val="20"/>
        </w:rPr>
      </w:pPr>
    </w:p>
    <w:p w:rsidR="00530470" w:rsidP="003A64ED" w:rsidRDefault="00530470" w14:paraId="54FB9501" w14:textId="77777777">
      <w:pPr>
        <w:rPr>
          <w:szCs w:val="20"/>
        </w:rPr>
      </w:pPr>
    </w:p>
    <w:p w:rsidR="00745419" w:rsidP="003A64ED" w:rsidRDefault="00745419" w14:paraId="11F4AEF8" w14:textId="77777777">
      <w:pPr>
        <w:rPr>
          <w:szCs w:val="20"/>
        </w:rPr>
      </w:pPr>
    </w:p>
    <w:p w:rsidRPr="004B4901" w:rsidR="00530470" w:rsidP="003A64ED" w:rsidRDefault="00A31031" w14:paraId="52903342" w14:textId="4675BBA8">
      <w:pPr>
        <w:pStyle w:val="standaard-tekst"/>
        <w:rPr>
          <w:sz w:val="18"/>
          <w:szCs w:val="18"/>
          <w:lang w:val="nl-NL"/>
        </w:rPr>
      </w:pPr>
      <w:proofErr w:type="spellStart"/>
      <w:r>
        <w:rPr>
          <w:sz w:val="18"/>
          <w:szCs w:val="18"/>
          <w:lang w:val="nl-NL"/>
        </w:rPr>
        <w:t>Gouke</w:t>
      </w:r>
      <w:proofErr w:type="spellEnd"/>
      <w:r>
        <w:rPr>
          <w:sz w:val="18"/>
          <w:szCs w:val="18"/>
          <w:lang w:val="nl-NL"/>
        </w:rPr>
        <w:t xml:space="preserve"> Moes</w:t>
      </w:r>
    </w:p>
    <w:sectPr w:rsidRPr="004B4901" w:rsidR="0053047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0936" w14:textId="77777777" w:rsidR="005F0738" w:rsidRDefault="00A4452A">
      <w:r>
        <w:separator/>
      </w:r>
    </w:p>
    <w:p w14:paraId="785326A5" w14:textId="77777777" w:rsidR="005F0738" w:rsidRDefault="005F0738"/>
  </w:endnote>
  <w:endnote w:type="continuationSeparator" w:id="0">
    <w:p w14:paraId="44A068E2" w14:textId="77777777" w:rsidR="005F0738" w:rsidRDefault="00A4452A">
      <w:r>
        <w:continuationSeparator/>
      </w:r>
    </w:p>
    <w:p w14:paraId="58E478F9"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276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37845" w14:paraId="7F407913" w14:textId="77777777" w:rsidTr="004C7E1D">
      <w:trPr>
        <w:trHeight w:hRule="exact" w:val="357"/>
      </w:trPr>
      <w:tc>
        <w:tcPr>
          <w:tcW w:w="7603" w:type="dxa"/>
          <w:shd w:val="clear" w:color="auto" w:fill="auto"/>
        </w:tcPr>
        <w:p w14:paraId="5EED4036" w14:textId="77777777" w:rsidR="002F71BB" w:rsidRPr="004C7E1D" w:rsidRDefault="002F71BB" w:rsidP="004C7E1D">
          <w:pPr>
            <w:spacing w:line="180" w:lineRule="exact"/>
            <w:rPr>
              <w:sz w:val="13"/>
              <w:szCs w:val="13"/>
            </w:rPr>
          </w:pPr>
        </w:p>
      </w:tc>
      <w:tc>
        <w:tcPr>
          <w:tcW w:w="2172" w:type="dxa"/>
          <w:shd w:val="clear" w:color="auto" w:fill="auto"/>
        </w:tcPr>
        <w:p w14:paraId="4EC5399F" w14:textId="2EF6B4B4" w:rsidR="002F71BB" w:rsidRPr="004C7E1D" w:rsidRDefault="00A4452A"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56AE">
            <w:rPr>
              <w:szCs w:val="13"/>
            </w:rPr>
            <w:t>6</w:t>
          </w:r>
          <w:r w:rsidRPr="004C7E1D">
            <w:rPr>
              <w:szCs w:val="13"/>
            </w:rPr>
            <w:fldChar w:fldCharType="end"/>
          </w:r>
        </w:p>
      </w:tc>
    </w:tr>
  </w:tbl>
  <w:p w14:paraId="6771D8D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37845" w14:paraId="7A60BB51" w14:textId="77777777" w:rsidTr="004C7E1D">
      <w:trPr>
        <w:trHeight w:hRule="exact" w:val="357"/>
      </w:trPr>
      <w:tc>
        <w:tcPr>
          <w:tcW w:w="7709" w:type="dxa"/>
          <w:shd w:val="clear" w:color="auto" w:fill="auto"/>
        </w:tcPr>
        <w:p w14:paraId="7060AF40" w14:textId="77777777" w:rsidR="00D17084" w:rsidRPr="004C7E1D" w:rsidRDefault="00D17084" w:rsidP="004C7E1D">
          <w:pPr>
            <w:spacing w:line="180" w:lineRule="exact"/>
            <w:rPr>
              <w:sz w:val="13"/>
              <w:szCs w:val="13"/>
            </w:rPr>
          </w:pPr>
        </w:p>
      </w:tc>
      <w:tc>
        <w:tcPr>
          <w:tcW w:w="2060" w:type="dxa"/>
          <w:shd w:val="clear" w:color="auto" w:fill="auto"/>
        </w:tcPr>
        <w:p w14:paraId="4830274E" w14:textId="3DCC2AA8" w:rsidR="00D17084" w:rsidRPr="004C7E1D" w:rsidRDefault="00A4452A"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E56AE">
            <w:rPr>
              <w:szCs w:val="13"/>
            </w:rPr>
            <w:t>6</w:t>
          </w:r>
          <w:r w:rsidRPr="004C7E1D">
            <w:rPr>
              <w:szCs w:val="13"/>
            </w:rPr>
            <w:fldChar w:fldCharType="end"/>
          </w:r>
        </w:p>
      </w:tc>
    </w:tr>
  </w:tbl>
  <w:p w14:paraId="6BFF066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5A66" w14:textId="77777777" w:rsidR="005F0738" w:rsidRDefault="00A4452A">
      <w:r>
        <w:separator/>
      </w:r>
    </w:p>
    <w:p w14:paraId="2B97B25A" w14:textId="77777777" w:rsidR="005F0738" w:rsidRDefault="005F0738"/>
  </w:footnote>
  <w:footnote w:type="continuationSeparator" w:id="0">
    <w:p w14:paraId="63462194" w14:textId="77777777" w:rsidR="005F0738" w:rsidRDefault="00A4452A">
      <w:r>
        <w:continuationSeparator/>
      </w:r>
    </w:p>
    <w:p w14:paraId="14831AC9" w14:textId="77777777" w:rsidR="005F0738" w:rsidRDefault="005F0738"/>
  </w:footnote>
  <w:footnote w:id="1">
    <w:p w14:paraId="1E844206" w14:textId="55241796" w:rsidR="00840CCB" w:rsidRPr="00840CCB" w:rsidRDefault="00840CCB">
      <w:pPr>
        <w:pStyle w:val="Voetnoottekst"/>
        <w:rPr>
          <w:sz w:val="16"/>
          <w:szCs w:val="16"/>
        </w:rPr>
      </w:pPr>
      <w:r w:rsidRPr="00840CCB">
        <w:rPr>
          <w:rStyle w:val="Voetnootmarkering"/>
          <w:sz w:val="16"/>
          <w:szCs w:val="16"/>
        </w:rPr>
        <w:footnoteRef/>
      </w:r>
      <w:r w:rsidRPr="00840CCB">
        <w:rPr>
          <w:sz w:val="16"/>
          <w:szCs w:val="16"/>
        </w:rPr>
        <w:t xml:space="preserve"> Tweede Kamer, vergaderjaar 2024-2025, 26 643, nr. 1339</w:t>
      </w:r>
      <w:r w:rsidR="00517D75">
        <w:rPr>
          <w:sz w:val="16"/>
          <w:szCs w:val="16"/>
        </w:rPr>
        <w:t>.</w:t>
      </w:r>
    </w:p>
  </w:footnote>
  <w:footnote w:id="2">
    <w:p w14:paraId="6EF931D6" w14:textId="1F16D447" w:rsidR="006B0B06" w:rsidRPr="00840CCB" w:rsidRDefault="006B0B06" w:rsidP="006B0B06">
      <w:pPr>
        <w:pStyle w:val="Voetnoottekst"/>
        <w:rPr>
          <w:sz w:val="16"/>
          <w:szCs w:val="16"/>
        </w:rPr>
      </w:pPr>
      <w:r w:rsidRPr="00840CCB">
        <w:rPr>
          <w:rStyle w:val="Voetnootmarkering"/>
          <w:sz w:val="16"/>
          <w:szCs w:val="16"/>
        </w:rPr>
        <w:footnoteRef/>
      </w:r>
      <w:r w:rsidRPr="00840CCB">
        <w:rPr>
          <w:sz w:val="16"/>
          <w:szCs w:val="16"/>
        </w:rPr>
        <w:t xml:space="preserve"> Tweede Kamer, vergaderjaar 2023-2024, 26 643, nr. 1076</w:t>
      </w:r>
      <w:r w:rsidR="00517D75">
        <w:rPr>
          <w:sz w:val="16"/>
          <w:szCs w:val="16"/>
        </w:rPr>
        <w:t>.</w:t>
      </w:r>
    </w:p>
  </w:footnote>
  <w:footnote w:id="3">
    <w:p w14:paraId="18B64092" w14:textId="77777777" w:rsidR="00B32A45" w:rsidRPr="00B43DCC" w:rsidRDefault="00B32A45" w:rsidP="00B32A45">
      <w:pPr>
        <w:pStyle w:val="Voetnoottekst"/>
        <w:rPr>
          <w:sz w:val="16"/>
          <w:szCs w:val="16"/>
        </w:rPr>
      </w:pPr>
      <w:r>
        <w:rPr>
          <w:rStyle w:val="Voetnootmarkering"/>
        </w:rPr>
        <w:footnoteRef/>
      </w:r>
      <w:r>
        <w:t xml:space="preserve"> </w:t>
      </w:r>
      <w:hyperlink r:id="rId1" w:history="1">
        <w:r w:rsidRPr="00B43DCC">
          <w:rPr>
            <w:rStyle w:val="Hyperlink"/>
            <w:sz w:val="16"/>
            <w:szCs w:val="16"/>
          </w:rPr>
          <w:t>Brief_VasteCommissie_webharvesting290823.pdf</w:t>
        </w:r>
      </w:hyperlink>
    </w:p>
  </w:footnote>
  <w:footnote w:id="4">
    <w:p w14:paraId="240CBDA0" w14:textId="77777777" w:rsidR="00517D75" w:rsidRDefault="00517D75" w:rsidP="00517D75">
      <w:pPr>
        <w:pStyle w:val="Voetnoottekst"/>
      </w:pPr>
      <w:r>
        <w:rPr>
          <w:rStyle w:val="Voetnootmarkering"/>
        </w:rPr>
        <w:footnoteRef/>
      </w:r>
      <w:r>
        <w:t xml:space="preserve"> </w:t>
      </w:r>
      <w:r w:rsidRPr="00840CCB">
        <w:rPr>
          <w:sz w:val="16"/>
          <w:szCs w:val="16"/>
        </w:rPr>
        <w:t>Tweede Kamer, vergaderjaar 2024-2025, 26 643, nr. 1339</w:t>
      </w:r>
      <w:r>
        <w:rPr>
          <w:sz w:val="16"/>
          <w:szCs w:val="16"/>
        </w:rPr>
        <w:t>, p. 20.</w:t>
      </w:r>
    </w:p>
  </w:footnote>
  <w:footnote w:id="5">
    <w:p w14:paraId="17D37A92" w14:textId="77777777" w:rsidR="00517D75" w:rsidRPr="00AB28F0" w:rsidRDefault="00517D75" w:rsidP="00517D75">
      <w:pPr>
        <w:pStyle w:val="Voetnoottekst"/>
        <w:rPr>
          <w:sz w:val="16"/>
          <w:szCs w:val="16"/>
          <w:lang w:val="en-US"/>
        </w:rPr>
      </w:pPr>
      <w:r w:rsidRPr="00B43DCC">
        <w:rPr>
          <w:rStyle w:val="Voetnootmarkering"/>
          <w:sz w:val="16"/>
          <w:szCs w:val="16"/>
        </w:rPr>
        <w:footnoteRef/>
      </w:r>
      <w:r w:rsidRPr="00B43DCC">
        <w:rPr>
          <w:sz w:val="16"/>
          <w:szCs w:val="16"/>
        </w:rPr>
        <w:t xml:space="preserve"> Martin R.F. </w:t>
      </w:r>
      <w:proofErr w:type="spellStart"/>
      <w:r w:rsidRPr="00B43DCC">
        <w:rPr>
          <w:sz w:val="16"/>
          <w:szCs w:val="16"/>
        </w:rPr>
        <w:t>Senftleben</w:t>
      </w:r>
      <w:proofErr w:type="spellEnd"/>
      <w:r w:rsidRPr="00B43DCC">
        <w:rPr>
          <w:sz w:val="16"/>
          <w:szCs w:val="16"/>
        </w:rPr>
        <w:t xml:space="preserve">, Stef J. van </w:t>
      </w:r>
      <w:proofErr w:type="spellStart"/>
      <w:r w:rsidRPr="00B43DCC">
        <w:rPr>
          <w:sz w:val="16"/>
          <w:szCs w:val="16"/>
        </w:rPr>
        <w:t>Gompel</w:t>
      </w:r>
      <w:proofErr w:type="spellEnd"/>
      <w:r w:rsidRPr="00B43DCC">
        <w:rPr>
          <w:sz w:val="16"/>
          <w:szCs w:val="16"/>
        </w:rPr>
        <w:t xml:space="preserve">, Anne Helmond, Luna D. Schumacher, Jef </w:t>
      </w:r>
      <w:proofErr w:type="spellStart"/>
      <w:r w:rsidRPr="00B43DCC">
        <w:rPr>
          <w:sz w:val="16"/>
          <w:szCs w:val="16"/>
        </w:rPr>
        <w:t>Ausloos</w:t>
      </w:r>
      <w:proofErr w:type="spellEnd"/>
      <w:r w:rsidRPr="00B43DCC">
        <w:rPr>
          <w:sz w:val="16"/>
          <w:szCs w:val="16"/>
        </w:rPr>
        <w:t xml:space="preserve">, Joris V.J. van Hoboken, João Pedro </w:t>
      </w:r>
      <w:proofErr w:type="spellStart"/>
      <w:r w:rsidRPr="00B43DCC">
        <w:rPr>
          <w:sz w:val="16"/>
          <w:szCs w:val="16"/>
        </w:rPr>
        <w:t>Quintais</w:t>
      </w:r>
      <w:proofErr w:type="spellEnd"/>
      <w:r w:rsidRPr="00B43DCC">
        <w:rPr>
          <w:sz w:val="16"/>
          <w:szCs w:val="16"/>
        </w:rPr>
        <w:t xml:space="preserve">. </w:t>
      </w:r>
      <w:r w:rsidRPr="00AB28F0">
        <w:rPr>
          <w:sz w:val="16"/>
          <w:szCs w:val="16"/>
          <w:lang w:val="en-US"/>
        </w:rPr>
        <w:t xml:space="preserve">(2021). </w:t>
      </w:r>
      <w:proofErr w:type="spellStart"/>
      <w:r w:rsidRPr="00AB28F0">
        <w:rPr>
          <w:sz w:val="16"/>
          <w:szCs w:val="16"/>
          <w:lang w:val="en-US"/>
        </w:rPr>
        <w:t>Webharvesting</w:t>
      </w:r>
      <w:proofErr w:type="spellEnd"/>
      <w:r w:rsidRPr="00AB28F0">
        <w:rPr>
          <w:sz w:val="16"/>
          <w:szCs w:val="16"/>
          <w:lang w:val="en-US"/>
        </w:rPr>
        <w:t xml:space="preserve">. </w:t>
      </w:r>
      <w:hyperlink r:id="rId2" w:history="1">
        <w:r w:rsidRPr="00AB28F0">
          <w:rPr>
            <w:rStyle w:val="Hyperlink"/>
            <w:sz w:val="16"/>
            <w:szCs w:val="16"/>
            <w:lang w:val="en-US"/>
          </w:rPr>
          <w:t>https://www.ivir.nl/publicaties/download/Webharvesting_WODC.pdf</w:t>
        </w:r>
      </w:hyperlink>
      <w:r w:rsidRPr="00AB28F0">
        <w:rPr>
          <w:lang w:val="en-US"/>
        </w:rPr>
        <w:t>.</w:t>
      </w:r>
    </w:p>
    <w:p w14:paraId="2711E58B" w14:textId="77777777" w:rsidR="00517D75" w:rsidRPr="00AB28F0" w:rsidRDefault="00517D75" w:rsidP="00517D75">
      <w:pPr>
        <w:pStyle w:val="Voetnoottekst"/>
        <w:rPr>
          <w:lang w:val="en-US"/>
        </w:rPr>
      </w:pPr>
    </w:p>
  </w:footnote>
  <w:footnote w:id="6">
    <w:p w14:paraId="4DCBDA6D" w14:textId="196D476A" w:rsidR="000C4A33" w:rsidRPr="000C4A33" w:rsidRDefault="000C4A33">
      <w:pPr>
        <w:pStyle w:val="Voetnoottekst"/>
        <w:rPr>
          <w:sz w:val="16"/>
          <w:szCs w:val="16"/>
        </w:rPr>
      </w:pPr>
      <w:r>
        <w:rPr>
          <w:rStyle w:val="Voetnootmarkering"/>
        </w:rPr>
        <w:footnoteRef/>
      </w:r>
      <w:r>
        <w:rPr>
          <w:sz w:val="16"/>
          <w:szCs w:val="16"/>
        </w:rPr>
        <w:t xml:space="preserve"> </w:t>
      </w:r>
      <w:r w:rsidR="00B57EB7" w:rsidRPr="00B57EB7">
        <w:rPr>
          <w:sz w:val="16"/>
          <w:szCs w:val="16"/>
        </w:rPr>
        <w:t>Een dergelijk systeem wordt gebruik om verzoeken van rechthebbenden om een specifieke website uit het archief te verwijderen, te honoreren.</w:t>
      </w:r>
    </w:p>
  </w:footnote>
  <w:footnote w:id="7">
    <w:p w14:paraId="6B75AB50" w14:textId="77777777" w:rsidR="00517D75" w:rsidRPr="00943DC8" w:rsidRDefault="00517D75" w:rsidP="00517D75">
      <w:pPr>
        <w:pStyle w:val="Voetnoottekst"/>
        <w:rPr>
          <w:sz w:val="16"/>
          <w:szCs w:val="16"/>
          <w:lang w:val="en-US"/>
        </w:rPr>
      </w:pPr>
      <w:r>
        <w:rPr>
          <w:rStyle w:val="Voetnootmarkering"/>
        </w:rPr>
        <w:footnoteRef/>
      </w:r>
      <w:r>
        <w:t xml:space="preserve"> </w:t>
      </w:r>
      <w:r w:rsidRPr="00B43DCC">
        <w:rPr>
          <w:sz w:val="16"/>
          <w:szCs w:val="16"/>
        </w:rPr>
        <w:t xml:space="preserve">Martin R.F. </w:t>
      </w:r>
      <w:proofErr w:type="spellStart"/>
      <w:r w:rsidRPr="00B43DCC">
        <w:rPr>
          <w:sz w:val="16"/>
          <w:szCs w:val="16"/>
        </w:rPr>
        <w:t>Senftleben</w:t>
      </w:r>
      <w:proofErr w:type="spellEnd"/>
      <w:r w:rsidRPr="00B43DCC">
        <w:rPr>
          <w:sz w:val="16"/>
          <w:szCs w:val="16"/>
        </w:rPr>
        <w:t xml:space="preserve">, Stef J. van </w:t>
      </w:r>
      <w:proofErr w:type="spellStart"/>
      <w:r w:rsidRPr="00B43DCC">
        <w:rPr>
          <w:sz w:val="16"/>
          <w:szCs w:val="16"/>
        </w:rPr>
        <w:t>Gompel</w:t>
      </w:r>
      <w:proofErr w:type="spellEnd"/>
      <w:r w:rsidRPr="00B43DCC">
        <w:rPr>
          <w:sz w:val="16"/>
          <w:szCs w:val="16"/>
        </w:rPr>
        <w:t xml:space="preserve">, Anne Helmond, Luna D. Schumacher, Jef </w:t>
      </w:r>
      <w:proofErr w:type="spellStart"/>
      <w:r w:rsidRPr="00B43DCC">
        <w:rPr>
          <w:sz w:val="16"/>
          <w:szCs w:val="16"/>
        </w:rPr>
        <w:t>Ausloos</w:t>
      </w:r>
      <w:proofErr w:type="spellEnd"/>
      <w:r w:rsidRPr="00B43DCC">
        <w:rPr>
          <w:sz w:val="16"/>
          <w:szCs w:val="16"/>
        </w:rPr>
        <w:t xml:space="preserve">, Joris V.J. van Hoboken, João Pedro </w:t>
      </w:r>
      <w:proofErr w:type="spellStart"/>
      <w:r w:rsidRPr="00B43DCC">
        <w:rPr>
          <w:sz w:val="16"/>
          <w:szCs w:val="16"/>
        </w:rPr>
        <w:t>Quintais</w:t>
      </w:r>
      <w:proofErr w:type="spellEnd"/>
      <w:r w:rsidRPr="00B43DCC">
        <w:rPr>
          <w:sz w:val="16"/>
          <w:szCs w:val="16"/>
        </w:rPr>
        <w:t xml:space="preserve">. </w:t>
      </w:r>
      <w:r w:rsidRPr="00943DC8">
        <w:rPr>
          <w:sz w:val="16"/>
          <w:szCs w:val="16"/>
          <w:lang w:val="en-US"/>
        </w:rPr>
        <w:t xml:space="preserve">(2021). </w:t>
      </w:r>
      <w:proofErr w:type="spellStart"/>
      <w:r w:rsidRPr="00943DC8">
        <w:rPr>
          <w:sz w:val="16"/>
          <w:szCs w:val="16"/>
          <w:lang w:val="en-US"/>
        </w:rPr>
        <w:t>Webharvesting</w:t>
      </w:r>
      <w:proofErr w:type="spellEnd"/>
      <w:r>
        <w:rPr>
          <w:sz w:val="16"/>
          <w:szCs w:val="16"/>
          <w:lang w:val="en-US"/>
        </w:rPr>
        <w:t>, p.3.</w:t>
      </w:r>
      <w:r w:rsidRPr="00943DC8">
        <w:rPr>
          <w:sz w:val="16"/>
          <w:szCs w:val="16"/>
          <w:lang w:val="en-US"/>
        </w:rPr>
        <w:t xml:space="preserve"> </w:t>
      </w:r>
      <w:hyperlink r:id="rId3" w:history="1">
        <w:r w:rsidRPr="00943DC8">
          <w:rPr>
            <w:rStyle w:val="Hyperlink"/>
            <w:sz w:val="16"/>
            <w:szCs w:val="16"/>
            <w:lang w:val="en-US"/>
          </w:rPr>
          <w:t>https://www.ivir.nl/publicaties/download/Webharvesting_WODC.pdf</w:t>
        </w:r>
      </w:hyperlink>
      <w:r w:rsidRPr="00943DC8">
        <w:rPr>
          <w:lang w:val="en-US"/>
        </w:rPr>
        <w:t>.</w:t>
      </w:r>
    </w:p>
    <w:p w14:paraId="1C3A0111" w14:textId="77777777" w:rsidR="00517D75" w:rsidRPr="00943DC8" w:rsidRDefault="00517D75" w:rsidP="00517D75">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37845" w14:paraId="5085F4B0" w14:textId="77777777" w:rsidTr="006D2D53">
      <w:trPr>
        <w:trHeight w:hRule="exact" w:val="400"/>
      </w:trPr>
      <w:tc>
        <w:tcPr>
          <w:tcW w:w="7518" w:type="dxa"/>
          <w:shd w:val="clear" w:color="auto" w:fill="auto"/>
        </w:tcPr>
        <w:p w14:paraId="488C7C36" w14:textId="77777777" w:rsidR="00527BD4" w:rsidRPr="00275984" w:rsidRDefault="00527BD4" w:rsidP="00BF4427">
          <w:pPr>
            <w:pStyle w:val="Huisstijl-Rubricering"/>
          </w:pPr>
        </w:p>
      </w:tc>
    </w:tr>
  </w:tbl>
  <w:p w14:paraId="3E08F24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37845" w14:paraId="204FE01F" w14:textId="77777777" w:rsidTr="003B528D">
      <w:tc>
        <w:tcPr>
          <w:tcW w:w="2160" w:type="dxa"/>
          <w:shd w:val="clear" w:color="auto" w:fill="auto"/>
        </w:tcPr>
        <w:p w14:paraId="78448987" w14:textId="77777777" w:rsidR="00FF7D29" w:rsidRPr="002F71BB" w:rsidRDefault="00A4452A" w:rsidP="006C2093">
          <w:pPr>
            <w:rPr>
              <w:b/>
              <w:sz w:val="13"/>
              <w:szCs w:val="13"/>
            </w:rPr>
          </w:pPr>
          <w:r w:rsidRPr="0052042A">
            <w:rPr>
              <w:b/>
              <w:sz w:val="13"/>
              <w:szCs w:val="13"/>
            </w:rPr>
            <w:t>Onze referentie</w:t>
          </w:r>
        </w:p>
        <w:p w14:paraId="16F977D7" w14:textId="77777777" w:rsidR="00EC51DD" w:rsidRPr="00EC51DD" w:rsidRDefault="00EC51DD" w:rsidP="00EC51DD">
          <w:pPr>
            <w:spacing w:after="90" w:line="180" w:lineRule="exact"/>
            <w:rPr>
              <w:sz w:val="13"/>
              <w:szCs w:val="13"/>
            </w:rPr>
          </w:pPr>
          <w:r w:rsidRPr="00EC51DD">
            <w:rPr>
              <w:sz w:val="13"/>
              <w:szCs w:val="13"/>
            </w:rPr>
            <w:t>54578556</w:t>
          </w:r>
        </w:p>
        <w:p w14:paraId="785CEF29" w14:textId="3388823F" w:rsidR="002F71BB" w:rsidRPr="000407BB" w:rsidRDefault="002F71BB" w:rsidP="008F6AD7">
          <w:pPr>
            <w:spacing w:after="90" w:line="180" w:lineRule="exact"/>
            <w:rPr>
              <w:sz w:val="13"/>
              <w:szCs w:val="13"/>
            </w:rPr>
          </w:pPr>
        </w:p>
      </w:tc>
    </w:tr>
    <w:tr w:rsidR="00337845" w14:paraId="7E6E505C" w14:textId="77777777" w:rsidTr="002F71BB">
      <w:trPr>
        <w:trHeight w:val="259"/>
      </w:trPr>
      <w:tc>
        <w:tcPr>
          <w:tcW w:w="2160" w:type="dxa"/>
          <w:shd w:val="clear" w:color="auto" w:fill="auto"/>
        </w:tcPr>
        <w:p w14:paraId="3355D237" w14:textId="77777777" w:rsidR="00E35CF4" w:rsidRPr="002F71BB" w:rsidRDefault="00E35CF4" w:rsidP="0049501A">
          <w:pPr>
            <w:spacing w:line="180" w:lineRule="exact"/>
            <w:rPr>
              <w:i/>
              <w:sz w:val="13"/>
              <w:szCs w:val="13"/>
            </w:rPr>
          </w:pPr>
        </w:p>
      </w:tc>
    </w:tr>
  </w:tbl>
  <w:p w14:paraId="690DC51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37845" w14:paraId="15175EAD" w14:textId="77777777" w:rsidTr="001377D4">
      <w:trPr>
        <w:trHeight w:val="2636"/>
      </w:trPr>
      <w:tc>
        <w:tcPr>
          <w:tcW w:w="737" w:type="dxa"/>
          <w:shd w:val="clear" w:color="auto" w:fill="auto"/>
        </w:tcPr>
        <w:p w14:paraId="79D9352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CD9FAE8" w14:textId="77777777" w:rsidR="00704845" w:rsidRDefault="00A4452A" w:rsidP="0047126E">
          <w:pPr>
            <w:framePr w:w="3873" w:h="2625" w:hRule="exact" w:wrap="around" w:vAnchor="page" w:hAnchor="page" w:x="6323" w:y="1"/>
          </w:pPr>
          <w:r>
            <w:rPr>
              <w:noProof/>
              <w:lang w:val="en-US" w:eastAsia="en-US"/>
            </w:rPr>
            <w:drawing>
              <wp:inline distT="0" distB="0" distL="0" distR="0" wp14:anchorId="05D52F91" wp14:editId="5E8E93E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17B5DFC" w14:textId="77777777" w:rsidR="00483ECA" w:rsidRDefault="00483ECA" w:rsidP="00D037A9"/>
        <w:p w14:paraId="24D1863B" w14:textId="77777777" w:rsidR="005F2FA9" w:rsidRDefault="005F2FA9" w:rsidP="00082403"/>
      </w:tc>
    </w:tr>
  </w:tbl>
  <w:p w14:paraId="3C97D32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37845" w14:paraId="36604659" w14:textId="77777777" w:rsidTr="0008539E">
      <w:trPr>
        <w:trHeight w:hRule="exact" w:val="572"/>
      </w:trPr>
      <w:tc>
        <w:tcPr>
          <w:tcW w:w="7520" w:type="dxa"/>
          <w:shd w:val="clear" w:color="auto" w:fill="auto"/>
        </w:tcPr>
        <w:p w14:paraId="278BB9B6" w14:textId="77777777" w:rsidR="00527BD4" w:rsidRPr="00963440" w:rsidRDefault="00A4452A" w:rsidP="003B6D32">
          <w:pPr>
            <w:pStyle w:val="Huisstijl-Adres"/>
            <w:spacing w:after="0"/>
          </w:pPr>
          <w:r w:rsidRPr="009E3B07">
            <w:t>&gt;Retouradres </w:t>
          </w:r>
          <w:r>
            <w:t>Postbus 16375 2500 BJ Den Haag</w:t>
          </w:r>
          <w:r w:rsidRPr="009E3B07">
            <w:t xml:space="preserve"> </w:t>
          </w:r>
        </w:p>
      </w:tc>
    </w:tr>
    <w:tr w:rsidR="00337845" w14:paraId="5258798F" w14:textId="77777777" w:rsidTr="00E776C6">
      <w:trPr>
        <w:cantSplit/>
        <w:trHeight w:hRule="exact" w:val="238"/>
      </w:trPr>
      <w:tc>
        <w:tcPr>
          <w:tcW w:w="7520" w:type="dxa"/>
          <w:shd w:val="clear" w:color="auto" w:fill="auto"/>
        </w:tcPr>
        <w:p w14:paraId="267785E5" w14:textId="77777777" w:rsidR="00093ABC" w:rsidRPr="00963440" w:rsidRDefault="00093ABC" w:rsidP="00963440"/>
      </w:tc>
    </w:tr>
    <w:tr w:rsidR="00337845" w14:paraId="4BC430C3" w14:textId="77777777" w:rsidTr="00E776C6">
      <w:trPr>
        <w:cantSplit/>
        <w:trHeight w:hRule="exact" w:val="1520"/>
      </w:trPr>
      <w:tc>
        <w:tcPr>
          <w:tcW w:w="7520" w:type="dxa"/>
          <w:shd w:val="clear" w:color="auto" w:fill="auto"/>
        </w:tcPr>
        <w:p w14:paraId="273C34D9" w14:textId="77777777" w:rsidR="00A604D3" w:rsidRPr="00963440" w:rsidRDefault="00A604D3" w:rsidP="003B6D32"/>
      </w:tc>
    </w:tr>
    <w:tr w:rsidR="00337845" w14:paraId="0DB8DFEF" w14:textId="77777777" w:rsidTr="00E776C6">
      <w:trPr>
        <w:trHeight w:hRule="exact" w:val="1077"/>
      </w:trPr>
      <w:tc>
        <w:tcPr>
          <w:tcW w:w="7520" w:type="dxa"/>
          <w:shd w:val="clear" w:color="auto" w:fill="auto"/>
        </w:tcPr>
        <w:p w14:paraId="408F9111" w14:textId="77777777" w:rsidR="00596D5A" w:rsidRDefault="00596D5A" w:rsidP="00892BA5">
          <w:pPr>
            <w:tabs>
              <w:tab w:val="left" w:pos="740"/>
            </w:tabs>
            <w:autoSpaceDE w:val="0"/>
            <w:autoSpaceDN w:val="0"/>
            <w:adjustRightInd w:val="0"/>
            <w:rPr>
              <w:rFonts w:cs="Verdana"/>
              <w:szCs w:val="18"/>
            </w:rPr>
          </w:pPr>
        </w:p>
        <w:p w14:paraId="5EBD060D" w14:textId="77777777" w:rsidR="00596D5A" w:rsidRDefault="00596D5A" w:rsidP="00596D5A">
          <w:pPr>
            <w:rPr>
              <w:rFonts w:cs="Verdana"/>
              <w:szCs w:val="18"/>
            </w:rPr>
          </w:pPr>
        </w:p>
        <w:p w14:paraId="149E0880" w14:textId="77777777" w:rsidR="00892BA5" w:rsidRPr="00596D5A" w:rsidRDefault="00A4452A" w:rsidP="00596D5A">
          <w:pPr>
            <w:tabs>
              <w:tab w:val="left" w:pos="4965"/>
            </w:tabs>
            <w:rPr>
              <w:rFonts w:cs="Verdana"/>
              <w:szCs w:val="18"/>
            </w:rPr>
          </w:pPr>
          <w:r>
            <w:rPr>
              <w:rFonts w:cs="Verdana"/>
              <w:szCs w:val="18"/>
            </w:rPr>
            <w:tab/>
          </w:r>
        </w:p>
      </w:tc>
    </w:tr>
  </w:tbl>
  <w:p w14:paraId="0873879A" w14:textId="77777777" w:rsidR="006F273B" w:rsidRDefault="006F273B" w:rsidP="00BC4AE3">
    <w:pPr>
      <w:pStyle w:val="Koptekst"/>
    </w:pPr>
  </w:p>
  <w:p w14:paraId="5325E620" w14:textId="77777777" w:rsidR="00153BD0" w:rsidRDefault="00153BD0" w:rsidP="00BC4AE3">
    <w:pPr>
      <w:pStyle w:val="Koptekst"/>
    </w:pPr>
  </w:p>
  <w:p w14:paraId="6FFA48E4" w14:textId="77777777" w:rsidR="0044605E" w:rsidRDefault="0044605E" w:rsidP="00BC4AE3">
    <w:pPr>
      <w:pStyle w:val="Koptekst"/>
    </w:pPr>
  </w:p>
  <w:p w14:paraId="6FCB48EA" w14:textId="77777777" w:rsidR="0044605E" w:rsidRDefault="0044605E" w:rsidP="00BC4AE3">
    <w:pPr>
      <w:pStyle w:val="Koptekst"/>
    </w:pPr>
  </w:p>
  <w:p w14:paraId="64B91D0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880F24">
      <w:start w:val="1"/>
      <w:numFmt w:val="bullet"/>
      <w:pStyle w:val="Lijstopsomteken"/>
      <w:lvlText w:val="•"/>
      <w:lvlJc w:val="left"/>
      <w:pPr>
        <w:tabs>
          <w:tab w:val="num" w:pos="227"/>
        </w:tabs>
        <w:ind w:left="227" w:hanging="227"/>
      </w:pPr>
      <w:rPr>
        <w:rFonts w:ascii="Verdana" w:hAnsi="Verdana" w:hint="default"/>
        <w:sz w:val="18"/>
        <w:szCs w:val="18"/>
      </w:rPr>
    </w:lvl>
    <w:lvl w:ilvl="1" w:tplc="545CCE66" w:tentative="1">
      <w:start w:val="1"/>
      <w:numFmt w:val="bullet"/>
      <w:lvlText w:val="o"/>
      <w:lvlJc w:val="left"/>
      <w:pPr>
        <w:tabs>
          <w:tab w:val="num" w:pos="1440"/>
        </w:tabs>
        <w:ind w:left="1440" w:hanging="360"/>
      </w:pPr>
      <w:rPr>
        <w:rFonts w:ascii="Courier New" w:hAnsi="Courier New" w:cs="Courier New" w:hint="default"/>
      </w:rPr>
    </w:lvl>
    <w:lvl w:ilvl="2" w:tplc="BB0A14BC" w:tentative="1">
      <w:start w:val="1"/>
      <w:numFmt w:val="bullet"/>
      <w:lvlText w:val=""/>
      <w:lvlJc w:val="left"/>
      <w:pPr>
        <w:tabs>
          <w:tab w:val="num" w:pos="2160"/>
        </w:tabs>
        <w:ind w:left="2160" w:hanging="360"/>
      </w:pPr>
      <w:rPr>
        <w:rFonts w:ascii="Wingdings" w:hAnsi="Wingdings" w:hint="default"/>
      </w:rPr>
    </w:lvl>
    <w:lvl w:ilvl="3" w:tplc="D75EDBA6" w:tentative="1">
      <w:start w:val="1"/>
      <w:numFmt w:val="bullet"/>
      <w:lvlText w:val=""/>
      <w:lvlJc w:val="left"/>
      <w:pPr>
        <w:tabs>
          <w:tab w:val="num" w:pos="2880"/>
        </w:tabs>
        <w:ind w:left="2880" w:hanging="360"/>
      </w:pPr>
      <w:rPr>
        <w:rFonts w:ascii="Symbol" w:hAnsi="Symbol" w:hint="default"/>
      </w:rPr>
    </w:lvl>
    <w:lvl w:ilvl="4" w:tplc="15162C72" w:tentative="1">
      <w:start w:val="1"/>
      <w:numFmt w:val="bullet"/>
      <w:lvlText w:val="o"/>
      <w:lvlJc w:val="left"/>
      <w:pPr>
        <w:tabs>
          <w:tab w:val="num" w:pos="3600"/>
        </w:tabs>
        <w:ind w:left="3600" w:hanging="360"/>
      </w:pPr>
      <w:rPr>
        <w:rFonts w:ascii="Courier New" w:hAnsi="Courier New" w:cs="Courier New" w:hint="default"/>
      </w:rPr>
    </w:lvl>
    <w:lvl w:ilvl="5" w:tplc="84DC7F58" w:tentative="1">
      <w:start w:val="1"/>
      <w:numFmt w:val="bullet"/>
      <w:lvlText w:val=""/>
      <w:lvlJc w:val="left"/>
      <w:pPr>
        <w:tabs>
          <w:tab w:val="num" w:pos="4320"/>
        </w:tabs>
        <w:ind w:left="4320" w:hanging="360"/>
      </w:pPr>
      <w:rPr>
        <w:rFonts w:ascii="Wingdings" w:hAnsi="Wingdings" w:hint="default"/>
      </w:rPr>
    </w:lvl>
    <w:lvl w:ilvl="6" w:tplc="B8E24DE0" w:tentative="1">
      <w:start w:val="1"/>
      <w:numFmt w:val="bullet"/>
      <w:lvlText w:val=""/>
      <w:lvlJc w:val="left"/>
      <w:pPr>
        <w:tabs>
          <w:tab w:val="num" w:pos="5040"/>
        </w:tabs>
        <w:ind w:left="5040" w:hanging="360"/>
      </w:pPr>
      <w:rPr>
        <w:rFonts w:ascii="Symbol" w:hAnsi="Symbol" w:hint="default"/>
      </w:rPr>
    </w:lvl>
    <w:lvl w:ilvl="7" w:tplc="F61E870A" w:tentative="1">
      <w:start w:val="1"/>
      <w:numFmt w:val="bullet"/>
      <w:lvlText w:val="o"/>
      <w:lvlJc w:val="left"/>
      <w:pPr>
        <w:tabs>
          <w:tab w:val="num" w:pos="5760"/>
        </w:tabs>
        <w:ind w:left="5760" w:hanging="360"/>
      </w:pPr>
      <w:rPr>
        <w:rFonts w:ascii="Courier New" w:hAnsi="Courier New" w:cs="Courier New" w:hint="default"/>
      </w:rPr>
    </w:lvl>
    <w:lvl w:ilvl="8" w:tplc="2F7AEA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3640F"/>
    <w:multiLevelType w:val="hybridMultilevel"/>
    <w:tmpl w:val="A932862A"/>
    <w:lvl w:ilvl="0" w:tplc="2D0C892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C949F32">
      <w:start w:val="1"/>
      <w:numFmt w:val="bullet"/>
      <w:pStyle w:val="Lijstopsomteken2"/>
      <w:lvlText w:val="–"/>
      <w:lvlJc w:val="left"/>
      <w:pPr>
        <w:tabs>
          <w:tab w:val="num" w:pos="227"/>
        </w:tabs>
        <w:ind w:left="227" w:firstLine="0"/>
      </w:pPr>
      <w:rPr>
        <w:rFonts w:ascii="Verdana" w:hAnsi="Verdana" w:hint="default"/>
      </w:rPr>
    </w:lvl>
    <w:lvl w:ilvl="1" w:tplc="E5AEF000" w:tentative="1">
      <w:start w:val="1"/>
      <w:numFmt w:val="bullet"/>
      <w:lvlText w:val="o"/>
      <w:lvlJc w:val="left"/>
      <w:pPr>
        <w:tabs>
          <w:tab w:val="num" w:pos="1440"/>
        </w:tabs>
        <w:ind w:left="1440" w:hanging="360"/>
      </w:pPr>
      <w:rPr>
        <w:rFonts w:ascii="Courier New" w:hAnsi="Courier New" w:cs="Courier New" w:hint="default"/>
      </w:rPr>
    </w:lvl>
    <w:lvl w:ilvl="2" w:tplc="BA607D5C" w:tentative="1">
      <w:start w:val="1"/>
      <w:numFmt w:val="bullet"/>
      <w:lvlText w:val=""/>
      <w:lvlJc w:val="left"/>
      <w:pPr>
        <w:tabs>
          <w:tab w:val="num" w:pos="2160"/>
        </w:tabs>
        <w:ind w:left="2160" w:hanging="360"/>
      </w:pPr>
      <w:rPr>
        <w:rFonts w:ascii="Wingdings" w:hAnsi="Wingdings" w:hint="default"/>
      </w:rPr>
    </w:lvl>
    <w:lvl w:ilvl="3" w:tplc="9E18AABC" w:tentative="1">
      <w:start w:val="1"/>
      <w:numFmt w:val="bullet"/>
      <w:lvlText w:val=""/>
      <w:lvlJc w:val="left"/>
      <w:pPr>
        <w:tabs>
          <w:tab w:val="num" w:pos="2880"/>
        </w:tabs>
        <w:ind w:left="2880" w:hanging="360"/>
      </w:pPr>
      <w:rPr>
        <w:rFonts w:ascii="Symbol" w:hAnsi="Symbol" w:hint="default"/>
      </w:rPr>
    </w:lvl>
    <w:lvl w:ilvl="4" w:tplc="7F566BE4" w:tentative="1">
      <w:start w:val="1"/>
      <w:numFmt w:val="bullet"/>
      <w:lvlText w:val="o"/>
      <w:lvlJc w:val="left"/>
      <w:pPr>
        <w:tabs>
          <w:tab w:val="num" w:pos="3600"/>
        </w:tabs>
        <w:ind w:left="3600" w:hanging="360"/>
      </w:pPr>
      <w:rPr>
        <w:rFonts w:ascii="Courier New" w:hAnsi="Courier New" w:cs="Courier New" w:hint="default"/>
      </w:rPr>
    </w:lvl>
    <w:lvl w:ilvl="5" w:tplc="92FE7D64" w:tentative="1">
      <w:start w:val="1"/>
      <w:numFmt w:val="bullet"/>
      <w:lvlText w:val=""/>
      <w:lvlJc w:val="left"/>
      <w:pPr>
        <w:tabs>
          <w:tab w:val="num" w:pos="4320"/>
        </w:tabs>
        <w:ind w:left="4320" w:hanging="360"/>
      </w:pPr>
      <w:rPr>
        <w:rFonts w:ascii="Wingdings" w:hAnsi="Wingdings" w:hint="default"/>
      </w:rPr>
    </w:lvl>
    <w:lvl w:ilvl="6" w:tplc="D0969F1A" w:tentative="1">
      <w:start w:val="1"/>
      <w:numFmt w:val="bullet"/>
      <w:lvlText w:val=""/>
      <w:lvlJc w:val="left"/>
      <w:pPr>
        <w:tabs>
          <w:tab w:val="num" w:pos="5040"/>
        </w:tabs>
        <w:ind w:left="5040" w:hanging="360"/>
      </w:pPr>
      <w:rPr>
        <w:rFonts w:ascii="Symbol" w:hAnsi="Symbol" w:hint="default"/>
      </w:rPr>
    </w:lvl>
    <w:lvl w:ilvl="7" w:tplc="4CFE09BA" w:tentative="1">
      <w:start w:val="1"/>
      <w:numFmt w:val="bullet"/>
      <w:lvlText w:val="o"/>
      <w:lvlJc w:val="left"/>
      <w:pPr>
        <w:tabs>
          <w:tab w:val="num" w:pos="5760"/>
        </w:tabs>
        <w:ind w:left="5760" w:hanging="360"/>
      </w:pPr>
      <w:rPr>
        <w:rFonts w:ascii="Courier New" w:hAnsi="Courier New" w:cs="Courier New" w:hint="default"/>
      </w:rPr>
    </w:lvl>
    <w:lvl w:ilvl="8" w:tplc="90E401D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F6FCC"/>
    <w:multiLevelType w:val="hybridMultilevel"/>
    <w:tmpl w:val="46CED1CE"/>
    <w:lvl w:ilvl="0" w:tplc="5ADE4E78">
      <w:start w:val="1"/>
      <w:numFmt w:val="decimal"/>
      <w:lvlText w:val="%1)"/>
      <w:lvlJc w:val="left"/>
      <w:pPr>
        <w:ind w:left="1020" w:hanging="360"/>
      </w:pPr>
    </w:lvl>
    <w:lvl w:ilvl="1" w:tplc="E5A228FE">
      <w:start w:val="1"/>
      <w:numFmt w:val="decimal"/>
      <w:lvlText w:val="%2)"/>
      <w:lvlJc w:val="left"/>
      <w:pPr>
        <w:ind w:left="1020" w:hanging="360"/>
      </w:pPr>
    </w:lvl>
    <w:lvl w:ilvl="2" w:tplc="FC94460E">
      <w:start w:val="1"/>
      <w:numFmt w:val="decimal"/>
      <w:lvlText w:val="%3)"/>
      <w:lvlJc w:val="left"/>
      <w:pPr>
        <w:ind w:left="1020" w:hanging="360"/>
      </w:pPr>
    </w:lvl>
    <w:lvl w:ilvl="3" w:tplc="014ABF1E">
      <w:start w:val="1"/>
      <w:numFmt w:val="decimal"/>
      <w:lvlText w:val="%4)"/>
      <w:lvlJc w:val="left"/>
      <w:pPr>
        <w:ind w:left="1020" w:hanging="360"/>
      </w:pPr>
    </w:lvl>
    <w:lvl w:ilvl="4" w:tplc="6F2A1DFC">
      <w:start w:val="1"/>
      <w:numFmt w:val="decimal"/>
      <w:lvlText w:val="%5)"/>
      <w:lvlJc w:val="left"/>
      <w:pPr>
        <w:ind w:left="1020" w:hanging="360"/>
      </w:pPr>
    </w:lvl>
    <w:lvl w:ilvl="5" w:tplc="9B521DC0">
      <w:start w:val="1"/>
      <w:numFmt w:val="decimal"/>
      <w:lvlText w:val="%6)"/>
      <w:lvlJc w:val="left"/>
      <w:pPr>
        <w:ind w:left="1020" w:hanging="360"/>
      </w:pPr>
    </w:lvl>
    <w:lvl w:ilvl="6" w:tplc="ACCA458E">
      <w:start w:val="1"/>
      <w:numFmt w:val="decimal"/>
      <w:lvlText w:val="%7)"/>
      <w:lvlJc w:val="left"/>
      <w:pPr>
        <w:ind w:left="1020" w:hanging="360"/>
      </w:pPr>
    </w:lvl>
    <w:lvl w:ilvl="7" w:tplc="C3E474E6">
      <w:start w:val="1"/>
      <w:numFmt w:val="decimal"/>
      <w:lvlText w:val="%8)"/>
      <w:lvlJc w:val="left"/>
      <w:pPr>
        <w:ind w:left="1020" w:hanging="360"/>
      </w:pPr>
    </w:lvl>
    <w:lvl w:ilvl="8" w:tplc="2522115A">
      <w:start w:val="1"/>
      <w:numFmt w:val="decimal"/>
      <w:lvlText w:val="%9)"/>
      <w:lvlJc w:val="left"/>
      <w:pPr>
        <w:ind w:left="1020" w:hanging="360"/>
      </w:pPr>
    </w:lvl>
  </w:abstractNum>
  <w:abstractNum w:abstractNumId="15" w15:restartNumberingAfterBreak="0">
    <w:nsid w:val="20470313"/>
    <w:multiLevelType w:val="hybridMultilevel"/>
    <w:tmpl w:val="2216EDE8"/>
    <w:lvl w:ilvl="0" w:tplc="87402AF6">
      <w:start w:val="1"/>
      <w:numFmt w:val="decimal"/>
      <w:lvlText w:val="%1)"/>
      <w:lvlJc w:val="left"/>
      <w:pPr>
        <w:ind w:left="1020" w:hanging="360"/>
      </w:pPr>
    </w:lvl>
    <w:lvl w:ilvl="1" w:tplc="A394F57A">
      <w:start w:val="1"/>
      <w:numFmt w:val="decimal"/>
      <w:lvlText w:val="%2)"/>
      <w:lvlJc w:val="left"/>
      <w:pPr>
        <w:ind w:left="1020" w:hanging="360"/>
      </w:pPr>
    </w:lvl>
    <w:lvl w:ilvl="2" w:tplc="01B6F32A">
      <w:start w:val="1"/>
      <w:numFmt w:val="decimal"/>
      <w:lvlText w:val="%3)"/>
      <w:lvlJc w:val="left"/>
      <w:pPr>
        <w:ind w:left="1020" w:hanging="360"/>
      </w:pPr>
    </w:lvl>
    <w:lvl w:ilvl="3" w:tplc="1390CF60">
      <w:start w:val="1"/>
      <w:numFmt w:val="decimal"/>
      <w:lvlText w:val="%4)"/>
      <w:lvlJc w:val="left"/>
      <w:pPr>
        <w:ind w:left="1020" w:hanging="360"/>
      </w:pPr>
    </w:lvl>
    <w:lvl w:ilvl="4" w:tplc="4CB4F3C4">
      <w:start w:val="1"/>
      <w:numFmt w:val="decimal"/>
      <w:lvlText w:val="%5)"/>
      <w:lvlJc w:val="left"/>
      <w:pPr>
        <w:ind w:left="1020" w:hanging="360"/>
      </w:pPr>
    </w:lvl>
    <w:lvl w:ilvl="5" w:tplc="313AFCC8">
      <w:start w:val="1"/>
      <w:numFmt w:val="decimal"/>
      <w:lvlText w:val="%6)"/>
      <w:lvlJc w:val="left"/>
      <w:pPr>
        <w:ind w:left="1020" w:hanging="360"/>
      </w:pPr>
    </w:lvl>
    <w:lvl w:ilvl="6" w:tplc="43B85060">
      <w:start w:val="1"/>
      <w:numFmt w:val="decimal"/>
      <w:lvlText w:val="%7)"/>
      <w:lvlJc w:val="left"/>
      <w:pPr>
        <w:ind w:left="1020" w:hanging="360"/>
      </w:pPr>
    </w:lvl>
    <w:lvl w:ilvl="7" w:tplc="06F64596">
      <w:start w:val="1"/>
      <w:numFmt w:val="decimal"/>
      <w:lvlText w:val="%8)"/>
      <w:lvlJc w:val="left"/>
      <w:pPr>
        <w:ind w:left="1020" w:hanging="360"/>
      </w:pPr>
    </w:lvl>
    <w:lvl w:ilvl="8" w:tplc="E1EEED06">
      <w:start w:val="1"/>
      <w:numFmt w:val="decimal"/>
      <w:lvlText w:val="%9)"/>
      <w:lvlJc w:val="left"/>
      <w:pPr>
        <w:ind w:left="1020" w:hanging="360"/>
      </w:pPr>
    </w:lvl>
  </w:abstractNum>
  <w:abstractNum w:abstractNumId="16" w15:restartNumberingAfterBreak="0">
    <w:nsid w:val="31AC5FA1"/>
    <w:multiLevelType w:val="hybridMultilevel"/>
    <w:tmpl w:val="A328BCFE"/>
    <w:lvl w:ilvl="0" w:tplc="7940ED9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0E1C98"/>
    <w:multiLevelType w:val="hybridMultilevel"/>
    <w:tmpl w:val="5CE65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375972"/>
    <w:multiLevelType w:val="hybridMultilevel"/>
    <w:tmpl w:val="21924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AD73A81"/>
    <w:multiLevelType w:val="hybridMultilevel"/>
    <w:tmpl w:val="4ED251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AB5090"/>
    <w:multiLevelType w:val="hybridMultilevel"/>
    <w:tmpl w:val="6D1434B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F0120A9"/>
    <w:multiLevelType w:val="hybridMultilevel"/>
    <w:tmpl w:val="5B58A0A8"/>
    <w:lvl w:ilvl="0" w:tplc="2D0C892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702616">
    <w:abstractNumId w:val="10"/>
  </w:num>
  <w:num w:numId="2" w16cid:durableId="1203782457">
    <w:abstractNumId w:val="7"/>
  </w:num>
  <w:num w:numId="3" w16cid:durableId="860166661">
    <w:abstractNumId w:val="6"/>
  </w:num>
  <w:num w:numId="4" w16cid:durableId="845173584">
    <w:abstractNumId w:val="5"/>
  </w:num>
  <w:num w:numId="5" w16cid:durableId="463475137">
    <w:abstractNumId w:val="4"/>
  </w:num>
  <w:num w:numId="6" w16cid:durableId="735511797">
    <w:abstractNumId w:val="8"/>
  </w:num>
  <w:num w:numId="7" w16cid:durableId="113447505">
    <w:abstractNumId w:val="3"/>
  </w:num>
  <w:num w:numId="8" w16cid:durableId="1731272224">
    <w:abstractNumId w:val="2"/>
  </w:num>
  <w:num w:numId="9" w16cid:durableId="820776510">
    <w:abstractNumId w:val="1"/>
  </w:num>
  <w:num w:numId="10" w16cid:durableId="93213835">
    <w:abstractNumId w:val="0"/>
  </w:num>
  <w:num w:numId="11" w16cid:durableId="1984850374">
    <w:abstractNumId w:val="9"/>
  </w:num>
  <w:num w:numId="12" w16cid:durableId="1490559911">
    <w:abstractNumId w:val="12"/>
  </w:num>
  <w:num w:numId="13" w16cid:durableId="1085807464">
    <w:abstractNumId w:val="18"/>
  </w:num>
  <w:num w:numId="14" w16cid:durableId="1747261367">
    <w:abstractNumId w:val="13"/>
  </w:num>
  <w:num w:numId="15" w16cid:durableId="1266887908">
    <w:abstractNumId w:val="20"/>
  </w:num>
  <w:num w:numId="16" w16cid:durableId="1505246654">
    <w:abstractNumId w:val="21"/>
  </w:num>
  <w:num w:numId="17" w16cid:durableId="728922687">
    <w:abstractNumId w:val="19"/>
  </w:num>
  <w:num w:numId="18" w16cid:durableId="51581961">
    <w:abstractNumId w:val="17"/>
  </w:num>
  <w:num w:numId="19" w16cid:durableId="1287196024">
    <w:abstractNumId w:val="15"/>
  </w:num>
  <w:num w:numId="20" w16cid:durableId="1964535571">
    <w:abstractNumId w:val="14"/>
  </w:num>
  <w:num w:numId="21" w16cid:durableId="1672026574">
    <w:abstractNumId w:val="16"/>
  </w:num>
  <w:num w:numId="22" w16cid:durableId="1190333427">
    <w:abstractNumId w:val="22"/>
  </w:num>
  <w:num w:numId="23" w16cid:durableId="145405703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3C74"/>
    <w:rsid w:val="00006C55"/>
    <w:rsid w:val="00013862"/>
    <w:rsid w:val="00014599"/>
    <w:rsid w:val="00016012"/>
    <w:rsid w:val="00020189"/>
    <w:rsid w:val="00020EE4"/>
    <w:rsid w:val="00020FCB"/>
    <w:rsid w:val="000217E8"/>
    <w:rsid w:val="00023E9A"/>
    <w:rsid w:val="00025A42"/>
    <w:rsid w:val="00032AC5"/>
    <w:rsid w:val="00033CDD"/>
    <w:rsid w:val="00034A84"/>
    <w:rsid w:val="00034D28"/>
    <w:rsid w:val="00035E67"/>
    <w:rsid w:val="000366F3"/>
    <w:rsid w:val="000407BB"/>
    <w:rsid w:val="0005447D"/>
    <w:rsid w:val="000546DE"/>
    <w:rsid w:val="00055A1A"/>
    <w:rsid w:val="00055B28"/>
    <w:rsid w:val="0006024D"/>
    <w:rsid w:val="00062055"/>
    <w:rsid w:val="00071F28"/>
    <w:rsid w:val="00073970"/>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1DBC"/>
    <w:rsid w:val="000B7281"/>
    <w:rsid w:val="000B7FAB"/>
    <w:rsid w:val="000C1BA1"/>
    <w:rsid w:val="000C3EA9"/>
    <w:rsid w:val="000C4A32"/>
    <w:rsid w:val="000C4A33"/>
    <w:rsid w:val="000C65BB"/>
    <w:rsid w:val="000C7119"/>
    <w:rsid w:val="000D0225"/>
    <w:rsid w:val="000D6399"/>
    <w:rsid w:val="000E3F00"/>
    <w:rsid w:val="000E5886"/>
    <w:rsid w:val="000E7895"/>
    <w:rsid w:val="000F0C55"/>
    <w:rsid w:val="000F161D"/>
    <w:rsid w:val="000F1B4E"/>
    <w:rsid w:val="000F1FFF"/>
    <w:rsid w:val="000F3A6C"/>
    <w:rsid w:val="00100203"/>
    <w:rsid w:val="00104B4D"/>
    <w:rsid w:val="00106FF3"/>
    <w:rsid w:val="001177B4"/>
    <w:rsid w:val="00122CF9"/>
    <w:rsid w:val="00123704"/>
    <w:rsid w:val="001270C7"/>
    <w:rsid w:val="00132540"/>
    <w:rsid w:val="001377D4"/>
    <w:rsid w:val="001378A1"/>
    <w:rsid w:val="00142E41"/>
    <w:rsid w:val="001475E9"/>
    <w:rsid w:val="0014786A"/>
    <w:rsid w:val="00151402"/>
    <w:rsid w:val="001516A4"/>
    <w:rsid w:val="00151E5F"/>
    <w:rsid w:val="00153BD0"/>
    <w:rsid w:val="001569AB"/>
    <w:rsid w:val="00157205"/>
    <w:rsid w:val="00164D63"/>
    <w:rsid w:val="0016725C"/>
    <w:rsid w:val="00167DE5"/>
    <w:rsid w:val="0017008F"/>
    <w:rsid w:val="0017101B"/>
    <w:rsid w:val="001726F3"/>
    <w:rsid w:val="00173C51"/>
    <w:rsid w:val="001740B9"/>
    <w:rsid w:val="00174CC2"/>
    <w:rsid w:val="00176CC6"/>
    <w:rsid w:val="00177B41"/>
    <w:rsid w:val="0018193C"/>
    <w:rsid w:val="00181BE4"/>
    <w:rsid w:val="0018496F"/>
    <w:rsid w:val="00184B30"/>
    <w:rsid w:val="00185576"/>
    <w:rsid w:val="00185951"/>
    <w:rsid w:val="001911D2"/>
    <w:rsid w:val="00194A00"/>
    <w:rsid w:val="00196B8B"/>
    <w:rsid w:val="001A0BFA"/>
    <w:rsid w:val="001A1608"/>
    <w:rsid w:val="001A2BEA"/>
    <w:rsid w:val="001A2E4D"/>
    <w:rsid w:val="001A325F"/>
    <w:rsid w:val="001A6D93"/>
    <w:rsid w:val="001B2BBA"/>
    <w:rsid w:val="001B35FA"/>
    <w:rsid w:val="001B7929"/>
    <w:rsid w:val="001C006F"/>
    <w:rsid w:val="001C32EC"/>
    <w:rsid w:val="001C38BD"/>
    <w:rsid w:val="001C4D5A"/>
    <w:rsid w:val="001D3081"/>
    <w:rsid w:val="001E0256"/>
    <w:rsid w:val="001E34C6"/>
    <w:rsid w:val="001E5581"/>
    <w:rsid w:val="001F3C70"/>
    <w:rsid w:val="00200D88"/>
    <w:rsid w:val="00201C09"/>
    <w:rsid w:val="00201C44"/>
    <w:rsid w:val="00201F68"/>
    <w:rsid w:val="00210BA3"/>
    <w:rsid w:val="00212F2A"/>
    <w:rsid w:val="00214F2B"/>
    <w:rsid w:val="00215D8B"/>
    <w:rsid w:val="00217880"/>
    <w:rsid w:val="00222D66"/>
    <w:rsid w:val="0022432C"/>
    <w:rsid w:val="0022441A"/>
    <w:rsid w:val="00224A8A"/>
    <w:rsid w:val="00224EC7"/>
    <w:rsid w:val="002309A8"/>
    <w:rsid w:val="00233950"/>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48"/>
    <w:rsid w:val="002768F3"/>
    <w:rsid w:val="00276DA4"/>
    <w:rsid w:val="0028026F"/>
    <w:rsid w:val="00280F74"/>
    <w:rsid w:val="00286998"/>
    <w:rsid w:val="00291AB7"/>
    <w:rsid w:val="0029422B"/>
    <w:rsid w:val="00294DCB"/>
    <w:rsid w:val="002A06CE"/>
    <w:rsid w:val="002A37B5"/>
    <w:rsid w:val="002A6722"/>
    <w:rsid w:val="002B08E1"/>
    <w:rsid w:val="002B153C"/>
    <w:rsid w:val="002B52FC"/>
    <w:rsid w:val="002C1438"/>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223"/>
    <w:rsid w:val="002F5A0B"/>
    <w:rsid w:val="002F71BB"/>
    <w:rsid w:val="002F7ABD"/>
    <w:rsid w:val="00307B3C"/>
    <w:rsid w:val="00310E35"/>
    <w:rsid w:val="00310EF2"/>
    <w:rsid w:val="003115A6"/>
    <w:rsid w:val="00312597"/>
    <w:rsid w:val="00316A9F"/>
    <w:rsid w:val="00322836"/>
    <w:rsid w:val="003305F8"/>
    <w:rsid w:val="00334154"/>
    <w:rsid w:val="003341D0"/>
    <w:rsid w:val="003372C4"/>
    <w:rsid w:val="00337845"/>
    <w:rsid w:val="00341FA0"/>
    <w:rsid w:val="00342374"/>
    <w:rsid w:val="00344F3D"/>
    <w:rsid w:val="00345299"/>
    <w:rsid w:val="00345FF4"/>
    <w:rsid w:val="00351A8D"/>
    <w:rsid w:val="003526BB"/>
    <w:rsid w:val="00352BCF"/>
    <w:rsid w:val="00353932"/>
    <w:rsid w:val="0035464B"/>
    <w:rsid w:val="00361A56"/>
    <w:rsid w:val="0036252A"/>
    <w:rsid w:val="00364D9D"/>
    <w:rsid w:val="003672A3"/>
    <w:rsid w:val="00371048"/>
    <w:rsid w:val="0037396C"/>
    <w:rsid w:val="0037421D"/>
    <w:rsid w:val="00376093"/>
    <w:rsid w:val="0037715E"/>
    <w:rsid w:val="00383DA1"/>
    <w:rsid w:val="0038512B"/>
    <w:rsid w:val="00385F30"/>
    <w:rsid w:val="00387600"/>
    <w:rsid w:val="00393696"/>
    <w:rsid w:val="00393963"/>
    <w:rsid w:val="00395575"/>
    <w:rsid w:val="00395672"/>
    <w:rsid w:val="003A06C8"/>
    <w:rsid w:val="003A0D7C"/>
    <w:rsid w:val="003A64ED"/>
    <w:rsid w:val="003A687A"/>
    <w:rsid w:val="003A7160"/>
    <w:rsid w:val="003B0155"/>
    <w:rsid w:val="003B4551"/>
    <w:rsid w:val="003B528D"/>
    <w:rsid w:val="003B6D32"/>
    <w:rsid w:val="003B7EE7"/>
    <w:rsid w:val="003C122F"/>
    <w:rsid w:val="003C1CED"/>
    <w:rsid w:val="003C2CCB"/>
    <w:rsid w:val="003C4A1C"/>
    <w:rsid w:val="003C5BCB"/>
    <w:rsid w:val="003D39EC"/>
    <w:rsid w:val="003D40EA"/>
    <w:rsid w:val="003D7A65"/>
    <w:rsid w:val="003E1D92"/>
    <w:rsid w:val="003E3DD5"/>
    <w:rsid w:val="003F07C6"/>
    <w:rsid w:val="003F1F6B"/>
    <w:rsid w:val="003F26C5"/>
    <w:rsid w:val="003F3757"/>
    <w:rsid w:val="003F44B7"/>
    <w:rsid w:val="003F573F"/>
    <w:rsid w:val="004008E9"/>
    <w:rsid w:val="00402AB4"/>
    <w:rsid w:val="00403B8C"/>
    <w:rsid w:val="00407991"/>
    <w:rsid w:val="00407FD4"/>
    <w:rsid w:val="0041019E"/>
    <w:rsid w:val="00413D48"/>
    <w:rsid w:val="004163FF"/>
    <w:rsid w:val="004247A3"/>
    <w:rsid w:val="00424A60"/>
    <w:rsid w:val="00434500"/>
    <w:rsid w:val="004366B4"/>
    <w:rsid w:val="00441AC2"/>
    <w:rsid w:val="0044249B"/>
    <w:rsid w:val="004425A7"/>
    <w:rsid w:val="0044605E"/>
    <w:rsid w:val="0045023C"/>
    <w:rsid w:val="00451A5B"/>
    <w:rsid w:val="00452BCD"/>
    <w:rsid w:val="00452CEA"/>
    <w:rsid w:val="00461EB6"/>
    <w:rsid w:val="00463A63"/>
    <w:rsid w:val="00465B52"/>
    <w:rsid w:val="0046708E"/>
    <w:rsid w:val="0046756C"/>
    <w:rsid w:val="00467D61"/>
    <w:rsid w:val="0047126E"/>
    <w:rsid w:val="004722BE"/>
    <w:rsid w:val="00472A65"/>
    <w:rsid w:val="00474463"/>
    <w:rsid w:val="00474B75"/>
    <w:rsid w:val="004834B1"/>
    <w:rsid w:val="00483ECA"/>
    <w:rsid w:val="00483F0B"/>
    <w:rsid w:val="00483F5A"/>
    <w:rsid w:val="00486E43"/>
    <w:rsid w:val="004904AC"/>
    <w:rsid w:val="00493F0E"/>
    <w:rsid w:val="00494DB2"/>
    <w:rsid w:val="0049501A"/>
    <w:rsid w:val="00495BCF"/>
    <w:rsid w:val="00496319"/>
    <w:rsid w:val="0049657E"/>
    <w:rsid w:val="00497279"/>
    <w:rsid w:val="004A010B"/>
    <w:rsid w:val="004A2A76"/>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3889"/>
    <w:rsid w:val="00516022"/>
    <w:rsid w:val="00517D75"/>
    <w:rsid w:val="0052042A"/>
    <w:rsid w:val="00521CEE"/>
    <w:rsid w:val="00523D96"/>
    <w:rsid w:val="00527BD4"/>
    <w:rsid w:val="00530470"/>
    <w:rsid w:val="00530C1C"/>
    <w:rsid w:val="00533061"/>
    <w:rsid w:val="005331FA"/>
    <w:rsid w:val="00533FA1"/>
    <w:rsid w:val="00534C77"/>
    <w:rsid w:val="005403C8"/>
    <w:rsid w:val="00541AD9"/>
    <w:rsid w:val="00542873"/>
    <w:rsid w:val="005429DC"/>
    <w:rsid w:val="005565F9"/>
    <w:rsid w:val="00556757"/>
    <w:rsid w:val="005639D2"/>
    <w:rsid w:val="00565739"/>
    <w:rsid w:val="00567339"/>
    <w:rsid w:val="00573041"/>
    <w:rsid w:val="00575B80"/>
    <w:rsid w:val="00577559"/>
    <w:rsid w:val="005819CE"/>
    <w:rsid w:val="0058298D"/>
    <w:rsid w:val="00590595"/>
    <w:rsid w:val="00591C7D"/>
    <w:rsid w:val="00593C2B"/>
    <w:rsid w:val="00595231"/>
    <w:rsid w:val="00595CBB"/>
    <w:rsid w:val="00596166"/>
    <w:rsid w:val="00596D5A"/>
    <w:rsid w:val="00597F64"/>
    <w:rsid w:val="005A08A4"/>
    <w:rsid w:val="005A1AF5"/>
    <w:rsid w:val="005A207F"/>
    <w:rsid w:val="005A2F35"/>
    <w:rsid w:val="005A7512"/>
    <w:rsid w:val="005B0C47"/>
    <w:rsid w:val="005B3441"/>
    <w:rsid w:val="005B463E"/>
    <w:rsid w:val="005B4F03"/>
    <w:rsid w:val="005B4FAC"/>
    <w:rsid w:val="005B5D8B"/>
    <w:rsid w:val="005C34E1"/>
    <w:rsid w:val="005C3FE0"/>
    <w:rsid w:val="005C4C82"/>
    <w:rsid w:val="005C740C"/>
    <w:rsid w:val="005D2ABB"/>
    <w:rsid w:val="005D5B6E"/>
    <w:rsid w:val="005D625B"/>
    <w:rsid w:val="005E3322"/>
    <w:rsid w:val="005E436C"/>
    <w:rsid w:val="005E56AE"/>
    <w:rsid w:val="005E64E2"/>
    <w:rsid w:val="005F0738"/>
    <w:rsid w:val="005F267C"/>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3204"/>
    <w:rsid w:val="006448E4"/>
    <w:rsid w:val="00645414"/>
    <w:rsid w:val="00650C9D"/>
    <w:rsid w:val="0065244E"/>
    <w:rsid w:val="006529EF"/>
    <w:rsid w:val="006534D0"/>
    <w:rsid w:val="00653606"/>
    <w:rsid w:val="00654468"/>
    <w:rsid w:val="006610E9"/>
    <w:rsid w:val="00661591"/>
    <w:rsid w:val="00662A78"/>
    <w:rsid w:val="00663187"/>
    <w:rsid w:val="0066632F"/>
    <w:rsid w:val="00674A89"/>
    <w:rsid w:val="00674F3D"/>
    <w:rsid w:val="00680C08"/>
    <w:rsid w:val="00682E02"/>
    <w:rsid w:val="0068461A"/>
    <w:rsid w:val="00685545"/>
    <w:rsid w:val="006864B3"/>
    <w:rsid w:val="00692BA9"/>
    <w:rsid w:val="00692C30"/>
    <w:rsid w:val="00692D64"/>
    <w:rsid w:val="006A10F8"/>
    <w:rsid w:val="006A2100"/>
    <w:rsid w:val="006A5ED4"/>
    <w:rsid w:val="006B0B06"/>
    <w:rsid w:val="006B0BF3"/>
    <w:rsid w:val="006B1521"/>
    <w:rsid w:val="006B2A77"/>
    <w:rsid w:val="006B421D"/>
    <w:rsid w:val="006B775E"/>
    <w:rsid w:val="006B7B87"/>
    <w:rsid w:val="006B7BC7"/>
    <w:rsid w:val="006C0013"/>
    <w:rsid w:val="006C0660"/>
    <w:rsid w:val="006C2093"/>
    <w:rsid w:val="006C2278"/>
    <w:rsid w:val="006C2535"/>
    <w:rsid w:val="006C311B"/>
    <w:rsid w:val="006C4315"/>
    <w:rsid w:val="006C441E"/>
    <w:rsid w:val="006C4B90"/>
    <w:rsid w:val="006C54E0"/>
    <w:rsid w:val="006D1016"/>
    <w:rsid w:val="006D17F2"/>
    <w:rsid w:val="006D2D53"/>
    <w:rsid w:val="006E3546"/>
    <w:rsid w:val="006E3FA9"/>
    <w:rsid w:val="006E7D82"/>
    <w:rsid w:val="006F038F"/>
    <w:rsid w:val="006F05A1"/>
    <w:rsid w:val="006F0F93"/>
    <w:rsid w:val="006F273B"/>
    <w:rsid w:val="006F31F2"/>
    <w:rsid w:val="00704845"/>
    <w:rsid w:val="00706AB3"/>
    <w:rsid w:val="00707C01"/>
    <w:rsid w:val="00713380"/>
    <w:rsid w:val="00714DC5"/>
    <w:rsid w:val="00715237"/>
    <w:rsid w:val="007174F4"/>
    <w:rsid w:val="007176F6"/>
    <w:rsid w:val="00721D2E"/>
    <w:rsid w:val="007242CC"/>
    <w:rsid w:val="00724A8B"/>
    <w:rsid w:val="007254A5"/>
    <w:rsid w:val="00725748"/>
    <w:rsid w:val="0072733C"/>
    <w:rsid w:val="00727AAC"/>
    <w:rsid w:val="00730A74"/>
    <w:rsid w:val="00735D88"/>
    <w:rsid w:val="0073720D"/>
    <w:rsid w:val="00737507"/>
    <w:rsid w:val="00740712"/>
    <w:rsid w:val="00741309"/>
    <w:rsid w:val="00742AB9"/>
    <w:rsid w:val="00745419"/>
    <w:rsid w:val="00746F62"/>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B626F"/>
    <w:rsid w:val="007C03C9"/>
    <w:rsid w:val="007C16D8"/>
    <w:rsid w:val="007C406E"/>
    <w:rsid w:val="007C5183"/>
    <w:rsid w:val="007C5433"/>
    <w:rsid w:val="007C7573"/>
    <w:rsid w:val="007D69C3"/>
    <w:rsid w:val="007D79FD"/>
    <w:rsid w:val="007E14E4"/>
    <w:rsid w:val="007E2B20"/>
    <w:rsid w:val="007E79FA"/>
    <w:rsid w:val="007F5331"/>
    <w:rsid w:val="007F7207"/>
    <w:rsid w:val="008002F1"/>
    <w:rsid w:val="00800CCA"/>
    <w:rsid w:val="008020F2"/>
    <w:rsid w:val="00805579"/>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3C0C"/>
    <w:rsid w:val="00840CCB"/>
    <w:rsid w:val="0084255A"/>
    <w:rsid w:val="00842CD8"/>
    <w:rsid w:val="008431FA"/>
    <w:rsid w:val="00850916"/>
    <w:rsid w:val="00850F4E"/>
    <w:rsid w:val="00852339"/>
    <w:rsid w:val="008547BA"/>
    <w:rsid w:val="008553C7"/>
    <w:rsid w:val="00857FEB"/>
    <w:rsid w:val="008601AF"/>
    <w:rsid w:val="00872271"/>
    <w:rsid w:val="008731F6"/>
    <w:rsid w:val="00874982"/>
    <w:rsid w:val="008762B6"/>
    <w:rsid w:val="00883137"/>
    <w:rsid w:val="00883515"/>
    <w:rsid w:val="00892BA5"/>
    <w:rsid w:val="008946E6"/>
    <w:rsid w:val="008A08AC"/>
    <w:rsid w:val="008A1F5D"/>
    <w:rsid w:val="008A28F5"/>
    <w:rsid w:val="008B048C"/>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02938"/>
    <w:rsid w:val="00906DE7"/>
    <w:rsid w:val="00910642"/>
    <w:rsid w:val="00910DDF"/>
    <w:rsid w:val="0091200D"/>
    <w:rsid w:val="00921861"/>
    <w:rsid w:val="00924639"/>
    <w:rsid w:val="0092611E"/>
    <w:rsid w:val="00926F1F"/>
    <w:rsid w:val="00926F4B"/>
    <w:rsid w:val="00930B13"/>
    <w:rsid w:val="009311C8"/>
    <w:rsid w:val="0093199F"/>
    <w:rsid w:val="00933376"/>
    <w:rsid w:val="00933A2F"/>
    <w:rsid w:val="00936049"/>
    <w:rsid w:val="0093683D"/>
    <w:rsid w:val="0094000D"/>
    <w:rsid w:val="00940206"/>
    <w:rsid w:val="00941B16"/>
    <w:rsid w:val="00941B8C"/>
    <w:rsid w:val="00943DC8"/>
    <w:rsid w:val="00946703"/>
    <w:rsid w:val="009528B2"/>
    <w:rsid w:val="009607C4"/>
    <w:rsid w:val="00963440"/>
    <w:rsid w:val="00965FDA"/>
    <w:rsid w:val="009716D8"/>
    <w:rsid w:val="009718F9"/>
    <w:rsid w:val="009724E4"/>
    <w:rsid w:val="00972FB9"/>
    <w:rsid w:val="00975112"/>
    <w:rsid w:val="009812EB"/>
    <w:rsid w:val="00981768"/>
    <w:rsid w:val="009838BB"/>
    <w:rsid w:val="00983E8F"/>
    <w:rsid w:val="00987E96"/>
    <w:rsid w:val="00992338"/>
    <w:rsid w:val="00994FDA"/>
    <w:rsid w:val="00995282"/>
    <w:rsid w:val="00997D15"/>
    <w:rsid w:val="009A31BF"/>
    <w:rsid w:val="009A3B71"/>
    <w:rsid w:val="009A5914"/>
    <w:rsid w:val="009A61BC"/>
    <w:rsid w:val="009B0138"/>
    <w:rsid w:val="009B0FE9"/>
    <w:rsid w:val="009B173A"/>
    <w:rsid w:val="009B5846"/>
    <w:rsid w:val="009B601B"/>
    <w:rsid w:val="009B691A"/>
    <w:rsid w:val="009C3F20"/>
    <w:rsid w:val="009C64FB"/>
    <w:rsid w:val="009C7CA1"/>
    <w:rsid w:val="009D043D"/>
    <w:rsid w:val="009D2A03"/>
    <w:rsid w:val="009D56F3"/>
    <w:rsid w:val="009D716F"/>
    <w:rsid w:val="009E20AC"/>
    <w:rsid w:val="009E3B07"/>
    <w:rsid w:val="009F0232"/>
    <w:rsid w:val="009F3259"/>
    <w:rsid w:val="009F541F"/>
    <w:rsid w:val="009F605D"/>
    <w:rsid w:val="00A056DE"/>
    <w:rsid w:val="00A0678A"/>
    <w:rsid w:val="00A1289E"/>
    <w:rsid w:val="00A128AD"/>
    <w:rsid w:val="00A20730"/>
    <w:rsid w:val="00A21E76"/>
    <w:rsid w:val="00A23BC8"/>
    <w:rsid w:val="00A2531F"/>
    <w:rsid w:val="00A30E68"/>
    <w:rsid w:val="00A31031"/>
    <w:rsid w:val="00A31933"/>
    <w:rsid w:val="00A32073"/>
    <w:rsid w:val="00A34AA0"/>
    <w:rsid w:val="00A41FE2"/>
    <w:rsid w:val="00A4452A"/>
    <w:rsid w:val="00A4586E"/>
    <w:rsid w:val="00A46FEF"/>
    <w:rsid w:val="00A47948"/>
    <w:rsid w:val="00A50CF6"/>
    <w:rsid w:val="00A50E0F"/>
    <w:rsid w:val="00A5355A"/>
    <w:rsid w:val="00A56850"/>
    <w:rsid w:val="00A56946"/>
    <w:rsid w:val="00A604D3"/>
    <w:rsid w:val="00A60B58"/>
    <w:rsid w:val="00A6170E"/>
    <w:rsid w:val="00A63B8C"/>
    <w:rsid w:val="00A67AC7"/>
    <w:rsid w:val="00A715F8"/>
    <w:rsid w:val="00A741BA"/>
    <w:rsid w:val="00A773CC"/>
    <w:rsid w:val="00A77F6F"/>
    <w:rsid w:val="00A831FD"/>
    <w:rsid w:val="00A83352"/>
    <w:rsid w:val="00A84FE1"/>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33CB"/>
    <w:rsid w:val="00B0690C"/>
    <w:rsid w:val="00B070CB"/>
    <w:rsid w:val="00B12456"/>
    <w:rsid w:val="00B132B0"/>
    <w:rsid w:val="00B173C6"/>
    <w:rsid w:val="00B21FF9"/>
    <w:rsid w:val="00B220A5"/>
    <w:rsid w:val="00B2317A"/>
    <w:rsid w:val="00B23742"/>
    <w:rsid w:val="00B2574B"/>
    <w:rsid w:val="00B259C8"/>
    <w:rsid w:val="00B26CCF"/>
    <w:rsid w:val="00B27B51"/>
    <w:rsid w:val="00B30C1A"/>
    <w:rsid w:val="00B30FC2"/>
    <w:rsid w:val="00B31BA0"/>
    <w:rsid w:val="00B31F70"/>
    <w:rsid w:val="00B32A45"/>
    <w:rsid w:val="00B331A2"/>
    <w:rsid w:val="00B33CF2"/>
    <w:rsid w:val="00B350A2"/>
    <w:rsid w:val="00B425F0"/>
    <w:rsid w:val="00B42DFA"/>
    <w:rsid w:val="00B43DCC"/>
    <w:rsid w:val="00B50571"/>
    <w:rsid w:val="00B531DD"/>
    <w:rsid w:val="00B55014"/>
    <w:rsid w:val="00B57EB7"/>
    <w:rsid w:val="00B62232"/>
    <w:rsid w:val="00B626DD"/>
    <w:rsid w:val="00B70BF3"/>
    <w:rsid w:val="00B70D24"/>
    <w:rsid w:val="00B70E51"/>
    <w:rsid w:val="00B71DC2"/>
    <w:rsid w:val="00B777C7"/>
    <w:rsid w:val="00B80DB6"/>
    <w:rsid w:val="00B81AD2"/>
    <w:rsid w:val="00B81AEC"/>
    <w:rsid w:val="00B85A66"/>
    <w:rsid w:val="00B85CB2"/>
    <w:rsid w:val="00B85ED4"/>
    <w:rsid w:val="00B91CFC"/>
    <w:rsid w:val="00B93893"/>
    <w:rsid w:val="00B96D53"/>
    <w:rsid w:val="00BA7E0A"/>
    <w:rsid w:val="00BB5484"/>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BF5C6A"/>
    <w:rsid w:val="00BF7F99"/>
    <w:rsid w:val="00C06A95"/>
    <w:rsid w:val="00C1093A"/>
    <w:rsid w:val="00C1163F"/>
    <w:rsid w:val="00C15A91"/>
    <w:rsid w:val="00C206F1"/>
    <w:rsid w:val="00C2159D"/>
    <w:rsid w:val="00C217E1"/>
    <w:rsid w:val="00C219B1"/>
    <w:rsid w:val="00C231E2"/>
    <w:rsid w:val="00C269CE"/>
    <w:rsid w:val="00C2703D"/>
    <w:rsid w:val="00C352B6"/>
    <w:rsid w:val="00C4015B"/>
    <w:rsid w:val="00C402B3"/>
    <w:rsid w:val="00C4044E"/>
    <w:rsid w:val="00C40C60"/>
    <w:rsid w:val="00C44487"/>
    <w:rsid w:val="00C47F04"/>
    <w:rsid w:val="00C50E87"/>
    <w:rsid w:val="00C5258E"/>
    <w:rsid w:val="00C53504"/>
    <w:rsid w:val="00C53BD7"/>
    <w:rsid w:val="00C54BBA"/>
    <w:rsid w:val="00C55923"/>
    <w:rsid w:val="00C619A7"/>
    <w:rsid w:val="00C64E34"/>
    <w:rsid w:val="00C6545E"/>
    <w:rsid w:val="00C7097A"/>
    <w:rsid w:val="00C736E8"/>
    <w:rsid w:val="00C73D5F"/>
    <w:rsid w:val="00C82673"/>
    <w:rsid w:val="00C95562"/>
    <w:rsid w:val="00C965EF"/>
    <w:rsid w:val="00C97C80"/>
    <w:rsid w:val="00CA1D00"/>
    <w:rsid w:val="00CA47D3"/>
    <w:rsid w:val="00CA48EF"/>
    <w:rsid w:val="00CA6288"/>
    <w:rsid w:val="00CA6533"/>
    <w:rsid w:val="00CA6A25"/>
    <w:rsid w:val="00CA6A3F"/>
    <w:rsid w:val="00CA7C99"/>
    <w:rsid w:val="00CC0BAE"/>
    <w:rsid w:val="00CC15DE"/>
    <w:rsid w:val="00CC6290"/>
    <w:rsid w:val="00CC69A8"/>
    <w:rsid w:val="00CC7636"/>
    <w:rsid w:val="00CD233D"/>
    <w:rsid w:val="00CD362D"/>
    <w:rsid w:val="00CE101D"/>
    <w:rsid w:val="00CE1B75"/>
    <w:rsid w:val="00CE1C84"/>
    <w:rsid w:val="00CE5055"/>
    <w:rsid w:val="00CE6426"/>
    <w:rsid w:val="00CF053F"/>
    <w:rsid w:val="00CF1A17"/>
    <w:rsid w:val="00CF407A"/>
    <w:rsid w:val="00D009E4"/>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05C8"/>
    <w:rsid w:val="00D516BE"/>
    <w:rsid w:val="00D520EF"/>
    <w:rsid w:val="00D5423B"/>
    <w:rsid w:val="00D54F4E"/>
    <w:rsid w:val="00D57D9F"/>
    <w:rsid w:val="00D604B3"/>
    <w:rsid w:val="00D60BA4"/>
    <w:rsid w:val="00D62419"/>
    <w:rsid w:val="00D62AD8"/>
    <w:rsid w:val="00D6513C"/>
    <w:rsid w:val="00D65336"/>
    <w:rsid w:val="00D66074"/>
    <w:rsid w:val="00D74F66"/>
    <w:rsid w:val="00D75B3F"/>
    <w:rsid w:val="00D76C17"/>
    <w:rsid w:val="00D77870"/>
    <w:rsid w:val="00D80977"/>
    <w:rsid w:val="00D80CCE"/>
    <w:rsid w:val="00D8248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78A6"/>
    <w:rsid w:val="00DD0F3F"/>
    <w:rsid w:val="00DD1DCD"/>
    <w:rsid w:val="00DD338F"/>
    <w:rsid w:val="00DD3404"/>
    <w:rsid w:val="00DD547F"/>
    <w:rsid w:val="00DD66F2"/>
    <w:rsid w:val="00DE1C96"/>
    <w:rsid w:val="00DE1EB5"/>
    <w:rsid w:val="00DE27AF"/>
    <w:rsid w:val="00DE3FE0"/>
    <w:rsid w:val="00DE578A"/>
    <w:rsid w:val="00DF1CF5"/>
    <w:rsid w:val="00DF2583"/>
    <w:rsid w:val="00DF3E62"/>
    <w:rsid w:val="00DF4967"/>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3787E"/>
    <w:rsid w:val="00E427A7"/>
    <w:rsid w:val="00E47497"/>
    <w:rsid w:val="00E51469"/>
    <w:rsid w:val="00E54114"/>
    <w:rsid w:val="00E62709"/>
    <w:rsid w:val="00E634E3"/>
    <w:rsid w:val="00E672D9"/>
    <w:rsid w:val="00E717C4"/>
    <w:rsid w:val="00E74D10"/>
    <w:rsid w:val="00E776C6"/>
    <w:rsid w:val="00E77F89"/>
    <w:rsid w:val="00E80E71"/>
    <w:rsid w:val="00E81589"/>
    <w:rsid w:val="00E83480"/>
    <w:rsid w:val="00E850D3"/>
    <w:rsid w:val="00E853D6"/>
    <w:rsid w:val="00E8544F"/>
    <w:rsid w:val="00E876B9"/>
    <w:rsid w:val="00E91B40"/>
    <w:rsid w:val="00E94D82"/>
    <w:rsid w:val="00E972A2"/>
    <w:rsid w:val="00EA4D1A"/>
    <w:rsid w:val="00EA55EA"/>
    <w:rsid w:val="00EA5BA2"/>
    <w:rsid w:val="00EB5A7A"/>
    <w:rsid w:val="00EB73E0"/>
    <w:rsid w:val="00EC0DFF"/>
    <w:rsid w:val="00EC237D"/>
    <w:rsid w:val="00EC25AB"/>
    <w:rsid w:val="00EC25B9"/>
    <w:rsid w:val="00EC25F1"/>
    <w:rsid w:val="00EC2927"/>
    <w:rsid w:val="00EC4D0E"/>
    <w:rsid w:val="00EC4E2B"/>
    <w:rsid w:val="00EC51DD"/>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1C4F"/>
    <w:rsid w:val="00F45A25"/>
    <w:rsid w:val="00F479FC"/>
    <w:rsid w:val="00F47B69"/>
    <w:rsid w:val="00F50D05"/>
    <w:rsid w:val="00F50F86"/>
    <w:rsid w:val="00F53862"/>
    <w:rsid w:val="00F53F91"/>
    <w:rsid w:val="00F54B9F"/>
    <w:rsid w:val="00F61569"/>
    <w:rsid w:val="00F61A72"/>
    <w:rsid w:val="00F62B67"/>
    <w:rsid w:val="00F66A6A"/>
    <w:rsid w:val="00F66F13"/>
    <w:rsid w:val="00F7145D"/>
    <w:rsid w:val="00F71B5E"/>
    <w:rsid w:val="00F74073"/>
    <w:rsid w:val="00F75603"/>
    <w:rsid w:val="00F77BE5"/>
    <w:rsid w:val="00F845B4"/>
    <w:rsid w:val="00F8713B"/>
    <w:rsid w:val="00F904FB"/>
    <w:rsid w:val="00F92A5B"/>
    <w:rsid w:val="00F9359A"/>
    <w:rsid w:val="00F93F9E"/>
    <w:rsid w:val="00F950BC"/>
    <w:rsid w:val="00FA0BF2"/>
    <w:rsid w:val="00FA2CD7"/>
    <w:rsid w:val="00FA536C"/>
    <w:rsid w:val="00FA5AD5"/>
    <w:rsid w:val="00FB06ED"/>
    <w:rsid w:val="00FB3008"/>
    <w:rsid w:val="00FC08A4"/>
    <w:rsid w:val="00FC202F"/>
    <w:rsid w:val="00FC3165"/>
    <w:rsid w:val="00FC36AB"/>
    <w:rsid w:val="00FC4300"/>
    <w:rsid w:val="00FC7F66"/>
    <w:rsid w:val="00FD3169"/>
    <w:rsid w:val="00FD5776"/>
    <w:rsid w:val="00FE1CB6"/>
    <w:rsid w:val="00FE486B"/>
    <w:rsid w:val="00FE4F08"/>
    <w:rsid w:val="00FE71E0"/>
    <w:rsid w:val="00FF192E"/>
    <w:rsid w:val="00FF2034"/>
    <w:rsid w:val="00FF3C8D"/>
    <w:rsid w:val="00FF5B30"/>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EE282A"/>
  <w15:docId w15:val="{0C3B909A-FFA9-486D-9AA8-9426EF89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F9359A"/>
    <w:pPr>
      <w:spacing w:line="240" w:lineRule="auto"/>
    </w:pPr>
    <w:rPr>
      <w:sz w:val="20"/>
      <w:szCs w:val="20"/>
    </w:rPr>
  </w:style>
  <w:style w:type="character" w:customStyle="1" w:styleId="VoetnoottekstChar">
    <w:name w:val="Voetnoottekst Char"/>
    <w:basedOn w:val="Standaardalinea-lettertype"/>
    <w:link w:val="Voetnoottekst"/>
    <w:rsid w:val="00F9359A"/>
    <w:rPr>
      <w:rFonts w:ascii="Verdana" w:hAnsi="Verdana"/>
      <w:lang w:val="nl-NL" w:eastAsia="nl-NL"/>
    </w:rPr>
  </w:style>
  <w:style w:type="character" w:styleId="Voetnootmarkering">
    <w:name w:val="footnote reference"/>
    <w:basedOn w:val="Standaardalinea-lettertype"/>
    <w:rsid w:val="00F9359A"/>
    <w:rPr>
      <w:vertAlign w:val="superscript"/>
    </w:rPr>
  </w:style>
  <w:style w:type="character" w:styleId="Onopgelostemelding">
    <w:name w:val="Unresolved Mention"/>
    <w:basedOn w:val="Standaardalinea-lettertype"/>
    <w:uiPriority w:val="99"/>
    <w:semiHidden/>
    <w:unhideWhenUsed/>
    <w:rsid w:val="00A4452A"/>
    <w:rPr>
      <w:color w:val="605E5C"/>
      <w:shd w:val="clear" w:color="auto" w:fill="E1DFDD"/>
    </w:rPr>
  </w:style>
  <w:style w:type="paragraph" w:styleId="Lijstalinea">
    <w:name w:val="List Paragraph"/>
    <w:basedOn w:val="Standaard"/>
    <w:uiPriority w:val="34"/>
    <w:qFormat/>
    <w:rsid w:val="00730A74"/>
    <w:pPr>
      <w:ind w:left="720"/>
      <w:contextualSpacing/>
    </w:pPr>
  </w:style>
  <w:style w:type="table" w:customStyle="1" w:styleId="PBLQlichtblauw">
    <w:name w:val="PBLQ lichtblauw"/>
    <w:basedOn w:val="Standaardtabel"/>
    <w:uiPriority w:val="99"/>
    <w:rsid w:val="00055B28"/>
    <w:rPr>
      <w:rFonts w:ascii="Arial" w:eastAsiaTheme="minorHAnsi" w:hAnsi="Arial"/>
      <w:color w:val="072C47"/>
      <w:szCs w:val="24"/>
      <w:lang w:val="nl-NL"/>
    </w:rPr>
    <w:tblPr>
      <w:tblStyleRowBandSize w:val="1"/>
      <w:tblCellMar>
        <w:top w:w="28" w:type="dxa"/>
        <w:bottom w:w="28" w:type="dxa"/>
      </w:tblCellMar>
    </w:tblPr>
    <w:tblStylePr w:type="firstRow">
      <w:pPr>
        <w:wordWrap/>
        <w:spacing w:line="240" w:lineRule="auto"/>
      </w:pPr>
      <w:rPr>
        <w:rFonts w:ascii="Arial" w:hAnsi="Arial"/>
        <w:b/>
        <w:color w:val="072C47"/>
        <w:sz w:val="20"/>
      </w:rPr>
    </w:tblStylePr>
    <w:tblStylePr w:type="band1Horz">
      <w:tblPr/>
      <w:tcPr>
        <w:shd w:val="clear" w:color="auto" w:fill="D5EEF5"/>
      </w:tcPr>
    </w:tblStylePr>
    <w:tblStylePr w:type="band2Horz">
      <w:tblPr/>
      <w:tcPr>
        <w:shd w:val="clear" w:color="auto" w:fill="EAF6FA"/>
      </w:tcPr>
    </w:tblStylePr>
  </w:style>
  <w:style w:type="character" w:styleId="Verwijzingopmerking">
    <w:name w:val="annotation reference"/>
    <w:basedOn w:val="Standaardalinea-lettertype"/>
    <w:rsid w:val="00542873"/>
    <w:rPr>
      <w:sz w:val="16"/>
      <w:szCs w:val="16"/>
    </w:rPr>
  </w:style>
  <w:style w:type="paragraph" w:styleId="Tekstopmerking">
    <w:name w:val="annotation text"/>
    <w:basedOn w:val="Standaard"/>
    <w:link w:val="TekstopmerkingChar"/>
    <w:rsid w:val="00542873"/>
    <w:pPr>
      <w:spacing w:line="240" w:lineRule="auto"/>
    </w:pPr>
    <w:rPr>
      <w:sz w:val="20"/>
      <w:szCs w:val="20"/>
    </w:rPr>
  </w:style>
  <w:style w:type="character" w:customStyle="1" w:styleId="TekstopmerkingChar">
    <w:name w:val="Tekst opmerking Char"/>
    <w:basedOn w:val="Standaardalinea-lettertype"/>
    <w:link w:val="Tekstopmerking"/>
    <w:rsid w:val="00542873"/>
    <w:rPr>
      <w:rFonts w:ascii="Verdana" w:hAnsi="Verdana"/>
      <w:lang w:val="nl-NL" w:eastAsia="nl-NL"/>
    </w:rPr>
  </w:style>
  <w:style w:type="paragraph" w:styleId="Onderwerpvanopmerking">
    <w:name w:val="annotation subject"/>
    <w:basedOn w:val="Tekstopmerking"/>
    <w:next w:val="Tekstopmerking"/>
    <w:link w:val="OnderwerpvanopmerkingChar"/>
    <w:rsid w:val="00542873"/>
    <w:rPr>
      <w:b/>
      <w:bCs/>
    </w:rPr>
  </w:style>
  <w:style w:type="character" w:customStyle="1" w:styleId="OnderwerpvanopmerkingChar">
    <w:name w:val="Onderwerp van opmerking Char"/>
    <w:basedOn w:val="TekstopmerkingChar"/>
    <w:link w:val="Onderwerpvanopmerking"/>
    <w:rsid w:val="00542873"/>
    <w:rPr>
      <w:rFonts w:ascii="Verdana" w:hAnsi="Verdana"/>
      <w:b/>
      <w:bCs/>
      <w:lang w:val="nl-NL" w:eastAsia="nl-NL"/>
    </w:rPr>
  </w:style>
  <w:style w:type="paragraph" w:styleId="Revisie">
    <w:name w:val="Revision"/>
    <w:hidden/>
    <w:uiPriority w:val="99"/>
    <w:semiHidden/>
    <w:rsid w:val="0054287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5148">
      <w:bodyDiv w:val="1"/>
      <w:marLeft w:val="0"/>
      <w:marRight w:val="0"/>
      <w:marTop w:val="0"/>
      <w:marBottom w:val="0"/>
      <w:divBdr>
        <w:top w:val="none" w:sz="0" w:space="0" w:color="auto"/>
        <w:left w:val="none" w:sz="0" w:space="0" w:color="auto"/>
        <w:bottom w:val="none" w:sz="0" w:space="0" w:color="auto"/>
        <w:right w:val="none" w:sz="0" w:space="0" w:color="auto"/>
      </w:divBdr>
    </w:div>
    <w:div w:id="175387324">
      <w:bodyDiv w:val="1"/>
      <w:marLeft w:val="0"/>
      <w:marRight w:val="0"/>
      <w:marTop w:val="0"/>
      <w:marBottom w:val="0"/>
      <w:divBdr>
        <w:top w:val="none" w:sz="0" w:space="0" w:color="auto"/>
        <w:left w:val="none" w:sz="0" w:space="0" w:color="auto"/>
        <w:bottom w:val="none" w:sz="0" w:space="0" w:color="auto"/>
        <w:right w:val="none" w:sz="0" w:space="0" w:color="auto"/>
      </w:divBdr>
    </w:div>
    <w:div w:id="385493607">
      <w:bodyDiv w:val="1"/>
      <w:marLeft w:val="0"/>
      <w:marRight w:val="0"/>
      <w:marTop w:val="0"/>
      <w:marBottom w:val="0"/>
      <w:divBdr>
        <w:top w:val="none" w:sz="0" w:space="0" w:color="auto"/>
        <w:left w:val="none" w:sz="0" w:space="0" w:color="auto"/>
        <w:bottom w:val="none" w:sz="0" w:space="0" w:color="auto"/>
        <w:right w:val="none" w:sz="0" w:space="0" w:color="auto"/>
      </w:divBdr>
    </w:div>
    <w:div w:id="2093163909">
      <w:bodyDiv w:val="1"/>
      <w:marLeft w:val="0"/>
      <w:marRight w:val="0"/>
      <w:marTop w:val="0"/>
      <w:marBottom w:val="0"/>
      <w:divBdr>
        <w:top w:val="none" w:sz="0" w:space="0" w:color="auto"/>
        <w:left w:val="none" w:sz="0" w:space="0" w:color="auto"/>
        <w:bottom w:val="none" w:sz="0" w:space="0" w:color="auto"/>
        <w:right w:val="none" w:sz="0" w:space="0" w:color="auto"/>
      </w:divBdr>
    </w:div>
    <w:div w:id="21136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vir.nl/publicaties/download/Webharvesting_WODC.pdf" TargetMode="External"/><Relationship Id="rId2" Type="http://schemas.openxmlformats.org/officeDocument/2006/relationships/hyperlink" Target="https://www.ivir.nl/publicaties/download/Webharvesting_WODC.pdf" TargetMode="External"/><Relationship Id="rId1" Type="http://schemas.openxmlformats.org/officeDocument/2006/relationships/hyperlink" Target="https://www.kvan.nl/wp-content/uploads/2023/09/Brief_VasteCommissie_webharvesting2908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2342</ap:Words>
  <ap:Characters>12883</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2025-10-01T09:44:00.0000000Z</lastPrinted>
  <dcterms:created xsi:type="dcterms:W3CDTF">2025-10-02T12:06:00.0000000Z</dcterms:created>
  <dcterms:modified xsi:type="dcterms:W3CDTF">2025-10-02T12:06:00.0000000Z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O210KRE</vt:lpwstr>
  </property>
  <property fmtid="{D5CDD505-2E9C-101B-9397-08002B2CF9AE}" pid="3" name="Author">
    <vt:lpwstr>O210KRE</vt:lpwstr>
  </property>
  <property fmtid="{D5CDD505-2E9C-101B-9397-08002B2CF9AE}" pid="4" name="cs_objectid">
    <vt:lpwstr>54578556</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Webarchivering</vt:lpwstr>
  </property>
  <property fmtid="{D5CDD505-2E9C-101B-9397-08002B2CF9AE}" pid="8" name="ocw_directie">
    <vt:lpwstr>OWB/D</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O210KRE</vt:lpwstr>
  </property>
</Properties>
</file>