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3839" w:rsidRDefault="000E70F5" w14:paraId="04664402" w14:textId="77777777">
      <w:r>
        <w:t>Geachte voorzitter,</w:t>
      </w:r>
    </w:p>
    <w:p w:rsidR="00A13839" w:rsidRDefault="00A13839" w14:paraId="04664405" w14:textId="77777777"/>
    <w:p w:rsidR="00AD76B9" w:rsidRDefault="00AD76B9" w14:paraId="00BAE3BE" w14:textId="744953D4">
      <w:r w:rsidRPr="00AD76B9">
        <w:t xml:space="preserve">Graag bied ik u hierbij de kabinetsreactie aan op het advies van de Commissie van advies inzake volkenrechtelijke vraagstukken (CAVV): </w:t>
      </w:r>
      <w:r>
        <w:t>‘</w:t>
      </w:r>
      <w:r w:rsidRPr="00AD76B9">
        <w:t>De verplichting van derde staten om genocide te voorkomen</w:t>
      </w:r>
      <w:r>
        <w:t>’</w:t>
      </w:r>
      <w:r w:rsidRPr="00AD76B9">
        <w:t xml:space="preserve"> (nr. </w:t>
      </w:r>
      <w:r>
        <w:t>50</w:t>
      </w:r>
      <w:r w:rsidRPr="00AD76B9">
        <w:t>).</w:t>
      </w:r>
      <w:r w:rsidRPr="00A9433C" w:rsidR="00A9433C">
        <w:t xml:space="preserve"> </w:t>
      </w:r>
      <w:r w:rsidRPr="000016E3" w:rsidR="00A9433C">
        <w:t xml:space="preserve">Het advies, dat ik op </w:t>
      </w:r>
      <w:r w:rsidR="00A9433C">
        <w:t>4 augustus 2025</w:t>
      </w:r>
      <w:r w:rsidRPr="000016E3" w:rsidR="00A9433C">
        <w:t xml:space="preserve"> ontving in de Nederlandse versie, is als bijlage gevoegd.</w:t>
      </w:r>
    </w:p>
    <w:p w:rsidRPr="001E5906" w:rsidR="005201AD" w:rsidP="001E5906" w:rsidRDefault="005201AD" w14:paraId="1BCD2E18" w14:textId="318F1FD2">
      <w:r>
        <w:t xml:space="preserve"> </w:t>
      </w:r>
    </w:p>
    <w:p w:rsidRPr="00DA20F0" w:rsidR="001E5906" w:rsidP="004B0E18" w:rsidRDefault="001E5906" w14:paraId="132BBA21" w14:textId="77777777">
      <w:pPr>
        <w:rPr>
          <w:sz w:val="20"/>
          <w:szCs w:val="20"/>
        </w:rPr>
      </w:pPr>
    </w:p>
    <w:p w:rsidR="000016E3" w:rsidRDefault="000016E3" w14:paraId="5B41470C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A13839" w:rsidTr="00AD76B9" w14:paraId="04664408" w14:textId="77777777">
        <w:trPr>
          <w:trHeight w:val="1542"/>
        </w:trPr>
        <w:tc>
          <w:tcPr>
            <w:tcW w:w="3620" w:type="dxa"/>
          </w:tcPr>
          <w:p w:rsidR="00A13839" w:rsidRDefault="000E70F5" w14:paraId="04664406" w14:textId="18AA306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AD76B9">
              <w:t>D.M. van Weel</w:t>
            </w:r>
          </w:p>
        </w:tc>
        <w:tc>
          <w:tcPr>
            <w:tcW w:w="3921" w:type="dxa"/>
          </w:tcPr>
          <w:p w:rsidR="00A13839" w:rsidRDefault="00A13839" w14:paraId="04664407" w14:textId="77777777"/>
        </w:tc>
      </w:tr>
    </w:tbl>
    <w:p w:rsidR="00A13839" w:rsidRDefault="00A13839" w14:paraId="04664409" w14:textId="77777777"/>
    <w:sectPr w:rsidR="00A138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A21C" w14:textId="77777777" w:rsidR="000E70F5" w:rsidRDefault="000E70F5">
      <w:pPr>
        <w:spacing w:line="240" w:lineRule="auto"/>
      </w:pPr>
      <w:r>
        <w:separator/>
      </w:r>
    </w:p>
  </w:endnote>
  <w:endnote w:type="continuationSeparator" w:id="0">
    <w:p w14:paraId="251B7AC4" w14:textId="77777777" w:rsidR="000E70F5" w:rsidRDefault="000E70F5">
      <w:pPr>
        <w:spacing w:line="240" w:lineRule="auto"/>
      </w:pPr>
      <w:r>
        <w:continuationSeparator/>
      </w:r>
    </w:p>
  </w:endnote>
  <w:endnote w:type="continuationNotice" w:id="1">
    <w:p w14:paraId="2C7AB975" w14:textId="77777777" w:rsidR="00AE145B" w:rsidRDefault="00AE14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2382" w14:textId="77777777" w:rsidR="00AF4545" w:rsidRDefault="00AF4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7207348"/>
      <w:docPartObj>
        <w:docPartGallery w:val="Page Numbers (Bottom of Page)"/>
        <w:docPartUnique/>
      </w:docPartObj>
    </w:sdtPr>
    <w:sdtEndPr/>
    <w:sdtContent>
      <w:p w14:paraId="3B2A96D8" w14:textId="2846F436" w:rsidR="00AF4545" w:rsidRDefault="00AF45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DDE01" w14:textId="77777777" w:rsidR="00AF4545" w:rsidRDefault="00AF45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5085" w14:textId="311B139E" w:rsidR="00AF4545" w:rsidRDefault="00AF4545">
    <w:pPr>
      <w:pStyle w:val="Footer"/>
      <w:jc w:val="center"/>
    </w:pPr>
  </w:p>
  <w:p w14:paraId="6B67600F" w14:textId="77777777" w:rsidR="00AF4545" w:rsidRDefault="00AF4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C7A5D" w14:textId="77777777" w:rsidR="000E70F5" w:rsidRDefault="000E70F5">
      <w:pPr>
        <w:spacing w:line="240" w:lineRule="auto"/>
      </w:pPr>
      <w:r>
        <w:separator/>
      </w:r>
    </w:p>
  </w:footnote>
  <w:footnote w:type="continuationSeparator" w:id="0">
    <w:p w14:paraId="42CB3119" w14:textId="77777777" w:rsidR="000E70F5" w:rsidRDefault="000E70F5">
      <w:pPr>
        <w:spacing w:line="240" w:lineRule="auto"/>
      </w:pPr>
      <w:r>
        <w:continuationSeparator/>
      </w:r>
    </w:p>
  </w:footnote>
  <w:footnote w:type="continuationNotice" w:id="1">
    <w:p w14:paraId="6A1944EE" w14:textId="77777777" w:rsidR="00AE145B" w:rsidRDefault="00AE14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BFAC1" w14:textId="77777777" w:rsidR="00AF4545" w:rsidRDefault="00AF4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6440A" w14:textId="49AF4144" w:rsidR="00A13839" w:rsidRDefault="000E70F5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466440E" wp14:editId="090AF47E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4620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66443B" w14:textId="77777777" w:rsidR="00A13839" w:rsidRDefault="000E70F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466443C" w14:textId="77777777" w:rsidR="00A13839" w:rsidRDefault="00A13839">
                          <w:pPr>
                            <w:pStyle w:val="WitregelW2"/>
                          </w:pPr>
                        </w:p>
                        <w:p w14:paraId="0466443D" w14:textId="77777777" w:rsidR="00A13839" w:rsidRDefault="000E70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466443E" w14:textId="77777777" w:rsidR="00A13839" w:rsidRDefault="000E70F5">
                          <w:pPr>
                            <w:pStyle w:val="Referentiegegevens"/>
                          </w:pPr>
                          <w:r>
                            <w:t>BZ2519069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66440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06pt;height:630.7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" filled="f" stroked="f">
              <v:textbox inset="0,0,0,0">
                <w:txbxContent>
                  <w:p w14:paraId="0466443B" w14:textId="77777777" w:rsidR="00A13839" w:rsidRDefault="000E70F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466443C" w14:textId="77777777" w:rsidR="00A13839" w:rsidRDefault="00A13839">
                    <w:pPr>
                      <w:pStyle w:val="WitregelW2"/>
                    </w:pPr>
                  </w:p>
                  <w:p w14:paraId="0466443D" w14:textId="77777777" w:rsidR="00A13839" w:rsidRDefault="000E70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466443E" w14:textId="77777777" w:rsidR="00A13839" w:rsidRDefault="000E70F5">
                    <w:pPr>
                      <w:pStyle w:val="Referentiegegevens"/>
                    </w:pPr>
                    <w:r>
                      <w:t>BZ2519069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04664412" wp14:editId="344F566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66444D" w14:textId="77777777" w:rsidR="000E70F5" w:rsidRDefault="000E70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664412" id="41b1115b-80a4-11ea-b356-6230a4311406" o:spid="_x0000_s1027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0466444D" w14:textId="77777777" w:rsidR="000E70F5" w:rsidRDefault="000E70F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6440C" w14:textId="3D5C4FCB" w:rsidR="00A13839" w:rsidRDefault="000E70F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04664414" wp14:editId="0466441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664440" w14:textId="77777777" w:rsidR="000E70F5" w:rsidRDefault="000E70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66441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4664440" w14:textId="77777777" w:rsidR="000E70F5" w:rsidRDefault="000E70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04664416" wp14:editId="0466441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18374D" w14:textId="5297F7E3" w:rsidR="006A714F" w:rsidRDefault="006A714F" w:rsidP="006A714F">
                          <w:pPr>
                            <w:pStyle w:val="Rubricering"/>
                            <w:rPr>
                              <w:b w:val="0"/>
                              <w:bCs/>
                              <w:lang w:val="en-US"/>
                            </w:rPr>
                          </w:pPr>
                        </w:p>
                        <w:p w14:paraId="620B4D10" w14:textId="6BD81790" w:rsidR="006A714F" w:rsidRPr="00901EAF" w:rsidRDefault="006A714F" w:rsidP="006A714F">
                          <w:r w:rsidRPr="00901EAF">
                            <w:t xml:space="preserve">Aan de Voorzitter van de </w:t>
                          </w:r>
                        </w:p>
                        <w:p w14:paraId="2A067937" w14:textId="0A8C21FA" w:rsidR="006A714F" w:rsidRPr="00901EAF" w:rsidRDefault="006A714F" w:rsidP="006A714F">
                          <w:r w:rsidRPr="00901EAF">
                            <w:t xml:space="preserve">Tweede Kamer der Staten-Generaal </w:t>
                          </w:r>
                        </w:p>
                        <w:p w14:paraId="535091A3" w14:textId="22C74592" w:rsidR="006A714F" w:rsidRDefault="006A714F" w:rsidP="006A714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Prinses Irenestraat 6 </w:t>
                          </w:r>
                        </w:p>
                        <w:p w14:paraId="69561DCB" w14:textId="16C20342" w:rsidR="006A714F" w:rsidRPr="0050775A" w:rsidRDefault="006A714F" w:rsidP="006A714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664416" id="41b10c0b-80a4-11ea-b356-6230a4311406" o:spid="_x0000_s1029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C18374D" w14:textId="5297F7E3" w:rsidR="006A714F" w:rsidRDefault="006A714F" w:rsidP="006A714F">
                    <w:pPr>
                      <w:pStyle w:val="Rubricering"/>
                      <w:rPr>
                        <w:b w:val="0"/>
                        <w:bCs/>
                        <w:lang w:val="en-US"/>
                      </w:rPr>
                    </w:pPr>
                  </w:p>
                  <w:p w14:paraId="620B4D10" w14:textId="6BD81790" w:rsidR="006A714F" w:rsidRPr="00901EAF" w:rsidRDefault="006A714F" w:rsidP="006A714F">
                    <w:r w:rsidRPr="00901EAF">
                      <w:t xml:space="preserve">Aan de Voorzitter van de </w:t>
                    </w:r>
                  </w:p>
                  <w:p w14:paraId="2A067937" w14:textId="0A8C21FA" w:rsidR="006A714F" w:rsidRPr="00901EAF" w:rsidRDefault="006A714F" w:rsidP="006A714F">
                    <w:r w:rsidRPr="00901EAF">
                      <w:t xml:space="preserve">Tweede Kamer der Staten-Generaal </w:t>
                    </w:r>
                  </w:p>
                  <w:p w14:paraId="535091A3" w14:textId="22C74592" w:rsidR="006A714F" w:rsidRDefault="006A714F" w:rsidP="006A714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Prinses Irenestraat 6 </w:t>
                    </w:r>
                  </w:p>
                  <w:p w14:paraId="69561DCB" w14:textId="16C20342" w:rsidR="006A714F" w:rsidRPr="0050775A" w:rsidRDefault="006A714F" w:rsidP="006A714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04664418" wp14:editId="0466441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A13839" w14:paraId="04664427" w14:textId="77777777">
                            <w:tc>
                              <w:tcPr>
                                <w:tcW w:w="678" w:type="dxa"/>
                              </w:tcPr>
                              <w:p w14:paraId="04664425" w14:textId="77777777" w:rsidR="00A13839" w:rsidRDefault="000E70F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4664426" w14:textId="1799AE09" w:rsidR="00A13839" w:rsidRDefault="00B92497">
                                <w:r>
                                  <w:t>2 oktober</w:t>
                                </w:r>
                                <w:r w:rsidR="00524D46">
                                  <w:t xml:space="preserve"> </w:t>
                                </w:r>
                                <w:r w:rsidR="000E70F5">
                                  <w:t>2025</w:t>
                                </w:r>
                              </w:p>
                            </w:tc>
                          </w:tr>
                          <w:tr w:rsidR="00A13839" w14:paraId="0466442C" w14:textId="77777777">
                            <w:tc>
                              <w:tcPr>
                                <w:tcW w:w="678" w:type="dxa"/>
                              </w:tcPr>
                              <w:p w14:paraId="04664428" w14:textId="77777777" w:rsidR="00A13839" w:rsidRDefault="000E70F5">
                                <w:r>
                                  <w:t>Betreft</w:t>
                                </w:r>
                              </w:p>
                              <w:p w14:paraId="04664429" w14:textId="77777777" w:rsidR="00A13839" w:rsidRDefault="00A13839"/>
                            </w:tc>
                            <w:tc>
                              <w:tcPr>
                                <w:tcW w:w="6851" w:type="dxa"/>
                              </w:tcPr>
                              <w:p w14:paraId="0466442A" w14:textId="77777777" w:rsidR="00A13839" w:rsidRDefault="000E70F5">
                                <w:r>
                                  <w:t>Kabinetsreactie CAVV advies nr. 50</w:t>
                                </w:r>
                              </w:p>
                              <w:p w14:paraId="0466442B" w14:textId="77777777" w:rsidR="00A13839" w:rsidRDefault="00A13839"/>
                            </w:tc>
                          </w:tr>
                        </w:tbl>
                        <w:p w14:paraId="0466442D" w14:textId="77777777" w:rsidR="00A13839" w:rsidRDefault="00A13839"/>
                        <w:p w14:paraId="0466442E" w14:textId="77777777" w:rsidR="00A13839" w:rsidRDefault="00A1383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664418" id="41b10c7e-80a4-11ea-b356-6230a4311406" o:spid="_x0000_s1030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A13839" w14:paraId="04664427" w14:textId="77777777">
                      <w:tc>
                        <w:tcPr>
                          <w:tcW w:w="678" w:type="dxa"/>
                        </w:tcPr>
                        <w:p w14:paraId="04664425" w14:textId="77777777" w:rsidR="00A13839" w:rsidRDefault="000E70F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4664426" w14:textId="1799AE09" w:rsidR="00A13839" w:rsidRDefault="00B92497">
                          <w:r>
                            <w:t>2 oktober</w:t>
                          </w:r>
                          <w:r w:rsidR="00524D46">
                            <w:t xml:space="preserve"> </w:t>
                          </w:r>
                          <w:r w:rsidR="000E70F5">
                            <w:t>2025</w:t>
                          </w:r>
                        </w:p>
                      </w:tc>
                    </w:tr>
                    <w:tr w:rsidR="00A13839" w14:paraId="0466442C" w14:textId="77777777">
                      <w:tc>
                        <w:tcPr>
                          <w:tcW w:w="678" w:type="dxa"/>
                        </w:tcPr>
                        <w:p w14:paraId="04664428" w14:textId="77777777" w:rsidR="00A13839" w:rsidRDefault="000E70F5">
                          <w:r>
                            <w:t>Betreft</w:t>
                          </w:r>
                        </w:p>
                        <w:p w14:paraId="04664429" w14:textId="77777777" w:rsidR="00A13839" w:rsidRDefault="00A13839"/>
                      </w:tc>
                      <w:tc>
                        <w:tcPr>
                          <w:tcW w:w="6851" w:type="dxa"/>
                        </w:tcPr>
                        <w:p w14:paraId="0466442A" w14:textId="77777777" w:rsidR="00A13839" w:rsidRDefault="000E70F5">
                          <w:r>
                            <w:t>Kabinetsreactie CAVV advies nr. 50</w:t>
                          </w:r>
                        </w:p>
                        <w:p w14:paraId="0466442B" w14:textId="77777777" w:rsidR="00A13839" w:rsidRDefault="00A13839"/>
                      </w:tc>
                    </w:tr>
                  </w:tbl>
                  <w:p w14:paraId="0466442D" w14:textId="77777777" w:rsidR="00A13839" w:rsidRDefault="00A13839"/>
                  <w:p w14:paraId="0466442E" w14:textId="77777777" w:rsidR="00A13839" w:rsidRDefault="00A1383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0466441A" wp14:editId="1D850D15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267438C" w14:textId="77777777" w:rsidR="00AF4545" w:rsidRPr="00F51C07" w:rsidRDefault="00AF4545" w:rsidP="00AF4545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6E9723D4" w14:textId="77777777" w:rsidR="00AF4545" w:rsidRPr="00EE5E5D" w:rsidRDefault="00AF4545" w:rsidP="00AF454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7467147" w14:textId="77777777" w:rsidR="00AF4545" w:rsidRPr="0059764A" w:rsidRDefault="00AF4545" w:rsidP="00AF454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247494F9" w14:textId="77777777" w:rsidR="00AF4545" w:rsidRPr="0059764A" w:rsidRDefault="00AF4545" w:rsidP="00AF454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783E8AE" w14:textId="77777777" w:rsidR="00AF4545" w:rsidRPr="0059764A" w:rsidRDefault="00AF4545" w:rsidP="00AF454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0A8214FC" w14:textId="77777777" w:rsidR="00AF4545" w:rsidRPr="0059764A" w:rsidRDefault="00AF4545" w:rsidP="00AF454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04664433" w14:textId="77777777" w:rsidR="00A13839" w:rsidRPr="00AF4545" w:rsidRDefault="00A13839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4664434" w14:textId="77777777" w:rsidR="00A13839" w:rsidRDefault="000E70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4664435" w14:textId="77777777" w:rsidR="00A13839" w:rsidRDefault="000E70F5">
                          <w:pPr>
                            <w:pStyle w:val="Referentiegegevens"/>
                          </w:pPr>
                          <w:r>
                            <w:t>BZ2519069</w:t>
                          </w:r>
                        </w:p>
                        <w:p w14:paraId="04664436" w14:textId="77777777" w:rsidR="00A13839" w:rsidRDefault="00A13839">
                          <w:pPr>
                            <w:pStyle w:val="WitregelW1"/>
                          </w:pPr>
                        </w:p>
                        <w:p w14:paraId="04664437" w14:textId="77777777" w:rsidR="00A13839" w:rsidRDefault="000E70F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4664438" w14:textId="67D69282" w:rsidR="00A13839" w:rsidRDefault="006A714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466441A" id="41b10cd4-80a4-11ea-b356-6230a4311406" o:spid="_x0000_s1031" type="#_x0000_t202" style="position:absolute;margin-left:466.5pt;margin-top:155pt;width:108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267438C" w14:textId="77777777" w:rsidR="00AF4545" w:rsidRPr="00F51C07" w:rsidRDefault="00AF4545" w:rsidP="00AF4545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6E9723D4" w14:textId="77777777" w:rsidR="00AF4545" w:rsidRPr="00EE5E5D" w:rsidRDefault="00AF4545" w:rsidP="00AF454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7467147" w14:textId="77777777" w:rsidR="00AF4545" w:rsidRPr="0059764A" w:rsidRDefault="00AF4545" w:rsidP="00AF454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247494F9" w14:textId="77777777" w:rsidR="00AF4545" w:rsidRPr="0059764A" w:rsidRDefault="00AF4545" w:rsidP="00AF454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783E8AE" w14:textId="77777777" w:rsidR="00AF4545" w:rsidRPr="0059764A" w:rsidRDefault="00AF4545" w:rsidP="00AF454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0A8214FC" w14:textId="77777777" w:rsidR="00AF4545" w:rsidRPr="0059764A" w:rsidRDefault="00AF4545" w:rsidP="00AF454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04664433" w14:textId="77777777" w:rsidR="00A13839" w:rsidRPr="00AF4545" w:rsidRDefault="00A13839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4664434" w14:textId="77777777" w:rsidR="00A13839" w:rsidRDefault="000E70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4664435" w14:textId="77777777" w:rsidR="00A13839" w:rsidRDefault="000E70F5">
                    <w:pPr>
                      <w:pStyle w:val="Referentiegegevens"/>
                    </w:pPr>
                    <w:r>
                      <w:t>BZ2519069</w:t>
                    </w:r>
                  </w:p>
                  <w:p w14:paraId="04664436" w14:textId="77777777" w:rsidR="00A13839" w:rsidRDefault="00A13839">
                    <w:pPr>
                      <w:pStyle w:val="WitregelW1"/>
                    </w:pPr>
                  </w:p>
                  <w:p w14:paraId="04664437" w14:textId="77777777" w:rsidR="00A13839" w:rsidRDefault="000E70F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4664438" w14:textId="67D69282" w:rsidR="00A13839" w:rsidRDefault="006A714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0466441E" wp14:editId="196DF52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664446" w14:textId="77777777" w:rsidR="000E70F5" w:rsidRDefault="000E70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66441E" id="41b10d73-80a4-11ea-b356-6230a4311406" o:spid="_x0000_s1032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4664446" w14:textId="77777777" w:rsidR="000E70F5" w:rsidRDefault="000E70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04664420" wp14:editId="0466442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664448" w14:textId="77777777" w:rsidR="000E70F5" w:rsidRDefault="000E70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664420" id="41b10dc3-80a4-11ea-b356-6230a4311406" o:spid="_x0000_s1033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4664448" w14:textId="77777777" w:rsidR="000E70F5" w:rsidRDefault="000E70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04664422" wp14:editId="0466442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66443A" w14:textId="77777777" w:rsidR="00A13839" w:rsidRDefault="000E70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664440" wp14:editId="04664441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664422" id="41b10edc-80a4-11ea-b356-6230a4311406" o:spid="_x0000_s1034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466443A" w14:textId="77777777" w:rsidR="00A13839" w:rsidRDefault="000E70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664440" wp14:editId="04664441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EFD"/>
    <w:multiLevelType w:val="hybridMultilevel"/>
    <w:tmpl w:val="7E76E9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791A9"/>
    <w:multiLevelType w:val="multilevel"/>
    <w:tmpl w:val="585F7D3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BC7013B"/>
    <w:multiLevelType w:val="hybridMultilevel"/>
    <w:tmpl w:val="A8403A7E"/>
    <w:lvl w:ilvl="0" w:tplc="00143C32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3CE0"/>
    <w:multiLevelType w:val="multilevel"/>
    <w:tmpl w:val="C367397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E0D1F44"/>
    <w:multiLevelType w:val="multilevel"/>
    <w:tmpl w:val="56636E6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5" w15:restartNumberingAfterBreak="0">
    <w:nsid w:val="4F9E21EA"/>
    <w:multiLevelType w:val="hybridMultilevel"/>
    <w:tmpl w:val="CCB6DDC0"/>
    <w:lvl w:ilvl="0" w:tplc="00143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3D2C"/>
    <w:multiLevelType w:val="multilevel"/>
    <w:tmpl w:val="EB19190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052DBE"/>
    <w:multiLevelType w:val="hybridMultilevel"/>
    <w:tmpl w:val="113459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14FC9F"/>
    <w:multiLevelType w:val="multilevel"/>
    <w:tmpl w:val="7EAC968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720787248">
    <w:abstractNumId w:val="4"/>
  </w:num>
  <w:num w:numId="2" w16cid:durableId="12729499">
    <w:abstractNumId w:val="3"/>
  </w:num>
  <w:num w:numId="3" w16cid:durableId="659383080">
    <w:abstractNumId w:val="8"/>
  </w:num>
  <w:num w:numId="4" w16cid:durableId="1881284274">
    <w:abstractNumId w:val="1"/>
  </w:num>
  <w:num w:numId="5" w16cid:durableId="539560771">
    <w:abstractNumId w:val="6"/>
  </w:num>
  <w:num w:numId="6" w16cid:durableId="1530601778">
    <w:abstractNumId w:val="7"/>
  </w:num>
  <w:num w:numId="7" w16cid:durableId="2012563709">
    <w:abstractNumId w:val="0"/>
  </w:num>
  <w:num w:numId="8" w16cid:durableId="1535118252">
    <w:abstractNumId w:val="2"/>
  </w:num>
  <w:num w:numId="9" w16cid:durableId="924387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39"/>
    <w:rsid w:val="000016E3"/>
    <w:rsid w:val="00037202"/>
    <w:rsid w:val="00074A45"/>
    <w:rsid w:val="00090FB6"/>
    <w:rsid w:val="000E02DD"/>
    <w:rsid w:val="000E70F5"/>
    <w:rsid w:val="0010207F"/>
    <w:rsid w:val="00102DA5"/>
    <w:rsid w:val="001072F0"/>
    <w:rsid w:val="00147855"/>
    <w:rsid w:val="00172FEA"/>
    <w:rsid w:val="001A2C74"/>
    <w:rsid w:val="001D24CE"/>
    <w:rsid w:val="001D3DFF"/>
    <w:rsid w:val="001E5906"/>
    <w:rsid w:val="001E62D6"/>
    <w:rsid w:val="0020283F"/>
    <w:rsid w:val="002106A9"/>
    <w:rsid w:val="002947C5"/>
    <w:rsid w:val="002A6CA2"/>
    <w:rsid w:val="002B1605"/>
    <w:rsid w:val="003139ED"/>
    <w:rsid w:val="003359ED"/>
    <w:rsid w:val="0033736D"/>
    <w:rsid w:val="00386D51"/>
    <w:rsid w:val="003C1BC2"/>
    <w:rsid w:val="003C31A3"/>
    <w:rsid w:val="004441F7"/>
    <w:rsid w:val="00462A4E"/>
    <w:rsid w:val="004772A1"/>
    <w:rsid w:val="004B0E18"/>
    <w:rsid w:val="004D6EB9"/>
    <w:rsid w:val="0050775A"/>
    <w:rsid w:val="005201AD"/>
    <w:rsid w:val="00524D46"/>
    <w:rsid w:val="00527000"/>
    <w:rsid w:val="005773B1"/>
    <w:rsid w:val="005825D4"/>
    <w:rsid w:val="00586830"/>
    <w:rsid w:val="005B22DD"/>
    <w:rsid w:val="005B7D2A"/>
    <w:rsid w:val="005D1762"/>
    <w:rsid w:val="00614327"/>
    <w:rsid w:val="00646340"/>
    <w:rsid w:val="006A714F"/>
    <w:rsid w:val="006F4561"/>
    <w:rsid w:val="006F46DF"/>
    <w:rsid w:val="00700D5A"/>
    <w:rsid w:val="00711720"/>
    <w:rsid w:val="00712390"/>
    <w:rsid w:val="00751337"/>
    <w:rsid w:val="00777388"/>
    <w:rsid w:val="007A1E9C"/>
    <w:rsid w:val="007F0410"/>
    <w:rsid w:val="007F53B2"/>
    <w:rsid w:val="008060DA"/>
    <w:rsid w:val="00847229"/>
    <w:rsid w:val="0084724F"/>
    <w:rsid w:val="008A675D"/>
    <w:rsid w:val="008B4CE2"/>
    <w:rsid w:val="00901EAF"/>
    <w:rsid w:val="0090753F"/>
    <w:rsid w:val="00A01FC7"/>
    <w:rsid w:val="00A13839"/>
    <w:rsid w:val="00A27C5C"/>
    <w:rsid w:val="00A32247"/>
    <w:rsid w:val="00A34ECF"/>
    <w:rsid w:val="00A35351"/>
    <w:rsid w:val="00A615FD"/>
    <w:rsid w:val="00A9433C"/>
    <w:rsid w:val="00AA2E39"/>
    <w:rsid w:val="00AA5603"/>
    <w:rsid w:val="00AC20C0"/>
    <w:rsid w:val="00AD0186"/>
    <w:rsid w:val="00AD76B9"/>
    <w:rsid w:val="00AE145B"/>
    <w:rsid w:val="00AF4545"/>
    <w:rsid w:val="00AF5259"/>
    <w:rsid w:val="00B66D55"/>
    <w:rsid w:val="00B91522"/>
    <w:rsid w:val="00B92497"/>
    <w:rsid w:val="00C529C2"/>
    <w:rsid w:val="00C738E1"/>
    <w:rsid w:val="00C8187D"/>
    <w:rsid w:val="00C96353"/>
    <w:rsid w:val="00CF16D9"/>
    <w:rsid w:val="00CF5897"/>
    <w:rsid w:val="00D95FC7"/>
    <w:rsid w:val="00D9609F"/>
    <w:rsid w:val="00DA0284"/>
    <w:rsid w:val="00DA7DFC"/>
    <w:rsid w:val="00DE42E0"/>
    <w:rsid w:val="00E02703"/>
    <w:rsid w:val="00E30C74"/>
    <w:rsid w:val="00E40478"/>
    <w:rsid w:val="00E80ABD"/>
    <w:rsid w:val="00ED3FD6"/>
    <w:rsid w:val="00EE04E8"/>
    <w:rsid w:val="00F36B4F"/>
    <w:rsid w:val="00F65280"/>
    <w:rsid w:val="00F75A84"/>
    <w:rsid w:val="00F86DEE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664402"/>
  <w15:docId w15:val="{30773646-F2B1-4DE4-BEFB-56AF6E44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stParagraphChar"/>
    <w:uiPriority w:val="34"/>
    <w:qFormat/>
    <w:rsid w:val="00E80ABD"/>
    <w:pPr>
      <w:autoSpaceDN/>
      <w:spacing w:line="240" w:lineRule="auto"/>
      <w:ind w:left="720"/>
      <w:contextualSpacing/>
      <w:textAlignment w:val="auto"/>
    </w:pPr>
    <w:rPr>
      <w:rFonts w:ascii="Times New Roman" w:eastAsia="MS Mincho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stParagraph"/>
    <w:uiPriority w:val="34"/>
    <w:qFormat/>
    <w:locked/>
    <w:rsid w:val="00E80ABD"/>
    <w:rPr>
      <w:rFonts w:eastAsia="MS Mincho" w:cs="Times New Roman"/>
      <w:sz w:val="24"/>
      <w:szCs w:val="24"/>
    </w:rPr>
  </w:style>
  <w:style w:type="paragraph" w:styleId="Revision">
    <w:name w:val="Revision"/>
    <w:hidden/>
    <w:uiPriority w:val="99"/>
    <w:semiHidden/>
    <w:rsid w:val="00C8187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478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478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24D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4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4D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46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D5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D5A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00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6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Kabinetsreactie CAVV advies nr. 50</vt:lpstr>
      <vt:lpstr>Kabinetsreactie CAVV advies nr. 50</vt:lpstr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2025-10-02T08:53:00.0000000Z</dcterms:created>
  <dcterms:modified xsi:type="dcterms:W3CDTF">2025-10-02T08:53:00.0000000Z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eb6a0824-16cd-4711-8900-b3dae3888bae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84;#Germany|0b1c626f-21ec-4bba-be13-5681feaf0b9c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