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13961" w:rsidTr="00D9561B" w14:paraId="30C4CF3E" w14:textId="77777777">
        <w:trPr>
          <w:trHeight w:val="1514"/>
        </w:trPr>
        <w:tc>
          <w:tcPr>
            <w:tcW w:w="7522" w:type="dxa"/>
            <w:tcBorders>
              <w:top w:val="nil"/>
              <w:left w:val="nil"/>
              <w:bottom w:val="nil"/>
              <w:right w:val="nil"/>
            </w:tcBorders>
            <w:tcMar>
              <w:left w:w="0" w:type="dxa"/>
              <w:right w:w="0" w:type="dxa"/>
            </w:tcMar>
          </w:tcPr>
          <w:p w:rsidR="00374412" w:rsidP="00D9561B" w:rsidRDefault="006B2C4E" w14:paraId="3763C771" w14:textId="3856271A">
            <w:r>
              <w:t xml:space="preserve"> </w:t>
            </w:r>
            <w:r w:rsidR="004D7247">
              <w:t>De v</w:t>
            </w:r>
            <w:r w:rsidR="008E3932">
              <w:t>oorzitter van de Tweede Kamer der Staten-Generaal</w:t>
            </w:r>
          </w:p>
          <w:p w:rsidR="00374412" w:rsidP="00D9561B" w:rsidRDefault="004D7247" w14:paraId="09E701D6" w14:textId="77777777">
            <w:r>
              <w:t>Postbus 20018</w:t>
            </w:r>
          </w:p>
          <w:p w:rsidR="008E3932" w:rsidP="00D9561B" w:rsidRDefault="004D7247" w14:paraId="7E3E22AA" w14:textId="796E5887">
            <w:r>
              <w:t>2500 EA</w:t>
            </w:r>
            <w:r w:rsidR="00405CB0">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13961" w:rsidTr="00FF66F9" w14:paraId="7B97D2A1" w14:textId="77777777">
        <w:trPr>
          <w:trHeight w:val="289" w:hRule="exact"/>
        </w:trPr>
        <w:tc>
          <w:tcPr>
            <w:tcW w:w="929" w:type="dxa"/>
          </w:tcPr>
          <w:p w:rsidRPr="00434042" w:rsidR="0005404B" w:rsidP="00FF66F9" w:rsidRDefault="004D7247" w14:paraId="094F3E31" w14:textId="77777777">
            <w:pPr>
              <w:rPr>
                <w:lang w:eastAsia="en-US"/>
              </w:rPr>
            </w:pPr>
            <w:r>
              <w:rPr>
                <w:lang w:eastAsia="en-US"/>
              </w:rPr>
              <w:t>Datum</w:t>
            </w:r>
          </w:p>
        </w:tc>
        <w:tc>
          <w:tcPr>
            <w:tcW w:w="6581" w:type="dxa"/>
          </w:tcPr>
          <w:p w:rsidRPr="00434042" w:rsidR="0005404B" w:rsidP="00FF66F9" w:rsidRDefault="00FE2C68" w14:paraId="401187E9" w14:textId="0574D4D4">
            <w:pPr>
              <w:rPr>
                <w:lang w:eastAsia="en-US"/>
              </w:rPr>
            </w:pPr>
            <w:r>
              <w:rPr>
                <w:lang w:eastAsia="en-US"/>
              </w:rPr>
              <w:t>2 oktober 2025</w:t>
            </w:r>
          </w:p>
        </w:tc>
      </w:tr>
      <w:tr w:rsidR="00713961" w:rsidTr="00FF66F9" w14:paraId="37F6518A" w14:textId="77777777">
        <w:trPr>
          <w:trHeight w:val="368"/>
        </w:trPr>
        <w:tc>
          <w:tcPr>
            <w:tcW w:w="929" w:type="dxa"/>
          </w:tcPr>
          <w:p w:rsidR="0005404B" w:rsidP="00FF66F9" w:rsidRDefault="004D7247" w14:paraId="0A78544A" w14:textId="77777777">
            <w:pPr>
              <w:rPr>
                <w:lang w:eastAsia="en-US"/>
              </w:rPr>
            </w:pPr>
            <w:r>
              <w:rPr>
                <w:lang w:eastAsia="en-US"/>
              </w:rPr>
              <w:t>Betreft</w:t>
            </w:r>
          </w:p>
        </w:tc>
        <w:tc>
          <w:tcPr>
            <w:tcW w:w="6581" w:type="dxa"/>
          </w:tcPr>
          <w:p w:rsidR="0005404B" w:rsidP="00FF66F9" w:rsidRDefault="004D7247" w14:paraId="454660A4" w14:textId="77777777">
            <w:pPr>
              <w:rPr>
                <w:lang w:eastAsia="en-US"/>
              </w:rPr>
            </w:pPr>
            <w:r>
              <w:rPr>
                <w:lang w:eastAsia="en-US"/>
              </w:rPr>
              <w:t>Antwoord op schriftelijke vragen van Stoffer en van Dijk</w:t>
            </w:r>
          </w:p>
        </w:tc>
      </w:tr>
    </w:tbl>
    <w:p w:rsidR="00713961" w:rsidRDefault="00405CB0" w14:paraId="7FA2EC6D" w14:textId="5821B0B0">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D7247" w:rsidR="00713961" w:rsidTr="00A421A1" w14:paraId="11F710A7" w14:textId="77777777">
        <w:tc>
          <w:tcPr>
            <w:tcW w:w="2160" w:type="dxa"/>
          </w:tcPr>
          <w:p w:rsidRPr="00F53C9D" w:rsidR="006205C0" w:rsidP="00686AED" w:rsidRDefault="004D7247" w14:paraId="285514E0" w14:textId="77777777">
            <w:pPr>
              <w:pStyle w:val="Colofonkop"/>
              <w:framePr w:hSpace="0" w:wrap="auto" w:hAnchor="text" w:vAnchor="margin" w:xAlign="left" w:yAlign="inline"/>
            </w:pPr>
            <w:r>
              <w:t>Media en Creatieve Industrie</w:t>
            </w:r>
          </w:p>
          <w:p w:rsidR="006205C0" w:rsidP="00A421A1" w:rsidRDefault="004D7247" w14:paraId="630E91D7" w14:textId="77777777">
            <w:pPr>
              <w:pStyle w:val="Huisstijl-Gegeven"/>
              <w:spacing w:after="0"/>
            </w:pPr>
            <w:r>
              <w:t xml:space="preserve">Rijnstraat 50 </w:t>
            </w:r>
          </w:p>
          <w:p w:rsidR="004425A7" w:rsidP="00E972A2" w:rsidRDefault="004D7247" w14:paraId="40FDD559" w14:textId="77777777">
            <w:pPr>
              <w:pStyle w:val="Huisstijl-Gegeven"/>
              <w:spacing w:after="0"/>
            </w:pPr>
            <w:r>
              <w:t>Den Haag</w:t>
            </w:r>
          </w:p>
          <w:p w:rsidR="004425A7" w:rsidP="00E972A2" w:rsidRDefault="004D7247" w14:paraId="64EE94EA" w14:textId="77777777">
            <w:pPr>
              <w:pStyle w:val="Huisstijl-Gegeven"/>
              <w:spacing w:after="0"/>
            </w:pPr>
            <w:r>
              <w:t>Postbus 16375</w:t>
            </w:r>
          </w:p>
          <w:p w:rsidR="004425A7" w:rsidP="00E972A2" w:rsidRDefault="004D7247" w14:paraId="2FD3D031" w14:textId="77777777">
            <w:pPr>
              <w:pStyle w:val="Huisstijl-Gegeven"/>
              <w:spacing w:after="0"/>
            </w:pPr>
            <w:r>
              <w:t>2500 BJ Den Haag</w:t>
            </w:r>
          </w:p>
          <w:p w:rsidR="004425A7" w:rsidP="00E972A2" w:rsidRDefault="004D7247" w14:paraId="6BE6B2F4" w14:textId="77777777">
            <w:pPr>
              <w:pStyle w:val="Huisstijl-Gegeven"/>
              <w:spacing w:after="90"/>
            </w:pPr>
            <w:r>
              <w:t>www.rijksoverheid.nl</w:t>
            </w:r>
          </w:p>
          <w:p w:rsidRPr="00D86CC6" w:rsidR="006205C0" w:rsidP="00A421A1" w:rsidRDefault="004D7247" w14:paraId="0C6C1B9A" w14:textId="77777777">
            <w:pPr>
              <w:spacing w:line="180" w:lineRule="exact"/>
              <w:rPr>
                <w:b/>
                <w:sz w:val="13"/>
                <w:szCs w:val="13"/>
              </w:rPr>
            </w:pPr>
            <w:r>
              <w:rPr>
                <w:b/>
                <w:sz w:val="13"/>
                <w:szCs w:val="13"/>
              </w:rPr>
              <w:t>Contactpersoon</w:t>
            </w:r>
          </w:p>
          <w:p w:rsidR="006205C0" w:rsidP="00A421A1" w:rsidRDefault="006205C0" w14:paraId="3B322CB6" w14:textId="77777777">
            <w:pPr>
              <w:spacing w:line="180" w:lineRule="exact"/>
              <w:rPr>
                <w:sz w:val="13"/>
                <w:szCs w:val="13"/>
              </w:rPr>
            </w:pPr>
          </w:p>
          <w:p w:rsidR="00FE2C68" w:rsidP="00A421A1" w:rsidRDefault="00FE2C68" w14:paraId="66EED7F3" w14:textId="77777777">
            <w:pPr>
              <w:spacing w:line="180" w:lineRule="exact"/>
              <w:rPr>
                <w:sz w:val="13"/>
                <w:szCs w:val="13"/>
              </w:rPr>
            </w:pPr>
          </w:p>
          <w:p w:rsidRPr="0006182B" w:rsidR="00FE2C68" w:rsidP="00A421A1" w:rsidRDefault="00FE2C68" w14:paraId="3F89510C" w14:textId="77106B42">
            <w:pPr>
              <w:spacing w:line="180" w:lineRule="exact"/>
              <w:rPr>
                <w:sz w:val="13"/>
                <w:szCs w:val="13"/>
              </w:rPr>
            </w:pPr>
          </w:p>
        </w:tc>
      </w:tr>
      <w:tr w:rsidRPr="004D7247" w:rsidR="00713961" w:rsidTr="00A421A1" w14:paraId="06B236A3" w14:textId="77777777">
        <w:trPr>
          <w:trHeight w:val="200" w:hRule="exact"/>
        </w:trPr>
        <w:tc>
          <w:tcPr>
            <w:tcW w:w="2160" w:type="dxa"/>
          </w:tcPr>
          <w:p w:rsidRPr="0006182B" w:rsidR="006205C0" w:rsidP="00A421A1" w:rsidRDefault="006205C0" w14:paraId="4E46A199" w14:textId="77777777">
            <w:pPr>
              <w:spacing w:after="90" w:line="180" w:lineRule="exact"/>
              <w:rPr>
                <w:sz w:val="13"/>
                <w:szCs w:val="13"/>
              </w:rPr>
            </w:pPr>
          </w:p>
        </w:tc>
      </w:tr>
      <w:tr w:rsidR="00713961" w:rsidTr="00A421A1" w14:paraId="53474C79" w14:textId="77777777">
        <w:trPr>
          <w:trHeight w:val="450"/>
        </w:trPr>
        <w:tc>
          <w:tcPr>
            <w:tcW w:w="2160" w:type="dxa"/>
          </w:tcPr>
          <w:p w:rsidR="00F51A76" w:rsidP="00A421A1" w:rsidRDefault="004D7247" w14:paraId="7DE6CCB3" w14:textId="77777777">
            <w:pPr>
              <w:spacing w:line="180" w:lineRule="exact"/>
              <w:rPr>
                <w:b/>
                <w:sz w:val="13"/>
                <w:szCs w:val="13"/>
              </w:rPr>
            </w:pPr>
            <w:r>
              <w:rPr>
                <w:b/>
                <w:sz w:val="13"/>
                <w:szCs w:val="13"/>
              </w:rPr>
              <w:t>Onze referentie</w:t>
            </w:r>
          </w:p>
          <w:p w:rsidRPr="00FA7882" w:rsidR="006205C0" w:rsidP="00215356" w:rsidRDefault="00FE2C68" w14:paraId="1A47E5CB" w14:textId="4ADF8B80">
            <w:pPr>
              <w:spacing w:line="180" w:lineRule="exact"/>
              <w:rPr>
                <w:sz w:val="13"/>
                <w:szCs w:val="13"/>
              </w:rPr>
            </w:pPr>
            <w:r w:rsidRPr="00FE2C68">
              <w:rPr>
                <w:sz w:val="13"/>
                <w:szCs w:val="13"/>
              </w:rPr>
              <w:t>54601477</w:t>
            </w:r>
          </w:p>
        </w:tc>
      </w:tr>
      <w:tr w:rsidR="00713961" w:rsidTr="00A421A1" w14:paraId="5351AAA6" w14:textId="77777777">
        <w:trPr>
          <w:trHeight w:val="136"/>
        </w:trPr>
        <w:tc>
          <w:tcPr>
            <w:tcW w:w="2160" w:type="dxa"/>
          </w:tcPr>
          <w:p w:rsidRPr="00C5333A" w:rsidR="006205C0" w:rsidP="00A421A1" w:rsidRDefault="004D7247" w14:paraId="714DB2D8" w14:textId="77777777">
            <w:pPr>
              <w:tabs>
                <w:tab w:val="left" w:pos="1890"/>
              </w:tabs>
              <w:spacing w:line="180" w:lineRule="exact"/>
              <w:rPr>
                <w:b/>
                <w:sz w:val="13"/>
                <w:szCs w:val="13"/>
              </w:rPr>
            </w:pPr>
            <w:r w:rsidRPr="00003544">
              <w:rPr>
                <w:b/>
                <w:sz w:val="13"/>
                <w:szCs w:val="13"/>
              </w:rPr>
              <w:t>Uw brief</w:t>
            </w:r>
          </w:p>
          <w:p w:rsidRPr="00E06CD4" w:rsidR="00E91674" w:rsidP="00E210E0" w:rsidRDefault="004D7247" w14:paraId="4CD2F018" w14:textId="77777777">
            <w:pPr>
              <w:tabs>
                <w:tab w:val="left" w:pos="1890"/>
              </w:tabs>
              <w:spacing w:after="92" w:line="180" w:lineRule="exact"/>
              <w:rPr>
                <w:sz w:val="13"/>
                <w:szCs w:val="13"/>
              </w:rPr>
            </w:pPr>
            <w:r>
              <w:rPr>
                <w:sz w:val="13"/>
                <w:szCs w:val="13"/>
              </w:rPr>
              <w:t>15 september 2025</w:t>
            </w:r>
          </w:p>
        </w:tc>
      </w:tr>
      <w:tr w:rsidR="00713961" w:rsidTr="00A421A1" w14:paraId="51D3F65E" w14:textId="77777777">
        <w:trPr>
          <w:trHeight w:val="227"/>
        </w:trPr>
        <w:tc>
          <w:tcPr>
            <w:tcW w:w="2160" w:type="dxa"/>
          </w:tcPr>
          <w:p w:rsidRPr="004A65A5" w:rsidR="006205C0" w:rsidP="00A421A1" w:rsidRDefault="004D7247" w14:paraId="7F0C8BA6" w14:textId="77777777">
            <w:pPr>
              <w:spacing w:line="180" w:lineRule="exact"/>
              <w:rPr>
                <w:b/>
                <w:sz w:val="13"/>
                <w:szCs w:val="13"/>
              </w:rPr>
            </w:pPr>
            <w:r>
              <w:rPr>
                <w:b/>
                <w:sz w:val="13"/>
                <w:szCs w:val="13"/>
              </w:rPr>
              <w:t>Uw referentie</w:t>
            </w:r>
          </w:p>
          <w:p w:rsidRPr="00D74F66" w:rsidR="006205C0" w:rsidP="00A421A1" w:rsidRDefault="004D7247" w14:paraId="1F566E58" w14:textId="77777777">
            <w:pPr>
              <w:spacing w:after="90" w:line="180" w:lineRule="exact"/>
              <w:rPr>
                <w:sz w:val="13"/>
              </w:rPr>
            </w:pPr>
            <w:r>
              <w:rPr>
                <w:sz w:val="13"/>
              </w:rPr>
              <w:t>2025Z16853</w:t>
            </w:r>
          </w:p>
        </w:tc>
      </w:tr>
    </w:tbl>
    <w:p w:rsidR="00215356" w:rsidRDefault="00215356" w14:paraId="4B9F4A2A" w14:textId="77777777"/>
    <w:p w:rsidR="006205C0" w:rsidP="00A421A1" w:rsidRDefault="006205C0" w14:paraId="38ED1B2E" w14:textId="77777777"/>
    <w:p w:rsidR="00CA35E4" w:rsidP="00CA35E4" w:rsidRDefault="00437472" w14:paraId="7B387917" w14:textId="728EED3A">
      <w:r>
        <w:t xml:space="preserve">Hierbij </w:t>
      </w:r>
      <w:r w:rsidR="004D7247">
        <w:t>stuur ik</w:t>
      </w:r>
      <w:r w:rsidR="00D45993">
        <w:t xml:space="preserve"> u</w:t>
      </w:r>
      <w:r w:rsidR="004D7247">
        <w:t xml:space="preserve"> de antwoorden</w:t>
      </w:r>
      <w:r w:rsidR="006B0A79">
        <w:t xml:space="preserve"> op</w:t>
      </w:r>
      <w:r w:rsidR="00C82662">
        <w:t xml:space="preserve"> </w:t>
      </w:r>
      <w:r w:rsidRPr="004D7247" w:rsidR="004D7247">
        <w:t>de vragen</w:t>
      </w:r>
      <w:r w:rsidR="004D7247">
        <w:t> </w:t>
      </w:r>
      <w:r w:rsidRPr="004D7247" w:rsidR="004D7247">
        <w:t>van de leden Stoffer</w:t>
      </w:r>
      <w:r w:rsidR="00553E73">
        <w:t xml:space="preserve"> en</w:t>
      </w:r>
      <w:r w:rsidRPr="004D7247" w:rsidR="004D7247">
        <w:t xml:space="preserve"> van Dijk</w:t>
      </w:r>
      <w:r w:rsidR="00AD7C7C">
        <w:t xml:space="preserve"> </w:t>
      </w:r>
      <w:r w:rsidR="004D7247">
        <w:t>over het bericht ‘</w:t>
      </w:r>
      <w:proofErr w:type="spellStart"/>
      <w:r w:rsidR="004D7247">
        <w:t>SchoolTV</w:t>
      </w:r>
      <w:proofErr w:type="spellEnd"/>
      <w:r w:rsidR="004D7247">
        <w:t xml:space="preserve"> onder vuur</w:t>
      </w:r>
      <w:r w:rsidR="00405CB0">
        <w:t xml:space="preserve"> </w:t>
      </w:r>
      <w:r w:rsidR="004D7247">
        <w:t>over Gaza: ’Hamas is een politieke partij, ze hebben ook mensen die vechten’</w:t>
      </w:r>
      <w:r w:rsidR="005E637C">
        <w:t>.</w:t>
      </w:r>
    </w:p>
    <w:p w:rsidR="00CA35E4" w:rsidP="00CA35E4" w:rsidRDefault="00CA35E4" w14:paraId="408A6F33" w14:textId="77777777"/>
    <w:p w:rsidR="00463FBD" w:rsidP="00CA35E4" w:rsidRDefault="004D7247" w14:paraId="19D8DD82" w14:textId="77777777">
      <w:r w:rsidRPr="004D7247">
        <w:t>De vragen werden</w:t>
      </w:r>
      <w:r w:rsidR="00B11469">
        <w:t> </w:t>
      </w:r>
      <w:r w:rsidR="00BD7E81">
        <w:t>in</w:t>
      </w:r>
      <w:r w:rsidR="00CA35E4">
        <w:t xml:space="preserve">gezonden </w:t>
      </w:r>
      <w:r w:rsidR="00BD7E81">
        <w:t>op</w:t>
      </w:r>
      <w:r w:rsidR="00EB5D85">
        <w:t xml:space="preserve"> </w:t>
      </w:r>
      <w:r>
        <w:t>15 september 2025</w:t>
      </w:r>
      <w:r w:rsidR="00E82C38">
        <w:t xml:space="preserve"> met kenmerk </w:t>
      </w:r>
      <w:r>
        <w:t>2025Z16853</w:t>
      </w:r>
      <w:r w:rsidR="00E82C38">
        <w:t>.</w:t>
      </w:r>
    </w:p>
    <w:p w:rsidR="00930C09" w:rsidP="00CA35E4" w:rsidRDefault="00930C09" w14:paraId="2FB67FDF" w14:textId="77777777"/>
    <w:p w:rsidR="00105677" w:rsidP="00CA35E4" w:rsidRDefault="00105677" w14:paraId="075457F8" w14:textId="77777777"/>
    <w:p w:rsidR="00820DDA" w:rsidP="00CA35E4" w:rsidRDefault="00820DDA" w14:paraId="49BF8349" w14:textId="77777777"/>
    <w:p w:rsidR="00820DDA" w:rsidP="00CA35E4" w:rsidRDefault="004D7247" w14:paraId="531C5837" w14:textId="77777777">
      <w:r>
        <w:t>De minister van Onderwijs, Cultuur en Wetenschap,</w:t>
      </w:r>
    </w:p>
    <w:p w:rsidR="00950170" w:rsidP="00950170" w:rsidRDefault="00950170" w14:paraId="017127E0" w14:textId="77777777"/>
    <w:p w:rsidR="00950170" w:rsidP="00950170" w:rsidRDefault="00950170" w14:paraId="6D137372" w14:textId="77777777"/>
    <w:p w:rsidR="00950170" w:rsidP="00950170" w:rsidRDefault="00950170" w14:paraId="1E40C9AA" w14:textId="77777777"/>
    <w:p w:rsidR="00950170" w:rsidP="00950170" w:rsidRDefault="004D7247" w14:paraId="36853754" w14:textId="77777777">
      <w:pPr>
        <w:pStyle w:val="standaard-tekst"/>
      </w:pPr>
      <w:proofErr w:type="spellStart"/>
      <w:r>
        <w:t>Gouke</w:t>
      </w:r>
      <w:proofErr w:type="spellEnd"/>
      <w:r>
        <w:t xml:space="preserve"> Moes</w:t>
      </w:r>
    </w:p>
    <w:p w:rsidR="00930C09" w:rsidRDefault="004D7247" w14:paraId="2FA870AD" w14:textId="77777777">
      <w:pPr>
        <w:spacing w:line="240" w:lineRule="auto"/>
      </w:pPr>
      <w:r>
        <w:br w:type="page"/>
      </w:r>
    </w:p>
    <w:p w:rsidR="00930C09" w:rsidP="009E4507" w:rsidRDefault="004D7247" w14:paraId="6BF76A8C" w14:textId="10F69D6B">
      <w:pPr>
        <w:pStyle w:val="pagebreak"/>
        <w:pageBreakBefore w:val="0"/>
      </w:pPr>
      <w:r>
        <w:lastRenderedPageBreak/>
        <w:t xml:space="preserve">De antwoorden </w:t>
      </w:r>
      <w:r w:rsidR="00D51F76">
        <w:t xml:space="preserve">op de schriftelijke </w:t>
      </w:r>
      <w:r>
        <w:t>vragen</w:t>
      </w:r>
      <w:r w:rsidR="00D51F76">
        <w:t> </w:t>
      </w:r>
      <w:r w:rsidRPr="004D7247">
        <w:t>van de leden Stoffer, van Dijk</w:t>
      </w:r>
      <w:r w:rsidR="00D51F76">
        <w:t xml:space="preserve"> </w:t>
      </w:r>
      <w:r w:rsidR="009E4507">
        <w:t>over</w:t>
      </w:r>
      <w:r w:rsidR="00EE09A7">
        <w:t xml:space="preserve"> </w:t>
      </w:r>
      <w:r>
        <w:t>2025Z16853</w:t>
      </w:r>
      <w:r w:rsidR="00405CB0">
        <w:t xml:space="preserve"> </w:t>
      </w:r>
      <w:r>
        <w:t>(ingezonden 15 september 2025)</w:t>
      </w:r>
      <w:r w:rsidR="00405CB0">
        <w:t xml:space="preserve"> </w:t>
      </w:r>
      <w:r>
        <w:t>Vragen van de leden Stoffer en Diederik van Dijk (beiden SGP) aan de minister</w:t>
      </w:r>
      <w:r w:rsidR="00405CB0">
        <w:t xml:space="preserve"> </w:t>
      </w:r>
      <w:r>
        <w:t xml:space="preserve">van Onderwijs, Cultuur en Wetenschap over het bericht ‘ </w:t>
      </w:r>
      <w:proofErr w:type="spellStart"/>
      <w:r>
        <w:t>SchoolTV</w:t>
      </w:r>
      <w:proofErr w:type="spellEnd"/>
      <w:r>
        <w:t xml:space="preserve"> onder vuur</w:t>
      </w:r>
      <w:r w:rsidR="00405CB0">
        <w:t xml:space="preserve"> </w:t>
      </w:r>
      <w:r>
        <w:t>over Gaza: ’Hamas is een politieke partij, ze hebben ook mensen die vechten’</w:t>
      </w:r>
      <w:r w:rsidR="00C50C4E">
        <w:t xml:space="preserve"> </w:t>
      </w:r>
      <w:r w:rsidR="009E4507">
        <w:t xml:space="preserve">met kenmerk </w:t>
      </w:r>
      <w:r>
        <w:t>2025Z16853</w:t>
      </w:r>
      <w:r w:rsidR="00C50C4E">
        <w:t xml:space="preserve">, ingezonden op </w:t>
      </w:r>
      <w:r>
        <w:t>15 september 2025</w:t>
      </w:r>
      <w:r w:rsidR="00C50C4E">
        <w:t>.</w:t>
      </w:r>
    </w:p>
    <w:p w:rsidR="00820DDA" w:rsidP="00820DDA" w:rsidRDefault="00820DDA" w14:paraId="0DBF6490" w14:textId="77777777">
      <w:pPr>
        <w:pStyle w:val="standaard-tekst"/>
      </w:pPr>
    </w:p>
    <w:p w:rsidRPr="00820DDA" w:rsidR="00820DDA" w:rsidP="00820DDA" w:rsidRDefault="004D7247" w14:paraId="0281AAC7" w14:textId="77777777">
      <w:pPr>
        <w:pStyle w:val="standaard-tekst"/>
      </w:pPr>
      <w:bookmarkStart w:name="_Hlk210117953" w:id="0"/>
      <w:r w:rsidRPr="00820DDA">
        <w:t>Vraag 1</w:t>
      </w:r>
    </w:p>
    <w:p w:rsidRPr="00820DDA" w:rsidR="00820DDA" w:rsidP="00820DDA" w:rsidRDefault="0006182B" w14:paraId="5254BA9C" w14:textId="3D7D69BD">
      <w:pPr>
        <w:pStyle w:val="standaard-tekst"/>
      </w:pPr>
      <w:r w:rsidRPr="0006182B">
        <w:t>Bent u bekend met het bericht '</w:t>
      </w:r>
      <w:proofErr w:type="spellStart"/>
      <w:r w:rsidRPr="0006182B">
        <w:t>SchoolTV</w:t>
      </w:r>
      <w:proofErr w:type="spellEnd"/>
      <w:r w:rsidRPr="0006182B">
        <w:t xml:space="preserve"> onder vuur over Gaza: "Hamas is een politieke partij, ze hebben ook mensen die vechten"' en met de kritiek dat </w:t>
      </w:r>
      <w:proofErr w:type="spellStart"/>
      <w:r w:rsidRPr="0006182B">
        <w:t>SchoolTV</w:t>
      </w:r>
      <w:proofErr w:type="spellEnd"/>
      <w:r w:rsidRPr="0006182B">
        <w:t xml:space="preserve"> in haar lesmateriaal een ongelijk of onvolledig beeld geeft van het Israël–Palestina-conflict, met name met betrekking tot Hamas?</w:t>
      </w:r>
    </w:p>
    <w:p w:rsidR="0006182B" w:rsidP="00820DDA" w:rsidRDefault="0006182B" w14:paraId="0D6C1E79" w14:textId="77777777">
      <w:pPr>
        <w:pStyle w:val="standaard-tekst"/>
      </w:pPr>
    </w:p>
    <w:p w:rsidRPr="00820DDA" w:rsidR="00820DDA" w:rsidP="00820DDA" w:rsidRDefault="004D7247" w14:paraId="1787D61B" w14:textId="664C0517">
      <w:pPr>
        <w:pStyle w:val="standaard-tekst"/>
      </w:pPr>
      <w:r w:rsidRPr="00820DDA">
        <w:t>Antwoord 1</w:t>
      </w:r>
    </w:p>
    <w:p w:rsidR="0006182B" w:rsidP="0006182B" w:rsidRDefault="0006182B" w14:paraId="1AC94161" w14:textId="77777777">
      <w:pPr>
        <w:rPr>
          <w:szCs w:val="18"/>
        </w:rPr>
      </w:pPr>
      <w:r w:rsidRPr="003E5202">
        <w:rPr>
          <w:szCs w:val="18"/>
        </w:rPr>
        <w:t>Ja</w:t>
      </w:r>
      <w:r>
        <w:rPr>
          <w:szCs w:val="18"/>
        </w:rPr>
        <w:t>, hier ben ik mee bekend</w:t>
      </w:r>
      <w:r w:rsidRPr="003E5202">
        <w:rPr>
          <w:szCs w:val="18"/>
        </w:rPr>
        <w:t>.</w:t>
      </w:r>
    </w:p>
    <w:p w:rsidR="0006182B" w:rsidP="0006182B" w:rsidRDefault="0006182B" w14:paraId="18FD46D7" w14:textId="77777777">
      <w:pPr>
        <w:rPr>
          <w:szCs w:val="18"/>
        </w:rPr>
      </w:pPr>
    </w:p>
    <w:p w:rsidR="0006182B" w:rsidP="0006182B" w:rsidRDefault="0006182B" w14:paraId="6B2C3240" w14:textId="7D72876F">
      <w:pPr>
        <w:rPr>
          <w:szCs w:val="18"/>
        </w:rPr>
      </w:pPr>
      <w:r>
        <w:rPr>
          <w:szCs w:val="18"/>
        </w:rPr>
        <w:t>Vraag 2</w:t>
      </w:r>
    </w:p>
    <w:p w:rsidR="0006182B" w:rsidP="0006182B" w:rsidRDefault="0006182B" w14:paraId="6DFF7052" w14:textId="7E9FB89A">
      <w:pPr>
        <w:rPr>
          <w:szCs w:val="18"/>
        </w:rPr>
      </w:pPr>
      <w:r w:rsidRPr="0006182B">
        <w:rPr>
          <w:szCs w:val="18"/>
        </w:rPr>
        <w:t>Hoe apprecieert u de onafhankelijkheid en betrouwbaarheid van dit lesmateriaal?</w:t>
      </w:r>
    </w:p>
    <w:bookmarkEnd w:id="0"/>
    <w:p w:rsidR="0006182B" w:rsidP="0006182B" w:rsidRDefault="0006182B" w14:paraId="02FFC348" w14:textId="77777777">
      <w:pPr>
        <w:rPr>
          <w:szCs w:val="18"/>
        </w:rPr>
      </w:pPr>
    </w:p>
    <w:p w:rsidR="0006182B" w:rsidP="0006182B" w:rsidRDefault="0006182B" w14:paraId="30D060FA" w14:textId="6035991E">
      <w:pPr>
        <w:rPr>
          <w:szCs w:val="18"/>
        </w:rPr>
      </w:pPr>
      <w:r>
        <w:rPr>
          <w:szCs w:val="18"/>
        </w:rPr>
        <w:t>Antwoord 2</w:t>
      </w:r>
    </w:p>
    <w:p w:rsidR="00D24F13" w:rsidP="00D24F13" w:rsidRDefault="00D24F13" w14:paraId="398C792C" w14:textId="7EF3E20D">
      <w:pPr>
        <w:rPr>
          <w:szCs w:val="18"/>
        </w:rPr>
      </w:pPr>
      <w:bookmarkStart w:name="_Hlk210117932" w:id="1"/>
      <w:r w:rsidRPr="009C59F7">
        <w:rPr>
          <w:szCs w:val="18"/>
        </w:rPr>
        <w:t>Ik vind het in algemene zin belangrijk dat scholen</w:t>
      </w:r>
      <w:r w:rsidR="007300DC">
        <w:rPr>
          <w:szCs w:val="18"/>
        </w:rPr>
        <w:t xml:space="preserve"> </w:t>
      </w:r>
      <w:r w:rsidRPr="009C59F7">
        <w:rPr>
          <w:szCs w:val="18"/>
        </w:rPr>
        <w:t>gebruik maken van bewezen effectieve methoden.</w:t>
      </w:r>
      <w:r>
        <w:rPr>
          <w:szCs w:val="18"/>
        </w:rPr>
        <w:t xml:space="preserve"> Gezien de grondwettelijke onderwijsvrijheid, die ook specifiek voor leermiddelen geldt, past het mij als minister echter niet lesmateriaal inhoudelijk te beoordelen.</w:t>
      </w:r>
      <w:r w:rsidRPr="009C59F7">
        <w:t xml:space="preserve"> </w:t>
      </w:r>
      <w:r w:rsidRPr="009C59F7">
        <w:rPr>
          <w:szCs w:val="18"/>
        </w:rPr>
        <w:t>De verantwoordelijkheid van het departement richt zich op de kerndoelen en examenprogramma’s</w:t>
      </w:r>
      <w:r>
        <w:rPr>
          <w:szCs w:val="18"/>
        </w:rPr>
        <w:t xml:space="preserve">. Anders gezegd: er gelden eisen en regels rondom wát kinderen moeten leren, niet rondom hóe zij dat moeten leren. </w:t>
      </w:r>
    </w:p>
    <w:p w:rsidR="00D24F13" w:rsidP="00D24F13" w:rsidRDefault="00D24F13" w14:paraId="5D115849" w14:textId="77777777">
      <w:pPr>
        <w:rPr>
          <w:szCs w:val="18"/>
        </w:rPr>
      </w:pPr>
      <w:r>
        <w:rPr>
          <w:szCs w:val="18"/>
        </w:rPr>
        <w:t xml:space="preserve">Het is aan </w:t>
      </w:r>
      <w:r w:rsidRPr="00640EA9">
        <w:rPr>
          <w:szCs w:val="18"/>
        </w:rPr>
        <w:t xml:space="preserve">scholen en leraren </w:t>
      </w:r>
      <w:r>
        <w:rPr>
          <w:szCs w:val="18"/>
        </w:rPr>
        <w:t xml:space="preserve">om </w:t>
      </w:r>
      <w:r w:rsidRPr="00640EA9">
        <w:rPr>
          <w:szCs w:val="18"/>
        </w:rPr>
        <w:t xml:space="preserve">een divers aanbod van lesmaterialen </w:t>
      </w:r>
      <w:r>
        <w:rPr>
          <w:szCs w:val="18"/>
        </w:rPr>
        <w:t>te</w:t>
      </w:r>
      <w:r w:rsidRPr="00640EA9">
        <w:rPr>
          <w:szCs w:val="18"/>
        </w:rPr>
        <w:t xml:space="preserve"> gebruiken om hun leerlingen </w:t>
      </w:r>
      <w:r>
        <w:rPr>
          <w:szCs w:val="18"/>
        </w:rPr>
        <w:t xml:space="preserve">een </w:t>
      </w:r>
      <w:r w:rsidRPr="00640EA9">
        <w:rPr>
          <w:szCs w:val="18"/>
        </w:rPr>
        <w:t xml:space="preserve">compleet en genuanceerd </w:t>
      </w:r>
      <w:r>
        <w:rPr>
          <w:szCs w:val="18"/>
        </w:rPr>
        <w:t>beeld te geven</w:t>
      </w:r>
      <w:r w:rsidRPr="00640EA9">
        <w:rPr>
          <w:szCs w:val="18"/>
        </w:rPr>
        <w:t xml:space="preserve">. </w:t>
      </w:r>
    </w:p>
    <w:p w:rsidR="00D24F13" w:rsidP="00D24F13" w:rsidRDefault="00D24F13" w14:paraId="7D74D769" w14:textId="77777777">
      <w:pPr>
        <w:rPr>
          <w:szCs w:val="18"/>
        </w:rPr>
      </w:pPr>
    </w:p>
    <w:p w:rsidRPr="003B4BD6" w:rsidR="00D24F13" w:rsidP="00D24F13" w:rsidRDefault="00D24F13" w14:paraId="0678D0C2" w14:textId="477CCA21">
      <w:pPr>
        <w:rPr>
          <w:szCs w:val="18"/>
        </w:rPr>
      </w:pPr>
      <w:r>
        <w:rPr>
          <w:szCs w:val="18"/>
        </w:rPr>
        <w:t xml:space="preserve">De vrijheid van onderwijs gaat gepaard met verantwoordelijkheid. Zo hebben scholen een zorgplicht voor een veilige en inclusieve schoolomgeving. </w:t>
      </w:r>
      <w:r w:rsidRPr="00E52474">
        <w:rPr>
          <w:szCs w:val="18"/>
        </w:rPr>
        <w:t>Daar</w:t>
      </w:r>
      <w:r>
        <w:rPr>
          <w:szCs w:val="18"/>
        </w:rPr>
        <w:t>naast</w:t>
      </w:r>
      <w:r w:rsidRPr="00E52474">
        <w:rPr>
          <w:szCs w:val="18"/>
        </w:rPr>
        <w:t xml:space="preserve"> moeten zij zich houden aan de wettelijke burgerschapsopdracht. Deze vraagt onder </w:t>
      </w:r>
      <w:r>
        <w:rPr>
          <w:szCs w:val="18"/>
        </w:rPr>
        <w:t>meer van scholen om leerlingen voor te bereiden op de pluriformiteit aan opvattingen die mag bestaan in de democratische samenleving, en de competenties te ontwikkelen die leerlingen nodig hebben om in dit alles hun eigen mening te vormen.</w:t>
      </w:r>
      <w:r w:rsidR="00F9143A">
        <w:rPr>
          <w:szCs w:val="18"/>
        </w:rPr>
        <w:t xml:space="preserve"> </w:t>
      </w:r>
    </w:p>
    <w:p w:rsidR="00D24F13" w:rsidP="00D24F13" w:rsidRDefault="00D24F13" w14:paraId="63ED4E75" w14:textId="77777777">
      <w:pPr>
        <w:rPr>
          <w:szCs w:val="18"/>
        </w:rPr>
      </w:pPr>
    </w:p>
    <w:p w:rsidRPr="003E5202" w:rsidR="00D24F13" w:rsidP="00D24F13" w:rsidRDefault="00D24F13" w14:paraId="21E7D03F" w14:textId="77777777">
      <w:pPr>
        <w:rPr>
          <w:szCs w:val="18"/>
        </w:rPr>
      </w:pPr>
      <w:r>
        <w:rPr>
          <w:szCs w:val="18"/>
        </w:rPr>
        <w:t xml:space="preserve">Het lesmateriaal waarop de vragen betrekking hebben is afkomstig uit het aanbod van de landelijke publieke omroep. Daarom vind ik het belangrijk te benoemen dat persvrijheid en de onafhankelijke media – net als onderwijs - essentieel zijn voor het functioneren van een democratie. </w:t>
      </w:r>
      <w:r w:rsidRPr="003E5202">
        <w:rPr>
          <w:szCs w:val="18"/>
        </w:rPr>
        <w:t xml:space="preserve">De </w:t>
      </w:r>
      <w:r>
        <w:rPr>
          <w:szCs w:val="18"/>
        </w:rPr>
        <w:t>publieke omroep</w:t>
      </w:r>
      <w:r w:rsidRPr="003E5202">
        <w:rPr>
          <w:szCs w:val="18"/>
        </w:rPr>
        <w:t xml:space="preserve"> voert haar werkzaamheden onafhankelijk uit. Het is daarom</w:t>
      </w:r>
      <w:r>
        <w:rPr>
          <w:szCs w:val="18"/>
        </w:rPr>
        <w:t xml:space="preserve"> ook</w:t>
      </w:r>
      <w:r w:rsidRPr="003E5202">
        <w:rPr>
          <w:szCs w:val="18"/>
        </w:rPr>
        <w:t xml:space="preserve"> niet aan mij als minister om mij uit te laten over</w:t>
      </w:r>
      <w:r>
        <w:rPr>
          <w:szCs w:val="18"/>
        </w:rPr>
        <w:t xml:space="preserve"> de</w:t>
      </w:r>
      <w:r w:rsidRPr="003E5202">
        <w:rPr>
          <w:szCs w:val="18"/>
        </w:rPr>
        <w:t xml:space="preserve"> </w:t>
      </w:r>
      <w:r>
        <w:rPr>
          <w:szCs w:val="18"/>
        </w:rPr>
        <w:t>inhoud van het aanbod van onafhankelijke media</w:t>
      </w:r>
      <w:r w:rsidRPr="003E5202">
        <w:rPr>
          <w:szCs w:val="18"/>
        </w:rPr>
        <w:t xml:space="preserve">. </w:t>
      </w:r>
    </w:p>
    <w:bookmarkEnd w:id="1"/>
    <w:p w:rsidRPr="003E5202" w:rsidR="0006182B" w:rsidP="0006182B" w:rsidRDefault="0006182B" w14:paraId="352CC47E" w14:textId="77777777">
      <w:pPr>
        <w:rPr>
          <w:szCs w:val="18"/>
        </w:rPr>
      </w:pPr>
    </w:p>
    <w:p w:rsidR="00820DDA" w:rsidP="00820DDA" w:rsidRDefault="0006182B" w14:paraId="7486D74E" w14:textId="026A6AA1">
      <w:pPr>
        <w:pStyle w:val="standaard-tekst"/>
      </w:pPr>
      <w:r>
        <w:t>Vraag 3</w:t>
      </w:r>
    </w:p>
    <w:p w:rsidR="0006182B" w:rsidP="00820DDA" w:rsidRDefault="0006182B" w14:paraId="5BB095AB" w14:textId="729B57BE">
      <w:pPr>
        <w:pStyle w:val="standaard-tekst"/>
      </w:pPr>
      <w:r w:rsidRPr="0006182B">
        <w:t>In hoeverre acht u het wenselijk dat in lesmateriaal van de publieke omroep een terroristische organisatie als Hamas primair wordt omschreven als een politieke partij, zonder daarbij expliciet te wijzen op het feit dat deze organisatie internationaal wordt aangemerkt als terroristische beweging?</w:t>
      </w:r>
    </w:p>
    <w:p w:rsidR="0006182B" w:rsidP="00820DDA" w:rsidRDefault="0006182B" w14:paraId="6B567D43" w14:textId="77777777">
      <w:pPr>
        <w:pStyle w:val="standaard-tekst"/>
      </w:pPr>
    </w:p>
    <w:p w:rsidR="002B0FED" w:rsidP="00820DDA" w:rsidRDefault="002B0FED" w14:paraId="4C0B4B11" w14:textId="77777777">
      <w:pPr>
        <w:pStyle w:val="standaard-tekst"/>
      </w:pPr>
    </w:p>
    <w:p w:rsidR="0006182B" w:rsidP="00820DDA" w:rsidRDefault="0006182B" w14:paraId="5D5F5618" w14:textId="17FC7B1A">
      <w:pPr>
        <w:pStyle w:val="standaard-tekst"/>
      </w:pPr>
      <w:r>
        <w:t>Antwoord 3</w:t>
      </w:r>
    </w:p>
    <w:p w:rsidR="00A334BF" w:rsidP="00820DDA" w:rsidRDefault="00A334BF" w14:paraId="3B0F165A" w14:textId="313F84B4">
      <w:pPr>
        <w:pStyle w:val="standaard-tekst"/>
      </w:pPr>
      <w:r w:rsidRPr="00A334BF">
        <w:t xml:space="preserve">Het is niet aan mij als minister om de inhoud van lesmateriaal of media-uitingen inhoudelijk te beoordelen of te corrigeren. Dat zou in strijd zijn met twee constitutionele principes: de onderwijsvrijheid (artikel 23 van de Grondwet) en de persvrijheid (artikel 7 van de Grondwet). </w:t>
      </w:r>
      <w:r>
        <w:t xml:space="preserve">Zie voor verdere beantwoording het antwoord op vraag 2. </w:t>
      </w:r>
    </w:p>
    <w:p w:rsidR="00A334BF" w:rsidP="00820DDA" w:rsidRDefault="00A334BF" w14:paraId="7A86042B" w14:textId="77777777">
      <w:pPr>
        <w:pStyle w:val="standaard-tekst"/>
      </w:pPr>
    </w:p>
    <w:p w:rsidR="0006182B" w:rsidP="00820DDA" w:rsidRDefault="0006182B" w14:paraId="64553078" w14:textId="77777777">
      <w:pPr>
        <w:pStyle w:val="standaard-tekst"/>
      </w:pPr>
      <w:r>
        <w:t>Vraag 4</w:t>
      </w:r>
    </w:p>
    <w:p w:rsidR="0006182B" w:rsidP="00820DDA" w:rsidRDefault="0006182B" w14:paraId="6807DA4B" w14:textId="5FDAB4C1">
      <w:pPr>
        <w:pStyle w:val="standaard-tekst"/>
      </w:pPr>
      <w:r w:rsidRPr="0006182B">
        <w:t>Welke waarborgen bestaan er binnen de publieke omroep om te voorkomen dat educatieve programma’s eenzijdige of misleidende informatie aanbieden over complexe internationale conflicten?</w:t>
      </w:r>
    </w:p>
    <w:p w:rsidR="0006182B" w:rsidP="00820DDA" w:rsidRDefault="0006182B" w14:paraId="3A3350DC" w14:textId="77777777">
      <w:pPr>
        <w:pStyle w:val="standaard-tekst"/>
      </w:pPr>
    </w:p>
    <w:p w:rsidR="0006182B" w:rsidP="00820DDA" w:rsidRDefault="0006182B" w14:paraId="721F0F74" w14:textId="2E7645FE">
      <w:pPr>
        <w:pStyle w:val="standaard-tekst"/>
      </w:pPr>
      <w:r>
        <w:t>Antwoord 4</w:t>
      </w:r>
    </w:p>
    <w:p w:rsidR="00D24F13" w:rsidP="00D24F13" w:rsidRDefault="00D24F13" w14:paraId="204AB607" w14:textId="2B2CF9A7">
      <w:pPr>
        <w:rPr>
          <w:szCs w:val="18"/>
        </w:rPr>
      </w:pPr>
      <w:r>
        <w:rPr>
          <w:szCs w:val="18"/>
        </w:rPr>
        <w:t xml:space="preserve">In de Mediawet 2008 is vastgelegd dat de publieke omroep de publieke mediaopdracht moet uitvoeren. Hierin staat onder andere dat het aanbod kwalitatief hoogstaand moet zijn. Van journalistieke organisaties verwacht ik dan ook dat zij hun berichtgeving kritisch </w:t>
      </w:r>
      <w:proofErr w:type="spellStart"/>
      <w:r>
        <w:rPr>
          <w:szCs w:val="18"/>
        </w:rPr>
        <w:t>factchecken</w:t>
      </w:r>
      <w:proofErr w:type="spellEnd"/>
      <w:r>
        <w:rPr>
          <w:szCs w:val="18"/>
        </w:rPr>
        <w:t xml:space="preserve">. Omroepen zijn daarnaast verplicht een redactiestatuut te hebben waarin normen over journalistieke ethiek en kwaliteit worden gewaarborgd. Het Commissariaat houdt hier toezicht op. Daarnaast staat het iedereen </w:t>
      </w:r>
      <w:r w:rsidRPr="003E5202">
        <w:rPr>
          <w:szCs w:val="18"/>
        </w:rPr>
        <w:t xml:space="preserve">vrij zich met klachten over de werkzaamheden of berichtgeving van de publieke omroep te melden bij de desbetreffende omroep of redactie. Wanneer men niet tevreden is met de reactie van de omroep of redactie, is er de mogelijkheid om een melding te maken bij de Ombudsman </w:t>
      </w:r>
      <w:r>
        <w:rPr>
          <w:szCs w:val="18"/>
        </w:rPr>
        <w:t>voor de publieke omroepen</w:t>
      </w:r>
      <w:r w:rsidRPr="003E5202">
        <w:rPr>
          <w:szCs w:val="18"/>
        </w:rPr>
        <w:t>. De Ombudsman kan naar aanleiding van klachten nader onderzoek doen naar het journalistiek handelen van de omroep of redactie.</w:t>
      </w:r>
      <w:r>
        <w:rPr>
          <w:szCs w:val="18"/>
        </w:rPr>
        <w:t xml:space="preserve"> Dit stelsel van zelfregulering moet ervoor zorgen dat media zich verantwoorden over de journalistieke keuzes die zij maken. </w:t>
      </w:r>
    </w:p>
    <w:p w:rsidR="0006182B" w:rsidP="00820DDA" w:rsidRDefault="0006182B" w14:paraId="487702FB" w14:textId="77777777">
      <w:pPr>
        <w:pStyle w:val="standaard-tekst"/>
      </w:pPr>
    </w:p>
    <w:p w:rsidR="0006182B" w:rsidP="00820DDA" w:rsidRDefault="0006182B" w14:paraId="0EB921F0" w14:textId="0DEE7838">
      <w:pPr>
        <w:pStyle w:val="standaard-tekst"/>
      </w:pPr>
      <w:r>
        <w:t>Vraag 5</w:t>
      </w:r>
    </w:p>
    <w:p w:rsidR="0006182B" w:rsidP="00820DDA" w:rsidRDefault="0006182B" w14:paraId="58FFF2D2" w14:textId="7813A958">
      <w:pPr>
        <w:pStyle w:val="standaard-tekst"/>
      </w:pPr>
      <w:r w:rsidRPr="0006182B">
        <w:t xml:space="preserve">Wordt lesmateriaal of ander educatief werk zoals dat van </w:t>
      </w:r>
      <w:proofErr w:type="spellStart"/>
      <w:r w:rsidRPr="0006182B">
        <w:t>SchoolTV</w:t>
      </w:r>
      <w:proofErr w:type="spellEnd"/>
      <w:r w:rsidRPr="0006182B">
        <w:t xml:space="preserve"> voorafgaand aan publicatie inhoudelijk getoetst op juistheid, volledigheid en neutraliteit? Zo ja, door wie en op basis van welke criteria? Zo nee, waarom niet?</w:t>
      </w:r>
    </w:p>
    <w:p w:rsidR="0006182B" w:rsidP="00820DDA" w:rsidRDefault="0006182B" w14:paraId="319153BE" w14:textId="77777777">
      <w:pPr>
        <w:pStyle w:val="standaard-tekst"/>
      </w:pPr>
    </w:p>
    <w:p w:rsidR="0006182B" w:rsidP="00820DDA" w:rsidRDefault="0006182B" w14:paraId="4BDB707B" w14:textId="2DD38440">
      <w:pPr>
        <w:pStyle w:val="standaard-tekst"/>
      </w:pPr>
      <w:r>
        <w:t>Antwoord 5</w:t>
      </w:r>
    </w:p>
    <w:p w:rsidR="0006182B" w:rsidP="0006182B" w:rsidRDefault="00D24F13" w14:paraId="49978C63" w14:textId="47366B1C">
      <w:pPr>
        <w:rPr>
          <w:szCs w:val="18"/>
        </w:rPr>
      </w:pPr>
      <w:r>
        <w:rPr>
          <w:szCs w:val="18"/>
        </w:rPr>
        <w:t>D</w:t>
      </w:r>
      <w:r w:rsidRPr="009F4DDF">
        <w:rPr>
          <w:szCs w:val="18"/>
        </w:rPr>
        <w:t>e verantwoordelijkheid voor de inhoudelijke kwaliteit</w:t>
      </w:r>
      <w:r>
        <w:rPr>
          <w:szCs w:val="18"/>
        </w:rPr>
        <w:t xml:space="preserve"> van lesmateriaal</w:t>
      </w:r>
      <w:r w:rsidRPr="009F4DDF">
        <w:rPr>
          <w:szCs w:val="18"/>
        </w:rPr>
        <w:t xml:space="preserve"> ligt bij de ontwikkelende partijen en </w:t>
      </w:r>
      <w:r>
        <w:rPr>
          <w:szCs w:val="18"/>
        </w:rPr>
        <w:t xml:space="preserve">de </w:t>
      </w:r>
      <w:r w:rsidRPr="00CF51A3">
        <w:rPr>
          <w:szCs w:val="18"/>
        </w:rPr>
        <w:t>verantwoordelijkheid voor de toepassing daarvan bij</w:t>
      </w:r>
      <w:r w:rsidRPr="009F4DDF">
        <w:rPr>
          <w:szCs w:val="18"/>
        </w:rPr>
        <w:t xml:space="preserve"> scholen die het materiaal gebruiken.</w:t>
      </w:r>
      <w:r>
        <w:rPr>
          <w:szCs w:val="18"/>
        </w:rPr>
        <w:t xml:space="preserve"> Ik heb op dit moment geen bevoegdheid om lesmateriaal te toetsen of bevoegdheid om in te grijpen wanneer lesmateriaal niet zou voldoen aan bepaalde criteria. Dit zou in strijd zijn met de grondwettelijke onderwijsvrijheid.</w:t>
      </w:r>
      <w:r w:rsidRPr="009F4DDF">
        <w:rPr>
          <w:szCs w:val="18"/>
        </w:rPr>
        <w:t xml:space="preserve"> Zie </w:t>
      </w:r>
      <w:r>
        <w:rPr>
          <w:szCs w:val="18"/>
        </w:rPr>
        <w:t xml:space="preserve">voor verdere toelichting op lesmateriaal de </w:t>
      </w:r>
      <w:r w:rsidRPr="009F4DDF">
        <w:rPr>
          <w:szCs w:val="18"/>
        </w:rPr>
        <w:t>antwoord</w:t>
      </w:r>
      <w:r>
        <w:rPr>
          <w:szCs w:val="18"/>
        </w:rPr>
        <w:t>en</w:t>
      </w:r>
      <w:r w:rsidRPr="009F4DDF">
        <w:rPr>
          <w:szCs w:val="18"/>
        </w:rPr>
        <w:t xml:space="preserve"> </w:t>
      </w:r>
      <w:r>
        <w:rPr>
          <w:szCs w:val="18"/>
        </w:rPr>
        <w:t xml:space="preserve">op vragen </w:t>
      </w:r>
      <w:r w:rsidRPr="009F4DDF">
        <w:rPr>
          <w:szCs w:val="18"/>
        </w:rPr>
        <w:t>2</w:t>
      </w:r>
      <w:r>
        <w:rPr>
          <w:szCs w:val="18"/>
        </w:rPr>
        <w:t>, 3 en 4.</w:t>
      </w:r>
    </w:p>
    <w:p w:rsidR="00D24F13" w:rsidP="0006182B" w:rsidRDefault="00D24F13" w14:paraId="23F3CBE8" w14:textId="77777777">
      <w:pPr>
        <w:rPr>
          <w:szCs w:val="18"/>
        </w:rPr>
      </w:pPr>
    </w:p>
    <w:p w:rsidR="0006182B" w:rsidP="0006182B" w:rsidRDefault="0006182B" w14:paraId="7AF9169F" w14:textId="5BD5CC3A">
      <w:pPr>
        <w:rPr>
          <w:szCs w:val="18"/>
        </w:rPr>
      </w:pPr>
      <w:r>
        <w:rPr>
          <w:szCs w:val="18"/>
        </w:rPr>
        <w:t>Vraag 6</w:t>
      </w:r>
    </w:p>
    <w:p w:rsidR="0006182B" w:rsidP="0006182B" w:rsidRDefault="0006182B" w14:paraId="6121DD5D" w14:textId="3788F90C">
      <w:pPr>
        <w:rPr>
          <w:szCs w:val="18"/>
        </w:rPr>
      </w:pPr>
      <w:r w:rsidRPr="0006182B">
        <w:rPr>
          <w:szCs w:val="18"/>
        </w:rPr>
        <w:t>Hoe beoordeelt u de rol en verantwoordelijkheid van u als minister van OCW bij de financiering en inhoudelijke kwaliteitsbewaking van door de publieke omroep ontwikkeld educatief materiaal?</w:t>
      </w:r>
    </w:p>
    <w:p w:rsidR="0006182B" w:rsidP="0006182B" w:rsidRDefault="0006182B" w14:paraId="5E30B9CF" w14:textId="77777777">
      <w:pPr>
        <w:rPr>
          <w:szCs w:val="18"/>
        </w:rPr>
      </w:pPr>
    </w:p>
    <w:p w:rsidR="0006182B" w:rsidP="0006182B" w:rsidRDefault="0006182B" w14:paraId="202B8B4B" w14:textId="77777777">
      <w:pPr>
        <w:rPr>
          <w:szCs w:val="18"/>
        </w:rPr>
      </w:pPr>
      <w:r>
        <w:rPr>
          <w:szCs w:val="18"/>
        </w:rPr>
        <w:t>Antwoord 6</w:t>
      </w:r>
      <w:r>
        <w:rPr>
          <w:szCs w:val="18"/>
        </w:rPr>
        <w:br/>
      </w:r>
      <w:r w:rsidRPr="003E5202">
        <w:rPr>
          <w:szCs w:val="18"/>
        </w:rPr>
        <w:t xml:space="preserve">Zie het antwoord op vraag </w:t>
      </w:r>
      <w:r>
        <w:rPr>
          <w:szCs w:val="18"/>
        </w:rPr>
        <w:t>2, 3, 4 en 5.</w:t>
      </w:r>
    </w:p>
    <w:p w:rsidR="0006182B" w:rsidP="0006182B" w:rsidRDefault="0006182B" w14:paraId="255A511B" w14:textId="77777777">
      <w:pPr>
        <w:rPr>
          <w:szCs w:val="18"/>
        </w:rPr>
      </w:pPr>
    </w:p>
    <w:p w:rsidR="00D24F13" w:rsidP="0006182B" w:rsidRDefault="00D24F13" w14:paraId="616D3017" w14:textId="77777777">
      <w:pPr>
        <w:rPr>
          <w:szCs w:val="18"/>
        </w:rPr>
      </w:pPr>
    </w:p>
    <w:p w:rsidR="0006182B" w:rsidP="0006182B" w:rsidRDefault="0006182B" w14:paraId="7DAE9856" w14:textId="546FD5E2">
      <w:pPr>
        <w:rPr>
          <w:szCs w:val="18"/>
        </w:rPr>
      </w:pPr>
      <w:r>
        <w:rPr>
          <w:szCs w:val="18"/>
        </w:rPr>
        <w:t>Vraag 7</w:t>
      </w:r>
    </w:p>
    <w:p w:rsidR="0006182B" w:rsidP="0006182B" w:rsidRDefault="0006182B" w14:paraId="39268077" w14:textId="436E8C2A">
      <w:pPr>
        <w:rPr>
          <w:szCs w:val="18"/>
        </w:rPr>
      </w:pPr>
      <w:r w:rsidRPr="0006182B">
        <w:rPr>
          <w:szCs w:val="18"/>
        </w:rPr>
        <w:t>Bestaat er een procedure voor klachten of correcties als schoolmateriaal dat door de publieke omroep is ontwikkeld als eenzijdig of misleidend wordt ervaren? Zo ja: hoe is die procedure ingericht? Zo nee: overweegt u zo’n procedure te implementeren?</w:t>
      </w:r>
    </w:p>
    <w:p w:rsidR="0006182B" w:rsidP="0006182B" w:rsidRDefault="0006182B" w14:paraId="5BCEA5D0" w14:textId="77777777">
      <w:pPr>
        <w:rPr>
          <w:szCs w:val="18"/>
        </w:rPr>
      </w:pPr>
    </w:p>
    <w:p w:rsidR="0006182B" w:rsidP="0006182B" w:rsidRDefault="0006182B" w14:paraId="7512671A" w14:textId="089E8E50">
      <w:pPr>
        <w:rPr>
          <w:szCs w:val="18"/>
        </w:rPr>
      </w:pPr>
      <w:r>
        <w:rPr>
          <w:szCs w:val="18"/>
        </w:rPr>
        <w:t>Antwoord 7</w:t>
      </w:r>
    </w:p>
    <w:p w:rsidR="0006182B" w:rsidP="0006182B" w:rsidRDefault="0006182B" w14:paraId="12327D6A" w14:textId="77777777">
      <w:pPr>
        <w:rPr>
          <w:szCs w:val="18"/>
        </w:rPr>
      </w:pPr>
      <w:r w:rsidRPr="003E5202">
        <w:rPr>
          <w:szCs w:val="18"/>
        </w:rPr>
        <w:t xml:space="preserve">Ja. Zie het antwoord op vraag 4. </w:t>
      </w:r>
    </w:p>
    <w:p w:rsidR="0006182B" w:rsidP="0006182B" w:rsidRDefault="0006182B" w14:paraId="03C69AED" w14:textId="05CFF686">
      <w:pPr>
        <w:rPr>
          <w:szCs w:val="18"/>
        </w:rPr>
      </w:pPr>
    </w:p>
    <w:p w:rsidR="0006182B" w:rsidP="0006182B" w:rsidRDefault="0006182B" w14:paraId="601055E2" w14:textId="536A7AB8">
      <w:pPr>
        <w:rPr>
          <w:szCs w:val="18"/>
        </w:rPr>
      </w:pPr>
      <w:r>
        <w:rPr>
          <w:szCs w:val="18"/>
        </w:rPr>
        <w:t>Vraag 8</w:t>
      </w:r>
    </w:p>
    <w:p w:rsidR="00EA2C3D" w:rsidP="0006182B" w:rsidRDefault="0006182B" w14:paraId="4860938B" w14:textId="77777777">
      <w:pPr>
        <w:rPr>
          <w:szCs w:val="18"/>
        </w:rPr>
      </w:pPr>
      <w:r w:rsidRPr="0006182B">
        <w:rPr>
          <w:szCs w:val="18"/>
        </w:rPr>
        <w:t>Bent u bereid om te onderzoeken of aanvullende richtlijnen of kwaliteitskaders nodig zijn voor dergelijk educatief materiaal over internationale conflicten, teneinde feitelijke juistheid, neutraliteit en pedagogische zorgvuldigheid te waarborgen?</w:t>
      </w:r>
    </w:p>
    <w:p w:rsidR="00874CF4" w:rsidP="0006182B" w:rsidRDefault="00874CF4" w14:paraId="3B26AA80" w14:textId="77777777">
      <w:pPr>
        <w:rPr>
          <w:szCs w:val="18"/>
        </w:rPr>
      </w:pPr>
    </w:p>
    <w:p w:rsidR="0006182B" w:rsidP="0006182B" w:rsidRDefault="0006182B" w14:paraId="4D3B1EAE" w14:textId="4F13DF0B">
      <w:pPr>
        <w:rPr>
          <w:szCs w:val="18"/>
        </w:rPr>
      </w:pPr>
      <w:r>
        <w:rPr>
          <w:szCs w:val="18"/>
        </w:rPr>
        <w:t>Antwoord 8</w:t>
      </w:r>
    </w:p>
    <w:p w:rsidR="0006182B" w:rsidP="0006182B" w:rsidRDefault="0006182B" w14:paraId="10BC4325" w14:textId="243A57DC">
      <w:pPr>
        <w:rPr>
          <w:szCs w:val="18"/>
        </w:rPr>
      </w:pPr>
      <w:r w:rsidRPr="0006182B">
        <w:rPr>
          <w:szCs w:val="18"/>
        </w:rPr>
        <w:t>Nee. Gelet op de grondwettelijk geborgde onderwijsvrijheid, ook specifiek ten aanzien van leermiddelen, past het mij niet activiteiten te ondernemen die de beoordeling van de inhoud van leermiddelen betreffen.</w:t>
      </w:r>
      <w:r w:rsidR="00874CF4">
        <w:rPr>
          <w:szCs w:val="18"/>
        </w:rPr>
        <w:t xml:space="preserve"> Zie het antwoord op vraag 2, 3, en 5.</w:t>
      </w:r>
    </w:p>
    <w:p w:rsidRPr="0006182B" w:rsidR="0006182B" w:rsidP="0006182B" w:rsidRDefault="0006182B" w14:paraId="7B8C2CB4" w14:textId="77777777">
      <w:pPr>
        <w:rPr>
          <w:szCs w:val="18"/>
        </w:rPr>
      </w:pPr>
    </w:p>
    <w:p w:rsidRPr="003E5202" w:rsidR="0006182B" w:rsidP="0006182B" w:rsidRDefault="0006182B" w14:paraId="7254EF9A" w14:textId="4F62511A">
      <w:pPr>
        <w:rPr>
          <w:szCs w:val="18"/>
        </w:rPr>
      </w:pPr>
      <w:r w:rsidRPr="0006182B">
        <w:rPr>
          <w:szCs w:val="18"/>
        </w:rPr>
        <w:t xml:space="preserve">De publieke omroep is voorts onafhankelijk in haar taakuitvoering. De publieke omroep is op zijn werkwijze aanspreekbaar via onder meer de Ombudsman </w:t>
      </w:r>
      <w:r w:rsidR="00B66D74">
        <w:rPr>
          <w:szCs w:val="18"/>
        </w:rPr>
        <w:t>voor de publieke omroepen</w:t>
      </w:r>
      <w:r w:rsidRPr="0006182B">
        <w:rPr>
          <w:szCs w:val="18"/>
        </w:rPr>
        <w:t xml:space="preserve"> en</w:t>
      </w:r>
      <w:r w:rsidR="00B66D74">
        <w:rPr>
          <w:szCs w:val="18"/>
        </w:rPr>
        <w:t>, bij mogelijke overtredingen van de Mediawet</w:t>
      </w:r>
      <w:r w:rsidR="00972D76">
        <w:rPr>
          <w:szCs w:val="18"/>
        </w:rPr>
        <w:t xml:space="preserve"> 2008</w:t>
      </w:r>
      <w:r w:rsidR="00B66D74">
        <w:rPr>
          <w:szCs w:val="18"/>
        </w:rPr>
        <w:t>,</w:t>
      </w:r>
      <w:r w:rsidRPr="0006182B">
        <w:rPr>
          <w:szCs w:val="18"/>
        </w:rPr>
        <w:t xml:space="preserve"> het Commissariaat voor de Media. Het is niet aan mij om de werkwijze of media-uitingen van de publieke omroep nader te onderzoeken. Ook om deze reden zal ik niet ingaan op het verzoek tot onderzoek, aanvullende richtlijnen of kwaliteitskaders.</w:t>
      </w:r>
    </w:p>
    <w:p w:rsidR="0006182B" w:rsidP="0006182B" w:rsidRDefault="0006182B" w14:paraId="3F21FA7C" w14:textId="77777777">
      <w:pPr>
        <w:rPr>
          <w:szCs w:val="18"/>
        </w:rPr>
      </w:pPr>
    </w:p>
    <w:p w:rsidR="0006182B" w:rsidP="0006182B" w:rsidRDefault="0006182B" w14:paraId="397F50B4" w14:textId="418B71AC">
      <w:pPr>
        <w:rPr>
          <w:szCs w:val="18"/>
        </w:rPr>
      </w:pPr>
    </w:p>
    <w:p w:rsidRPr="00820DDA" w:rsidR="0006182B" w:rsidP="00820DDA" w:rsidRDefault="0006182B" w14:paraId="28520217" w14:textId="77777777">
      <w:pPr>
        <w:pStyle w:val="standaard-tekst"/>
      </w:pPr>
    </w:p>
    <w:sectPr w:rsidRPr="00820DDA" w:rsidR="0006182B"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1B40" w14:textId="77777777" w:rsidR="00DC691C" w:rsidRDefault="004D7247">
      <w:r>
        <w:separator/>
      </w:r>
    </w:p>
    <w:p w14:paraId="764444BB" w14:textId="77777777" w:rsidR="00DC691C" w:rsidRDefault="00DC691C"/>
  </w:endnote>
  <w:endnote w:type="continuationSeparator" w:id="0">
    <w:p w14:paraId="0DF27F28" w14:textId="77777777" w:rsidR="00DC691C" w:rsidRDefault="004D7247">
      <w:r>
        <w:continuationSeparator/>
      </w:r>
    </w:p>
    <w:p w14:paraId="2B04E09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629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13961" w14:paraId="711DC2FE" w14:textId="77777777" w:rsidTr="004C7E1D">
      <w:trPr>
        <w:trHeight w:hRule="exact" w:val="357"/>
      </w:trPr>
      <w:tc>
        <w:tcPr>
          <w:tcW w:w="7603" w:type="dxa"/>
          <w:shd w:val="clear" w:color="auto" w:fill="auto"/>
        </w:tcPr>
        <w:p w14:paraId="5E5D9964" w14:textId="77777777" w:rsidR="002F71BB" w:rsidRPr="004C7E1D" w:rsidRDefault="002F71BB" w:rsidP="004C7E1D">
          <w:pPr>
            <w:spacing w:line="180" w:lineRule="exact"/>
            <w:rPr>
              <w:sz w:val="13"/>
              <w:szCs w:val="13"/>
            </w:rPr>
          </w:pPr>
        </w:p>
      </w:tc>
      <w:tc>
        <w:tcPr>
          <w:tcW w:w="2172" w:type="dxa"/>
          <w:shd w:val="clear" w:color="auto" w:fill="auto"/>
        </w:tcPr>
        <w:p w14:paraId="47D27D4D" w14:textId="4D2D4408" w:rsidR="002F71BB" w:rsidRPr="004C7E1D" w:rsidRDefault="004D724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4FC1">
            <w:rPr>
              <w:szCs w:val="13"/>
            </w:rPr>
            <w:t>4</w:t>
          </w:r>
          <w:r w:rsidRPr="004C7E1D">
            <w:rPr>
              <w:szCs w:val="13"/>
            </w:rPr>
            <w:fldChar w:fldCharType="end"/>
          </w:r>
        </w:p>
      </w:tc>
    </w:tr>
  </w:tbl>
  <w:p w14:paraId="1DCE8A2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13961" w14:paraId="17644BD7" w14:textId="77777777" w:rsidTr="004C7E1D">
      <w:trPr>
        <w:trHeight w:hRule="exact" w:val="357"/>
      </w:trPr>
      <w:tc>
        <w:tcPr>
          <w:tcW w:w="7709" w:type="dxa"/>
          <w:shd w:val="clear" w:color="auto" w:fill="auto"/>
        </w:tcPr>
        <w:p w14:paraId="46A1EC34" w14:textId="77777777" w:rsidR="00D17084" w:rsidRPr="004C7E1D" w:rsidRDefault="00D17084" w:rsidP="004C7E1D">
          <w:pPr>
            <w:spacing w:line="180" w:lineRule="exact"/>
            <w:rPr>
              <w:sz w:val="13"/>
              <w:szCs w:val="13"/>
            </w:rPr>
          </w:pPr>
        </w:p>
      </w:tc>
      <w:tc>
        <w:tcPr>
          <w:tcW w:w="2060" w:type="dxa"/>
          <w:shd w:val="clear" w:color="auto" w:fill="auto"/>
        </w:tcPr>
        <w:p w14:paraId="4CEF678C" w14:textId="77FA54AB" w:rsidR="00D17084" w:rsidRPr="004C7E1D" w:rsidRDefault="004D724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4FC1">
            <w:rPr>
              <w:szCs w:val="13"/>
            </w:rPr>
            <w:t>4</w:t>
          </w:r>
          <w:r w:rsidRPr="004C7E1D">
            <w:rPr>
              <w:szCs w:val="13"/>
            </w:rPr>
            <w:fldChar w:fldCharType="end"/>
          </w:r>
        </w:p>
      </w:tc>
    </w:tr>
  </w:tbl>
  <w:p w14:paraId="7DBE32B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3592" w14:textId="77777777" w:rsidR="00DC691C" w:rsidRDefault="004D7247">
      <w:r>
        <w:separator/>
      </w:r>
    </w:p>
    <w:p w14:paraId="16EDE64D" w14:textId="77777777" w:rsidR="00DC691C" w:rsidRDefault="00DC691C"/>
  </w:footnote>
  <w:footnote w:type="continuationSeparator" w:id="0">
    <w:p w14:paraId="4C4C4D06" w14:textId="77777777" w:rsidR="00DC691C" w:rsidRDefault="004D7247">
      <w:r>
        <w:continuationSeparator/>
      </w:r>
    </w:p>
    <w:p w14:paraId="2633B49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13961" w14:paraId="5C89225A" w14:textId="77777777" w:rsidTr="006D2D53">
      <w:trPr>
        <w:trHeight w:hRule="exact" w:val="400"/>
      </w:trPr>
      <w:tc>
        <w:tcPr>
          <w:tcW w:w="7518" w:type="dxa"/>
          <w:shd w:val="clear" w:color="auto" w:fill="auto"/>
        </w:tcPr>
        <w:p w14:paraId="059C6987" w14:textId="77777777" w:rsidR="00527BD4" w:rsidRPr="00275984" w:rsidRDefault="00527BD4" w:rsidP="00BF4427">
          <w:pPr>
            <w:pStyle w:val="Huisstijl-Rubricering"/>
          </w:pPr>
        </w:p>
      </w:tc>
    </w:tr>
  </w:tbl>
  <w:p w14:paraId="13F7CD6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13961" w14:paraId="1BBF8D59" w14:textId="77777777" w:rsidTr="003B528D">
      <w:tc>
        <w:tcPr>
          <w:tcW w:w="2160" w:type="dxa"/>
          <w:shd w:val="clear" w:color="auto" w:fill="auto"/>
        </w:tcPr>
        <w:p w14:paraId="248EF7A7" w14:textId="77777777" w:rsidR="002F71BB" w:rsidRPr="000407BB" w:rsidRDefault="004D7247" w:rsidP="005D283A">
          <w:pPr>
            <w:pStyle w:val="Colofonkop"/>
            <w:framePr w:hSpace="0" w:wrap="auto" w:vAnchor="margin" w:hAnchor="text" w:xAlign="left" w:yAlign="inline"/>
          </w:pPr>
          <w:r>
            <w:t>Onze referentie</w:t>
          </w:r>
        </w:p>
      </w:tc>
    </w:tr>
    <w:tr w:rsidR="00713961" w14:paraId="3B16729C" w14:textId="77777777" w:rsidTr="002F71BB">
      <w:trPr>
        <w:trHeight w:val="259"/>
      </w:trPr>
      <w:tc>
        <w:tcPr>
          <w:tcW w:w="2160" w:type="dxa"/>
          <w:shd w:val="clear" w:color="auto" w:fill="auto"/>
        </w:tcPr>
        <w:p w14:paraId="1E9E5458" w14:textId="6BB5A221" w:rsidR="00E35CF4" w:rsidRPr="005D283A" w:rsidRDefault="00FE2C68" w:rsidP="0049501A">
          <w:pPr>
            <w:spacing w:line="180" w:lineRule="exact"/>
            <w:rPr>
              <w:sz w:val="13"/>
              <w:szCs w:val="13"/>
            </w:rPr>
          </w:pPr>
          <w:r w:rsidRPr="00FE2C68">
            <w:rPr>
              <w:sz w:val="13"/>
              <w:szCs w:val="13"/>
            </w:rPr>
            <w:t>54601477</w:t>
          </w:r>
        </w:p>
      </w:tc>
    </w:tr>
  </w:tbl>
  <w:p w14:paraId="67379E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3961" w14:paraId="21378BB3" w14:textId="77777777" w:rsidTr="001377D4">
      <w:trPr>
        <w:trHeight w:val="2636"/>
      </w:trPr>
      <w:tc>
        <w:tcPr>
          <w:tcW w:w="737" w:type="dxa"/>
          <w:shd w:val="clear" w:color="auto" w:fill="auto"/>
        </w:tcPr>
        <w:p w14:paraId="332A90F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3086911" w14:textId="77777777" w:rsidR="00704845" w:rsidRDefault="004D7247" w:rsidP="0047126E">
          <w:pPr>
            <w:framePr w:w="3873" w:h="2625" w:hRule="exact" w:wrap="around" w:vAnchor="page" w:hAnchor="page" w:x="6323" w:y="1"/>
          </w:pPr>
          <w:r>
            <w:rPr>
              <w:noProof/>
              <w:lang w:val="en-US" w:eastAsia="en-US"/>
            </w:rPr>
            <w:drawing>
              <wp:inline distT="0" distB="0" distL="0" distR="0" wp14:anchorId="58787E7B" wp14:editId="219922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B36506" w14:textId="77777777" w:rsidR="00483ECA" w:rsidRDefault="00483ECA" w:rsidP="00D037A9"/>
      </w:tc>
    </w:tr>
  </w:tbl>
  <w:p w14:paraId="6AF7077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13961" w14:paraId="043DDD52" w14:textId="77777777" w:rsidTr="0008539E">
      <w:trPr>
        <w:trHeight w:hRule="exact" w:val="572"/>
      </w:trPr>
      <w:tc>
        <w:tcPr>
          <w:tcW w:w="7520" w:type="dxa"/>
          <w:shd w:val="clear" w:color="auto" w:fill="auto"/>
        </w:tcPr>
        <w:p w14:paraId="21E5B42D" w14:textId="77777777" w:rsidR="00527BD4" w:rsidRPr="00963440" w:rsidRDefault="004D7247" w:rsidP="00210BA3">
          <w:pPr>
            <w:pStyle w:val="Huisstijl-Adres"/>
            <w:spacing w:after="0"/>
          </w:pPr>
          <w:r w:rsidRPr="009E3B07">
            <w:t>&gt;Retouradres </w:t>
          </w:r>
          <w:r>
            <w:t>Postbus 16375 2500 BJ Den Haag</w:t>
          </w:r>
          <w:r w:rsidRPr="009E3B07">
            <w:t xml:space="preserve"> </w:t>
          </w:r>
        </w:p>
      </w:tc>
    </w:tr>
    <w:tr w:rsidR="00713961" w14:paraId="0C2C939D" w14:textId="77777777" w:rsidTr="00E776C6">
      <w:trPr>
        <w:cantSplit/>
        <w:trHeight w:hRule="exact" w:val="238"/>
      </w:trPr>
      <w:tc>
        <w:tcPr>
          <w:tcW w:w="7520" w:type="dxa"/>
          <w:shd w:val="clear" w:color="auto" w:fill="auto"/>
        </w:tcPr>
        <w:p w14:paraId="54604464" w14:textId="77777777" w:rsidR="00093ABC" w:rsidRPr="00963440" w:rsidRDefault="00093ABC" w:rsidP="00963440"/>
      </w:tc>
    </w:tr>
    <w:tr w:rsidR="00713961" w14:paraId="7A8BE5DB" w14:textId="77777777" w:rsidTr="00E776C6">
      <w:trPr>
        <w:cantSplit/>
        <w:trHeight w:hRule="exact" w:val="1520"/>
      </w:trPr>
      <w:tc>
        <w:tcPr>
          <w:tcW w:w="7520" w:type="dxa"/>
          <w:shd w:val="clear" w:color="auto" w:fill="auto"/>
        </w:tcPr>
        <w:p w14:paraId="25279500" w14:textId="77777777" w:rsidR="00A604D3" w:rsidRPr="00963440" w:rsidRDefault="00A604D3" w:rsidP="00963440"/>
      </w:tc>
    </w:tr>
    <w:tr w:rsidR="00713961" w14:paraId="22526973" w14:textId="77777777" w:rsidTr="00E776C6">
      <w:trPr>
        <w:trHeight w:hRule="exact" w:val="1077"/>
      </w:trPr>
      <w:tc>
        <w:tcPr>
          <w:tcW w:w="7520" w:type="dxa"/>
          <w:shd w:val="clear" w:color="auto" w:fill="auto"/>
        </w:tcPr>
        <w:p w14:paraId="63FDFFFD" w14:textId="77777777" w:rsidR="00892BA5" w:rsidRPr="00035E67" w:rsidRDefault="00892BA5" w:rsidP="00892BA5">
          <w:pPr>
            <w:tabs>
              <w:tab w:val="left" w:pos="740"/>
            </w:tabs>
            <w:autoSpaceDE w:val="0"/>
            <w:autoSpaceDN w:val="0"/>
            <w:adjustRightInd w:val="0"/>
            <w:rPr>
              <w:rFonts w:cs="Verdana"/>
              <w:szCs w:val="18"/>
            </w:rPr>
          </w:pPr>
        </w:p>
      </w:tc>
    </w:tr>
  </w:tbl>
  <w:p w14:paraId="4EA420C4" w14:textId="77777777" w:rsidR="006F273B" w:rsidRDefault="006F273B" w:rsidP="00BC4AE3">
    <w:pPr>
      <w:pStyle w:val="Koptekst"/>
    </w:pPr>
  </w:p>
  <w:p w14:paraId="0989DDB1" w14:textId="77777777" w:rsidR="00153BD0" w:rsidRDefault="00153BD0" w:rsidP="00BC4AE3">
    <w:pPr>
      <w:pStyle w:val="Koptekst"/>
    </w:pPr>
  </w:p>
  <w:p w14:paraId="090A84A7" w14:textId="77777777" w:rsidR="0044605E" w:rsidRDefault="0044605E" w:rsidP="00BC4AE3">
    <w:pPr>
      <w:pStyle w:val="Koptekst"/>
    </w:pPr>
  </w:p>
  <w:p w14:paraId="738FBABB" w14:textId="77777777" w:rsidR="0044605E" w:rsidRDefault="0044605E" w:rsidP="00BC4AE3">
    <w:pPr>
      <w:pStyle w:val="Koptekst"/>
    </w:pPr>
  </w:p>
  <w:p w14:paraId="6BFB7D6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DEE6CE">
      <w:start w:val="1"/>
      <w:numFmt w:val="bullet"/>
      <w:pStyle w:val="Lijstopsomteken"/>
      <w:lvlText w:val="•"/>
      <w:lvlJc w:val="left"/>
      <w:pPr>
        <w:tabs>
          <w:tab w:val="num" w:pos="227"/>
        </w:tabs>
        <w:ind w:left="227" w:hanging="227"/>
      </w:pPr>
      <w:rPr>
        <w:rFonts w:ascii="Verdana" w:hAnsi="Verdana" w:hint="default"/>
        <w:sz w:val="18"/>
        <w:szCs w:val="18"/>
      </w:rPr>
    </w:lvl>
    <w:lvl w:ilvl="1" w:tplc="E87A409A" w:tentative="1">
      <w:start w:val="1"/>
      <w:numFmt w:val="bullet"/>
      <w:lvlText w:val="o"/>
      <w:lvlJc w:val="left"/>
      <w:pPr>
        <w:tabs>
          <w:tab w:val="num" w:pos="1440"/>
        </w:tabs>
        <w:ind w:left="1440" w:hanging="360"/>
      </w:pPr>
      <w:rPr>
        <w:rFonts w:ascii="Courier New" w:hAnsi="Courier New" w:cs="Courier New" w:hint="default"/>
      </w:rPr>
    </w:lvl>
    <w:lvl w:ilvl="2" w:tplc="D9149032" w:tentative="1">
      <w:start w:val="1"/>
      <w:numFmt w:val="bullet"/>
      <w:lvlText w:val=""/>
      <w:lvlJc w:val="left"/>
      <w:pPr>
        <w:tabs>
          <w:tab w:val="num" w:pos="2160"/>
        </w:tabs>
        <w:ind w:left="2160" w:hanging="360"/>
      </w:pPr>
      <w:rPr>
        <w:rFonts w:ascii="Wingdings" w:hAnsi="Wingdings" w:hint="default"/>
      </w:rPr>
    </w:lvl>
    <w:lvl w:ilvl="3" w:tplc="38B62192" w:tentative="1">
      <w:start w:val="1"/>
      <w:numFmt w:val="bullet"/>
      <w:lvlText w:val=""/>
      <w:lvlJc w:val="left"/>
      <w:pPr>
        <w:tabs>
          <w:tab w:val="num" w:pos="2880"/>
        </w:tabs>
        <w:ind w:left="2880" w:hanging="360"/>
      </w:pPr>
      <w:rPr>
        <w:rFonts w:ascii="Symbol" w:hAnsi="Symbol" w:hint="default"/>
      </w:rPr>
    </w:lvl>
    <w:lvl w:ilvl="4" w:tplc="28908804" w:tentative="1">
      <w:start w:val="1"/>
      <w:numFmt w:val="bullet"/>
      <w:lvlText w:val="o"/>
      <w:lvlJc w:val="left"/>
      <w:pPr>
        <w:tabs>
          <w:tab w:val="num" w:pos="3600"/>
        </w:tabs>
        <w:ind w:left="3600" w:hanging="360"/>
      </w:pPr>
      <w:rPr>
        <w:rFonts w:ascii="Courier New" w:hAnsi="Courier New" w:cs="Courier New" w:hint="default"/>
      </w:rPr>
    </w:lvl>
    <w:lvl w:ilvl="5" w:tplc="A35A5D8E" w:tentative="1">
      <w:start w:val="1"/>
      <w:numFmt w:val="bullet"/>
      <w:lvlText w:val=""/>
      <w:lvlJc w:val="left"/>
      <w:pPr>
        <w:tabs>
          <w:tab w:val="num" w:pos="4320"/>
        </w:tabs>
        <w:ind w:left="4320" w:hanging="360"/>
      </w:pPr>
      <w:rPr>
        <w:rFonts w:ascii="Wingdings" w:hAnsi="Wingdings" w:hint="default"/>
      </w:rPr>
    </w:lvl>
    <w:lvl w:ilvl="6" w:tplc="A4B0A0FE" w:tentative="1">
      <w:start w:val="1"/>
      <w:numFmt w:val="bullet"/>
      <w:lvlText w:val=""/>
      <w:lvlJc w:val="left"/>
      <w:pPr>
        <w:tabs>
          <w:tab w:val="num" w:pos="5040"/>
        </w:tabs>
        <w:ind w:left="5040" w:hanging="360"/>
      </w:pPr>
      <w:rPr>
        <w:rFonts w:ascii="Symbol" w:hAnsi="Symbol" w:hint="default"/>
      </w:rPr>
    </w:lvl>
    <w:lvl w:ilvl="7" w:tplc="B3F4065C" w:tentative="1">
      <w:start w:val="1"/>
      <w:numFmt w:val="bullet"/>
      <w:lvlText w:val="o"/>
      <w:lvlJc w:val="left"/>
      <w:pPr>
        <w:tabs>
          <w:tab w:val="num" w:pos="5760"/>
        </w:tabs>
        <w:ind w:left="5760" w:hanging="360"/>
      </w:pPr>
      <w:rPr>
        <w:rFonts w:ascii="Courier New" w:hAnsi="Courier New" w:cs="Courier New" w:hint="default"/>
      </w:rPr>
    </w:lvl>
    <w:lvl w:ilvl="8" w:tplc="3D4E3D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BCAB78">
      <w:start w:val="1"/>
      <w:numFmt w:val="bullet"/>
      <w:pStyle w:val="Lijstopsomteken2"/>
      <w:lvlText w:val="–"/>
      <w:lvlJc w:val="left"/>
      <w:pPr>
        <w:tabs>
          <w:tab w:val="num" w:pos="227"/>
        </w:tabs>
        <w:ind w:left="227" w:firstLine="0"/>
      </w:pPr>
      <w:rPr>
        <w:rFonts w:ascii="Verdana" w:hAnsi="Verdana" w:hint="default"/>
      </w:rPr>
    </w:lvl>
    <w:lvl w:ilvl="1" w:tplc="A8185424" w:tentative="1">
      <w:start w:val="1"/>
      <w:numFmt w:val="bullet"/>
      <w:lvlText w:val="o"/>
      <w:lvlJc w:val="left"/>
      <w:pPr>
        <w:tabs>
          <w:tab w:val="num" w:pos="1440"/>
        </w:tabs>
        <w:ind w:left="1440" w:hanging="360"/>
      </w:pPr>
      <w:rPr>
        <w:rFonts w:ascii="Courier New" w:hAnsi="Courier New" w:cs="Courier New" w:hint="default"/>
      </w:rPr>
    </w:lvl>
    <w:lvl w:ilvl="2" w:tplc="38CECA90" w:tentative="1">
      <w:start w:val="1"/>
      <w:numFmt w:val="bullet"/>
      <w:lvlText w:val=""/>
      <w:lvlJc w:val="left"/>
      <w:pPr>
        <w:tabs>
          <w:tab w:val="num" w:pos="2160"/>
        </w:tabs>
        <w:ind w:left="2160" w:hanging="360"/>
      </w:pPr>
      <w:rPr>
        <w:rFonts w:ascii="Wingdings" w:hAnsi="Wingdings" w:hint="default"/>
      </w:rPr>
    </w:lvl>
    <w:lvl w:ilvl="3" w:tplc="8BB29C92" w:tentative="1">
      <w:start w:val="1"/>
      <w:numFmt w:val="bullet"/>
      <w:lvlText w:val=""/>
      <w:lvlJc w:val="left"/>
      <w:pPr>
        <w:tabs>
          <w:tab w:val="num" w:pos="2880"/>
        </w:tabs>
        <w:ind w:left="2880" w:hanging="360"/>
      </w:pPr>
      <w:rPr>
        <w:rFonts w:ascii="Symbol" w:hAnsi="Symbol" w:hint="default"/>
      </w:rPr>
    </w:lvl>
    <w:lvl w:ilvl="4" w:tplc="009A4D00" w:tentative="1">
      <w:start w:val="1"/>
      <w:numFmt w:val="bullet"/>
      <w:lvlText w:val="o"/>
      <w:lvlJc w:val="left"/>
      <w:pPr>
        <w:tabs>
          <w:tab w:val="num" w:pos="3600"/>
        </w:tabs>
        <w:ind w:left="3600" w:hanging="360"/>
      </w:pPr>
      <w:rPr>
        <w:rFonts w:ascii="Courier New" w:hAnsi="Courier New" w:cs="Courier New" w:hint="default"/>
      </w:rPr>
    </w:lvl>
    <w:lvl w:ilvl="5" w:tplc="604A896E" w:tentative="1">
      <w:start w:val="1"/>
      <w:numFmt w:val="bullet"/>
      <w:lvlText w:val=""/>
      <w:lvlJc w:val="left"/>
      <w:pPr>
        <w:tabs>
          <w:tab w:val="num" w:pos="4320"/>
        </w:tabs>
        <w:ind w:left="4320" w:hanging="360"/>
      </w:pPr>
      <w:rPr>
        <w:rFonts w:ascii="Wingdings" w:hAnsi="Wingdings" w:hint="default"/>
      </w:rPr>
    </w:lvl>
    <w:lvl w:ilvl="6" w:tplc="C1B254A2" w:tentative="1">
      <w:start w:val="1"/>
      <w:numFmt w:val="bullet"/>
      <w:lvlText w:val=""/>
      <w:lvlJc w:val="left"/>
      <w:pPr>
        <w:tabs>
          <w:tab w:val="num" w:pos="5040"/>
        </w:tabs>
        <w:ind w:left="5040" w:hanging="360"/>
      </w:pPr>
      <w:rPr>
        <w:rFonts w:ascii="Symbol" w:hAnsi="Symbol" w:hint="default"/>
      </w:rPr>
    </w:lvl>
    <w:lvl w:ilvl="7" w:tplc="626ADD6E" w:tentative="1">
      <w:start w:val="1"/>
      <w:numFmt w:val="bullet"/>
      <w:lvlText w:val="o"/>
      <w:lvlJc w:val="left"/>
      <w:pPr>
        <w:tabs>
          <w:tab w:val="num" w:pos="5760"/>
        </w:tabs>
        <w:ind w:left="5760" w:hanging="360"/>
      </w:pPr>
      <w:rPr>
        <w:rFonts w:ascii="Courier New" w:hAnsi="Courier New" w:cs="Courier New" w:hint="default"/>
      </w:rPr>
    </w:lvl>
    <w:lvl w:ilvl="8" w:tplc="766A45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9669284">
    <w:abstractNumId w:val="10"/>
  </w:num>
  <w:num w:numId="2" w16cid:durableId="1179925977">
    <w:abstractNumId w:val="7"/>
  </w:num>
  <w:num w:numId="3" w16cid:durableId="1138306568">
    <w:abstractNumId w:val="6"/>
  </w:num>
  <w:num w:numId="4" w16cid:durableId="885677040">
    <w:abstractNumId w:val="5"/>
  </w:num>
  <w:num w:numId="5" w16cid:durableId="991788521">
    <w:abstractNumId w:val="4"/>
  </w:num>
  <w:num w:numId="6" w16cid:durableId="1288658305">
    <w:abstractNumId w:val="8"/>
  </w:num>
  <w:num w:numId="7" w16cid:durableId="1107197314">
    <w:abstractNumId w:val="3"/>
  </w:num>
  <w:num w:numId="8" w16cid:durableId="97869332">
    <w:abstractNumId w:val="2"/>
  </w:num>
  <w:num w:numId="9" w16cid:durableId="1520507958">
    <w:abstractNumId w:val="1"/>
  </w:num>
  <w:num w:numId="10" w16cid:durableId="1488403554">
    <w:abstractNumId w:val="0"/>
  </w:num>
  <w:num w:numId="11" w16cid:durableId="53284097">
    <w:abstractNumId w:val="9"/>
  </w:num>
  <w:num w:numId="12" w16cid:durableId="1509171412">
    <w:abstractNumId w:val="11"/>
  </w:num>
  <w:num w:numId="13" w16cid:durableId="73742976">
    <w:abstractNumId w:val="13"/>
  </w:num>
  <w:num w:numId="14" w16cid:durableId="876235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5908"/>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182B"/>
    <w:rsid w:val="00062055"/>
    <w:rsid w:val="00065462"/>
    <w:rsid w:val="000705E6"/>
    <w:rsid w:val="00071F28"/>
    <w:rsid w:val="00074079"/>
    <w:rsid w:val="000765B6"/>
    <w:rsid w:val="0008289C"/>
    <w:rsid w:val="0008539E"/>
    <w:rsid w:val="0009156D"/>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0F4"/>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965"/>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0C8C"/>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FED"/>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2C9E"/>
    <w:rsid w:val="00307B3C"/>
    <w:rsid w:val="00310EF2"/>
    <w:rsid w:val="003115A6"/>
    <w:rsid w:val="00312597"/>
    <w:rsid w:val="00314E61"/>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57988"/>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4BD6"/>
    <w:rsid w:val="003B528D"/>
    <w:rsid w:val="003B7EE7"/>
    <w:rsid w:val="003C2CCB"/>
    <w:rsid w:val="003C4A1C"/>
    <w:rsid w:val="003C5BCB"/>
    <w:rsid w:val="003D39EC"/>
    <w:rsid w:val="003D40EA"/>
    <w:rsid w:val="003E3DD5"/>
    <w:rsid w:val="003F07C6"/>
    <w:rsid w:val="003F1F6B"/>
    <w:rsid w:val="003F3757"/>
    <w:rsid w:val="003F44B7"/>
    <w:rsid w:val="004008E9"/>
    <w:rsid w:val="00405CB0"/>
    <w:rsid w:val="00407991"/>
    <w:rsid w:val="0041019E"/>
    <w:rsid w:val="00413D48"/>
    <w:rsid w:val="00424A60"/>
    <w:rsid w:val="004253BD"/>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0C6"/>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47"/>
    <w:rsid w:val="004D72CA"/>
    <w:rsid w:val="004D7E0C"/>
    <w:rsid w:val="004E2242"/>
    <w:rsid w:val="004F0F6D"/>
    <w:rsid w:val="004F2483"/>
    <w:rsid w:val="004F42FF"/>
    <w:rsid w:val="004F44C2"/>
    <w:rsid w:val="004F52CF"/>
    <w:rsid w:val="00505262"/>
    <w:rsid w:val="005107B1"/>
    <w:rsid w:val="00516022"/>
    <w:rsid w:val="00521CEE"/>
    <w:rsid w:val="00527BD4"/>
    <w:rsid w:val="00533061"/>
    <w:rsid w:val="00533FA1"/>
    <w:rsid w:val="00534C77"/>
    <w:rsid w:val="005403C8"/>
    <w:rsid w:val="00541AD9"/>
    <w:rsid w:val="005429DC"/>
    <w:rsid w:val="00553E73"/>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0EA9"/>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2C4E"/>
    <w:rsid w:val="006B3E5D"/>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FC1"/>
    <w:rsid w:val="006E050A"/>
    <w:rsid w:val="006E3546"/>
    <w:rsid w:val="006E3FA9"/>
    <w:rsid w:val="006E7D82"/>
    <w:rsid w:val="006F038F"/>
    <w:rsid w:val="006F0F93"/>
    <w:rsid w:val="006F273B"/>
    <w:rsid w:val="006F31F2"/>
    <w:rsid w:val="00704845"/>
    <w:rsid w:val="00706AB3"/>
    <w:rsid w:val="00713961"/>
    <w:rsid w:val="00714DC5"/>
    <w:rsid w:val="00715237"/>
    <w:rsid w:val="007174F4"/>
    <w:rsid w:val="00721D2E"/>
    <w:rsid w:val="007242C1"/>
    <w:rsid w:val="007242CC"/>
    <w:rsid w:val="00724A8B"/>
    <w:rsid w:val="007254A5"/>
    <w:rsid w:val="00725748"/>
    <w:rsid w:val="00727AAC"/>
    <w:rsid w:val="007300D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1DAC"/>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1B1"/>
    <w:rsid w:val="00872271"/>
    <w:rsid w:val="008731F6"/>
    <w:rsid w:val="00874982"/>
    <w:rsid w:val="00874CF4"/>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404C"/>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D76"/>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59F7"/>
    <w:rsid w:val="009C64FB"/>
    <w:rsid w:val="009C7CA1"/>
    <w:rsid w:val="009D043D"/>
    <w:rsid w:val="009D716F"/>
    <w:rsid w:val="009E3B07"/>
    <w:rsid w:val="009E4507"/>
    <w:rsid w:val="009F3259"/>
    <w:rsid w:val="009F541F"/>
    <w:rsid w:val="00A04F50"/>
    <w:rsid w:val="00A056DE"/>
    <w:rsid w:val="00A0678A"/>
    <w:rsid w:val="00A1289E"/>
    <w:rsid w:val="00A128AD"/>
    <w:rsid w:val="00A20730"/>
    <w:rsid w:val="00A21E76"/>
    <w:rsid w:val="00A23BC8"/>
    <w:rsid w:val="00A2531F"/>
    <w:rsid w:val="00A30E68"/>
    <w:rsid w:val="00A31933"/>
    <w:rsid w:val="00A32073"/>
    <w:rsid w:val="00A334BF"/>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3EBF"/>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42B9"/>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0A90"/>
    <w:rsid w:val="00B62232"/>
    <w:rsid w:val="00B626DD"/>
    <w:rsid w:val="00B66D74"/>
    <w:rsid w:val="00B67A59"/>
    <w:rsid w:val="00B70BF3"/>
    <w:rsid w:val="00B70D24"/>
    <w:rsid w:val="00B70E51"/>
    <w:rsid w:val="00B71DC2"/>
    <w:rsid w:val="00B80DB6"/>
    <w:rsid w:val="00B81AD2"/>
    <w:rsid w:val="00B81AEC"/>
    <w:rsid w:val="00B85A66"/>
    <w:rsid w:val="00B85ED4"/>
    <w:rsid w:val="00B85F07"/>
    <w:rsid w:val="00B91CFC"/>
    <w:rsid w:val="00B93893"/>
    <w:rsid w:val="00B974DC"/>
    <w:rsid w:val="00BA439D"/>
    <w:rsid w:val="00BA7E0A"/>
    <w:rsid w:val="00BB61B0"/>
    <w:rsid w:val="00BC0D9E"/>
    <w:rsid w:val="00BC3B53"/>
    <w:rsid w:val="00BC3B96"/>
    <w:rsid w:val="00BC4AE3"/>
    <w:rsid w:val="00BC5B28"/>
    <w:rsid w:val="00BC7264"/>
    <w:rsid w:val="00BC7C95"/>
    <w:rsid w:val="00BD7E81"/>
    <w:rsid w:val="00BD7F5F"/>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61E7"/>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5802"/>
    <w:rsid w:val="00CC6290"/>
    <w:rsid w:val="00CD233D"/>
    <w:rsid w:val="00CD362D"/>
    <w:rsid w:val="00CE101D"/>
    <w:rsid w:val="00CE1C84"/>
    <w:rsid w:val="00CE4E63"/>
    <w:rsid w:val="00CE5055"/>
    <w:rsid w:val="00CE6426"/>
    <w:rsid w:val="00CF053F"/>
    <w:rsid w:val="00CF1A17"/>
    <w:rsid w:val="00CF51A3"/>
    <w:rsid w:val="00CF6295"/>
    <w:rsid w:val="00D0140D"/>
    <w:rsid w:val="00D01C92"/>
    <w:rsid w:val="00D030AB"/>
    <w:rsid w:val="00D037A9"/>
    <w:rsid w:val="00D0609E"/>
    <w:rsid w:val="00D078E1"/>
    <w:rsid w:val="00D100E9"/>
    <w:rsid w:val="00D17084"/>
    <w:rsid w:val="00D1791D"/>
    <w:rsid w:val="00D21E4B"/>
    <w:rsid w:val="00D22588"/>
    <w:rsid w:val="00D22689"/>
    <w:rsid w:val="00D23522"/>
    <w:rsid w:val="00D24F13"/>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4370"/>
    <w:rsid w:val="00DD66F2"/>
    <w:rsid w:val="00DE1EB5"/>
    <w:rsid w:val="00DE2318"/>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4594"/>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B9A"/>
    <w:rsid w:val="00E82C38"/>
    <w:rsid w:val="00E850D3"/>
    <w:rsid w:val="00E853D6"/>
    <w:rsid w:val="00E8544F"/>
    <w:rsid w:val="00E876B9"/>
    <w:rsid w:val="00E900A9"/>
    <w:rsid w:val="00E91674"/>
    <w:rsid w:val="00E91B40"/>
    <w:rsid w:val="00E91F7C"/>
    <w:rsid w:val="00E94D82"/>
    <w:rsid w:val="00E972A2"/>
    <w:rsid w:val="00EA2C3D"/>
    <w:rsid w:val="00EA5BA2"/>
    <w:rsid w:val="00EB5D85"/>
    <w:rsid w:val="00EB73E0"/>
    <w:rsid w:val="00EC0DFF"/>
    <w:rsid w:val="00EC0E2F"/>
    <w:rsid w:val="00EC237D"/>
    <w:rsid w:val="00EC25AB"/>
    <w:rsid w:val="00EC25B9"/>
    <w:rsid w:val="00EC2927"/>
    <w:rsid w:val="00EC4D0E"/>
    <w:rsid w:val="00EC4E2B"/>
    <w:rsid w:val="00ED072A"/>
    <w:rsid w:val="00ED2F32"/>
    <w:rsid w:val="00ED391C"/>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143A"/>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C6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DE900"/>
  <w15:docId w15:val="{362307FA-A1B8-4A62-A0C1-3CB5A1E1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BD7F5F"/>
    <w:rPr>
      <w:rFonts w:ascii="Verdana" w:hAnsi="Verdana"/>
      <w:sz w:val="18"/>
      <w:szCs w:val="24"/>
      <w:lang w:val="nl-NL" w:eastAsia="nl-NL"/>
    </w:rPr>
  </w:style>
  <w:style w:type="character" w:styleId="Verwijzingopmerking">
    <w:name w:val="annotation reference"/>
    <w:basedOn w:val="Standaardalinea-lettertype"/>
    <w:rsid w:val="00BD7F5F"/>
    <w:rPr>
      <w:sz w:val="16"/>
      <w:szCs w:val="16"/>
    </w:rPr>
  </w:style>
  <w:style w:type="paragraph" w:styleId="Tekstopmerking">
    <w:name w:val="annotation text"/>
    <w:basedOn w:val="Standaard"/>
    <w:link w:val="TekstopmerkingChar"/>
    <w:rsid w:val="00BD7F5F"/>
    <w:pPr>
      <w:spacing w:line="240" w:lineRule="auto"/>
    </w:pPr>
    <w:rPr>
      <w:sz w:val="20"/>
      <w:szCs w:val="20"/>
    </w:rPr>
  </w:style>
  <w:style w:type="character" w:customStyle="1" w:styleId="TekstopmerkingChar">
    <w:name w:val="Tekst opmerking Char"/>
    <w:basedOn w:val="Standaardalinea-lettertype"/>
    <w:link w:val="Tekstopmerking"/>
    <w:rsid w:val="00BD7F5F"/>
    <w:rPr>
      <w:rFonts w:ascii="Verdana" w:hAnsi="Verdana"/>
      <w:lang w:val="nl-NL" w:eastAsia="nl-NL"/>
    </w:rPr>
  </w:style>
  <w:style w:type="paragraph" w:styleId="Onderwerpvanopmerking">
    <w:name w:val="annotation subject"/>
    <w:basedOn w:val="Tekstopmerking"/>
    <w:next w:val="Tekstopmerking"/>
    <w:link w:val="OnderwerpvanopmerkingChar"/>
    <w:rsid w:val="00BD7F5F"/>
    <w:rPr>
      <w:b/>
      <w:bCs/>
    </w:rPr>
  </w:style>
  <w:style w:type="character" w:customStyle="1" w:styleId="OnderwerpvanopmerkingChar">
    <w:name w:val="Onderwerp van opmerking Char"/>
    <w:basedOn w:val="TekstopmerkingChar"/>
    <w:link w:val="Onderwerpvanopmerking"/>
    <w:rsid w:val="00BD7F5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1104</ap:Words>
  <ap:Characters>6226</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2025-10-02T18:10:00.0000000Z</lastPrinted>
  <dcterms:created xsi:type="dcterms:W3CDTF">2025-10-02T18:15:00.0000000Z</dcterms:created>
  <dcterms:modified xsi:type="dcterms:W3CDTF">2025-10-02T18:15:00.0000000Z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54601477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Stoffer en van Dijk</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O200KIM</vt:lpwstr>
  </property>
</Properties>
</file>