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68E7" w14:paraId="5DE135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A3BF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0286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68E7" w14:paraId="28071E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D7C75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D68E7" w14:paraId="09DA02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1AF948" w14:textId="77777777"/>
        </w:tc>
      </w:tr>
      <w:tr w:rsidR="00997775" w:rsidTr="00ED68E7" w14:paraId="4429B1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93E7A1" w14:textId="77777777"/>
        </w:tc>
      </w:tr>
      <w:tr w:rsidR="00997775" w:rsidTr="00ED68E7" w14:paraId="6982E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4B2F1" w14:textId="77777777"/>
        </w:tc>
        <w:tc>
          <w:tcPr>
            <w:tcW w:w="7654" w:type="dxa"/>
            <w:gridSpan w:val="2"/>
          </w:tcPr>
          <w:p w:rsidR="00997775" w:rsidRDefault="00997775" w14:paraId="13D18FB6" w14:textId="77777777"/>
        </w:tc>
      </w:tr>
      <w:tr w:rsidR="00ED68E7" w:rsidTr="00ED68E7" w14:paraId="48A1C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5E457A31" w14:textId="09C7436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D68E7" w:rsidP="00ED68E7" w:rsidRDefault="00ED68E7" w14:paraId="2A6D92B4" w14:textId="42282FF6">
            <w:pPr>
              <w:rPr>
                <w:b/>
              </w:rPr>
            </w:pPr>
            <w:r w:rsidRPr="0041294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D68E7" w:rsidTr="00ED68E7" w14:paraId="2E7CD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00A620AB" w14:textId="77777777"/>
        </w:tc>
        <w:tc>
          <w:tcPr>
            <w:tcW w:w="7654" w:type="dxa"/>
            <w:gridSpan w:val="2"/>
          </w:tcPr>
          <w:p w:rsidR="00ED68E7" w:rsidP="00ED68E7" w:rsidRDefault="00ED68E7" w14:paraId="003FE690" w14:textId="77777777"/>
        </w:tc>
      </w:tr>
      <w:tr w:rsidR="00ED68E7" w:rsidTr="00ED68E7" w14:paraId="420F0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072DD788" w14:textId="77777777"/>
        </w:tc>
        <w:tc>
          <w:tcPr>
            <w:tcW w:w="7654" w:type="dxa"/>
            <w:gridSpan w:val="2"/>
          </w:tcPr>
          <w:p w:rsidR="00ED68E7" w:rsidP="00ED68E7" w:rsidRDefault="00ED68E7" w14:paraId="04B22A57" w14:textId="77777777"/>
        </w:tc>
      </w:tr>
      <w:tr w:rsidR="00ED68E7" w:rsidTr="00ED68E7" w14:paraId="59D31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56596369" w14:textId="61E3D6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3257</w:t>
            </w:r>
          </w:p>
        </w:tc>
        <w:tc>
          <w:tcPr>
            <w:tcW w:w="7654" w:type="dxa"/>
            <w:gridSpan w:val="2"/>
          </w:tcPr>
          <w:p w:rsidR="00ED68E7" w:rsidP="00ED68E7" w:rsidRDefault="00ED68E7" w14:paraId="3E478C03" w14:textId="514A1B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</w:t>
            </w:r>
          </w:p>
        </w:tc>
      </w:tr>
      <w:tr w:rsidR="00ED68E7" w:rsidTr="00ED68E7" w14:paraId="29CCD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1188EA28" w14:textId="77777777"/>
        </w:tc>
        <w:tc>
          <w:tcPr>
            <w:tcW w:w="7654" w:type="dxa"/>
            <w:gridSpan w:val="2"/>
          </w:tcPr>
          <w:p w:rsidR="00ED68E7" w:rsidP="00ED68E7" w:rsidRDefault="00ED68E7" w14:paraId="4C8BC9E3" w14:textId="29FD2EDF">
            <w:r>
              <w:t>Voorgesteld 2 oktober 2025</w:t>
            </w:r>
          </w:p>
        </w:tc>
      </w:tr>
      <w:tr w:rsidR="00ED68E7" w:rsidTr="00ED68E7" w14:paraId="1484B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33392485" w14:textId="77777777"/>
        </w:tc>
        <w:tc>
          <w:tcPr>
            <w:tcW w:w="7654" w:type="dxa"/>
            <w:gridSpan w:val="2"/>
          </w:tcPr>
          <w:p w:rsidR="00ED68E7" w:rsidP="00ED68E7" w:rsidRDefault="00ED68E7" w14:paraId="323ACAD9" w14:textId="77777777"/>
        </w:tc>
      </w:tr>
      <w:tr w:rsidR="00ED68E7" w:rsidTr="00ED68E7" w14:paraId="2ED3C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42E36389" w14:textId="77777777"/>
        </w:tc>
        <w:tc>
          <w:tcPr>
            <w:tcW w:w="7654" w:type="dxa"/>
            <w:gridSpan w:val="2"/>
          </w:tcPr>
          <w:p w:rsidR="00ED68E7" w:rsidP="00ED68E7" w:rsidRDefault="00ED68E7" w14:paraId="286E698B" w14:textId="0CB99B8B">
            <w:r>
              <w:t>De Kamer,</w:t>
            </w:r>
          </w:p>
        </w:tc>
      </w:tr>
      <w:tr w:rsidR="00ED68E7" w:rsidTr="00ED68E7" w14:paraId="638F8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0E70C6A7" w14:textId="77777777"/>
        </w:tc>
        <w:tc>
          <w:tcPr>
            <w:tcW w:w="7654" w:type="dxa"/>
            <w:gridSpan w:val="2"/>
          </w:tcPr>
          <w:p w:rsidR="00ED68E7" w:rsidP="00ED68E7" w:rsidRDefault="00ED68E7" w14:paraId="1781A47A" w14:textId="77777777"/>
        </w:tc>
      </w:tr>
      <w:tr w:rsidR="00ED68E7" w:rsidTr="00ED68E7" w14:paraId="462C3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8E7" w:rsidP="00ED68E7" w:rsidRDefault="00ED68E7" w14:paraId="14E59E49" w14:textId="77777777"/>
        </w:tc>
        <w:tc>
          <w:tcPr>
            <w:tcW w:w="7654" w:type="dxa"/>
            <w:gridSpan w:val="2"/>
          </w:tcPr>
          <w:p w:rsidR="00ED68E7" w:rsidP="00ED68E7" w:rsidRDefault="00ED68E7" w14:paraId="47F61263" w14:textId="1D8ABDFD">
            <w:r>
              <w:t>gehoord de beraadslaging,</w:t>
            </w:r>
          </w:p>
        </w:tc>
      </w:tr>
      <w:tr w:rsidR="00997775" w:rsidTr="00ED68E7" w14:paraId="6BF64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2FCD8" w14:textId="77777777"/>
        </w:tc>
        <w:tc>
          <w:tcPr>
            <w:tcW w:w="7654" w:type="dxa"/>
            <w:gridSpan w:val="2"/>
          </w:tcPr>
          <w:p w:rsidR="00997775" w:rsidRDefault="00997775" w14:paraId="185ABC4B" w14:textId="77777777"/>
        </w:tc>
      </w:tr>
      <w:tr w:rsidR="00997775" w:rsidTr="00ED68E7" w14:paraId="5B961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9BF99" w14:textId="77777777"/>
        </w:tc>
        <w:tc>
          <w:tcPr>
            <w:tcW w:w="7654" w:type="dxa"/>
            <w:gridSpan w:val="2"/>
          </w:tcPr>
          <w:p w:rsidR="00ED68E7" w:rsidP="00ED68E7" w:rsidRDefault="00ED68E7" w14:paraId="47BC4124" w14:textId="77777777">
            <w:r>
              <w:t>constaterende dat de EU en Indonesië een handelsakkoord (CEPA) hebben bereikt waarin fundamentele arbeidsrechten afdwingbaar zijn;</w:t>
            </w:r>
          </w:p>
          <w:p w:rsidR="00ED68E7" w:rsidP="00ED68E7" w:rsidRDefault="00ED68E7" w14:paraId="0F72B022" w14:textId="77777777"/>
          <w:p w:rsidR="00ED68E7" w:rsidP="00ED68E7" w:rsidRDefault="00ED68E7" w14:paraId="1C1BEE94" w14:textId="77777777">
            <w:r>
              <w:t xml:space="preserve">overwegende dat het eerdere impactassessment verouderd is, en nieuwe wetgeving, zoals de Job </w:t>
            </w:r>
            <w:proofErr w:type="spellStart"/>
            <w:r>
              <w:t>Creation</w:t>
            </w:r>
            <w:proofErr w:type="spellEnd"/>
            <w:r>
              <w:t xml:space="preserve"> Act, zorgen oproept bij de ILO en het Indonesische hof over schending van arbeidsrechten;</w:t>
            </w:r>
          </w:p>
          <w:p w:rsidR="00ED68E7" w:rsidP="00ED68E7" w:rsidRDefault="00ED68E7" w14:paraId="30FB2E9D" w14:textId="77777777"/>
          <w:p w:rsidR="00ED68E7" w:rsidP="00ED68E7" w:rsidRDefault="00ED68E7" w14:paraId="769C57D6" w14:textId="77777777">
            <w:r>
              <w:t>verzoekt de regering bij de Europese Commissie aan te dringen op een onafhankelijke evaluatie van de mensen- en arbeidsrechtensituatie in Indonesië, en te komen met een bindende routekaart met meetbare indicatoren voor verbetering binnen CEPA,</w:t>
            </w:r>
          </w:p>
          <w:p w:rsidR="00ED68E7" w:rsidP="00ED68E7" w:rsidRDefault="00ED68E7" w14:paraId="125FE8C1" w14:textId="77777777"/>
          <w:p w:rsidR="00ED68E7" w:rsidP="00ED68E7" w:rsidRDefault="00ED68E7" w14:paraId="66E2B629" w14:textId="77777777">
            <w:r>
              <w:t>en gaat over tot de orde van de dag.</w:t>
            </w:r>
          </w:p>
          <w:p w:rsidR="00ED68E7" w:rsidP="00ED68E7" w:rsidRDefault="00ED68E7" w14:paraId="7A407FB9" w14:textId="77777777"/>
          <w:p w:rsidR="00997775" w:rsidP="00ED68E7" w:rsidRDefault="00ED68E7" w14:paraId="59884399" w14:textId="54CCCE63">
            <w:r>
              <w:t>Hirsch</w:t>
            </w:r>
          </w:p>
        </w:tc>
      </w:tr>
    </w:tbl>
    <w:p w:rsidR="00997775" w:rsidRDefault="00997775" w14:paraId="280E92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2E6A" w14:textId="77777777" w:rsidR="00ED68E7" w:rsidRDefault="00ED68E7">
      <w:pPr>
        <w:spacing w:line="20" w:lineRule="exact"/>
      </w:pPr>
    </w:p>
  </w:endnote>
  <w:endnote w:type="continuationSeparator" w:id="0">
    <w:p w14:paraId="2D460759" w14:textId="77777777" w:rsidR="00ED68E7" w:rsidRDefault="00ED68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B2661B" w14:textId="77777777" w:rsidR="00ED68E7" w:rsidRDefault="00ED68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10DA" w14:textId="77777777" w:rsidR="00ED68E7" w:rsidRDefault="00ED68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EF20B1" w14:textId="77777777" w:rsidR="00ED68E7" w:rsidRDefault="00ED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8E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6FEE0"/>
  <w15:docId w15:val="{4015708C-B19B-433D-8CD1-4C2BBDC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2025-10-03T13:43:00.0000000Z</dcterms:created>
  <dcterms:modified xsi:type="dcterms:W3CDTF">2025-10-03T13:49:00.0000000Z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