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6E78" w:rsidP="003B6E78" w:rsidRDefault="003B6E78" w14:paraId="55A1A30C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Verzoekschriften</w:t>
      </w:r>
    </w:p>
    <w:p w:rsidR="003B6E78" w:rsidP="003B6E78" w:rsidRDefault="003B6E78" w14:paraId="34F8F2EE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Verzoekschriften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Style w:val="Zwaar"/>
          <w:rFonts w:ascii="Arial" w:hAnsi="Arial" w:eastAsia="Times New Roman" w:cs="Arial"/>
          <w:sz w:val="22"/>
          <w:szCs w:val="22"/>
        </w:rPr>
        <w:t xml:space="preserve">- verslagen van de commissie voor de Verzoekschriften en de Burgerinitiatieven (36615,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nrs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>. 10 en 11).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stel voor overeenkomstig de voorstellen van de commissie voor de Verzoekschriften en de Burgerinitiatieven te besluiten.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Daartoe wordt besloten.</w:t>
      </w:r>
    </w:p>
    <w:p w:rsidR="00A14237" w:rsidRDefault="00A14237" w14:paraId="47DAA0D1" w14:textId="77777777"/>
    <w:sectPr w:rsidR="00A1423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78"/>
    <w:rsid w:val="003B6E78"/>
    <w:rsid w:val="0093712D"/>
    <w:rsid w:val="00A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71ED"/>
  <w15:chartTrackingRefBased/>
  <w15:docId w15:val="{DDBB747D-041E-4D70-9FB4-7B509AD9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6E7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B6E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6E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6E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6E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6E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6E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6E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6E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6E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6E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6E7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6E7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6E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6E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6E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6E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6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B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6E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6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6E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B6E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6E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B6E7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6E7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6E78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3B6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287</ap:Characters>
  <ap:DocSecurity>0</ap:DocSecurity>
  <ap:Lines>2</ap:Lines>
  <ap:Paragraphs>1</ap:Paragraphs>
  <ap:ScaleCrop>false</ap:ScaleCrop>
  <ap:LinksUpToDate>false</ap:LinksUpToDate>
  <ap:CharactersWithSpaces>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2025-10-03T10:32:00.0000000Z</dcterms:created>
  <dcterms:modified xsi:type="dcterms:W3CDTF">2025-10-03T10:32:00.0000000Z</dcterms:modified>
  <version/>
  <category/>
</coreProperties>
</file>