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2025Z18682</w:t>
        <w:br/>
      </w:r>
      <w:proofErr w:type="spellEnd"/>
    </w:p>
    <w:p>
      <w:pPr>
        <w:pStyle w:val="Normal"/>
        <w:rPr>
          <w:b w:val="1"/>
          <w:bCs w:val="1"/>
        </w:rPr>
      </w:pPr>
      <w:r w:rsidR="250AE766">
        <w:rPr>
          <w:b w:val="0"/>
          <w:bCs w:val="0"/>
        </w:rPr>
        <w:t>(ingezonden 3 oktober 2025)</w:t>
        <w:br/>
      </w:r>
    </w:p>
    <w:p>
      <w:r>
        <w:t xml:space="preserve">Vragen van het lid El Abassi (DENK) aan de minister van Justitie en Veiligheid over de berichtgeving omtrent uitlatingen van de heer Wilders die door de politie zijn weersproken.</w:t>
      </w:r>
      <w:r>
        <w:br/>
      </w:r>
    </w:p>
    <w:p>
      <w:pPr>
        <w:pStyle w:val="ListParagraph"/>
        <w:numPr>
          <w:ilvl w:val="0"/>
          <w:numId w:val="100488350"/>
        </w:numPr>
        <w:ind w:left="360"/>
      </w:pPr>
      <w:r>
        <w:t xml:space="preserve">Bent u bekend met het bericht van NOS en de berichtgeving van Nieuwsuur waarin de politie vraagtekens plaatst bij het door de heer Wilders tijdens de Algemene Politieke Beschouwingen geschetste verhaal over een mishandelde vuilnisvrouw in Utrecht? 1)</w:t>
      </w:r>
      <w:r>
        <w:br/>
      </w:r>
      <w:r>
        <w:t xml:space="preserve"> </w:t>
      </w:r>
      <w:r>
        <w:br/>
      </w:r>
    </w:p>
    <w:p>
      <w:pPr>
        <w:pStyle w:val="ListParagraph"/>
        <w:numPr>
          <w:ilvl w:val="0"/>
          <w:numId w:val="100488350"/>
        </w:numPr>
        <w:ind w:left="360"/>
      </w:pPr>
      <w:r>
        <w:t xml:space="preserve">Klopt het dat de politie dit incident heeft gekwalificeerd als een verkeersruzie die uitmondde in een eenvoudige mishandeling, en dat daarbij geen sprake was van een “toeloop van twintig Marokkanen”, zoals door de heer Wilders werd beweerd?</w:t>
      </w:r>
      <w:r>
        <w:br/>
      </w:r>
      <w:r>
        <w:t xml:space="preserve"> </w:t>
      </w:r>
      <w:r>
        <w:br/>
      </w:r>
    </w:p>
    <w:p>
      <w:pPr>
        <w:pStyle w:val="ListParagraph"/>
        <w:numPr>
          <w:ilvl w:val="0"/>
          <w:numId w:val="100488350"/>
        </w:numPr>
        <w:ind w:left="360"/>
      </w:pPr>
      <w:r>
        <w:t xml:space="preserve">Hoe beoordeelt u het dat een fractievoorzitter tijdens de Algemene Politieke Beschouwingen een incident aanhaalt, terwijl de politie dit beeld nadrukkelijk tegenspreekt? Acht u dit een vorm van misleiding van de Kamer?</w:t>
      </w:r>
      <w:r>
        <w:br/>
      </w:r>
      <w:r>
        <w:t xml:space="preserve"> </w:t>
      </w:r>
      <w:r>
        <w:br/>
      </w:r>
    </w:p>
    <w:p>
      <w:pPr>
        <w:pStyle w:val="ListParagraph"/>
        <w:numPr>
          <w:ilvl w:val="0"/>
          <w:numId w:val="100488350"/>
        </w:numPr>
        <w:ind w:left="360"/>
      </w:pPr>
      <w:r>
        <w:t xml:space="preserve">Vindt u dat volksvertegenwoordigers een bijzondere verantwoordelijkheid hebben om feiten juist en zorgvuldig weer te geven, zeker tijdens een belangrijk debat als de Algemene Politieke Beschouwingen? Zo ja, welke gevolgen verbindt u daaraan wanneer dat niet gebeurt?</w:t>
      </w:r>
      <w:r>
        <w:br/>
      </w:r>
      <w:r>
        <w:t xml:space="preserve"> </w:t>
      </w:r>
      <w:r>
        <w:br/>
      </w:r>
    </w:p>
    <w:p>
      <w:pPr>
        <w:pStyle w:val="ListParagraph"/>
        <w:numPr>
          <w:ilvl w:val="0"/>
          <w:numId w:val="100488350"/>
        </w:numPr>
        <w:ind w:left="360"/>
      </w:pPr>
      <w:r>
        <w:t xml:space="preserve">Deelt u de opvatting dat het onterecht framen van bevolkingsgroepen, in dit geval “Marokkanen”, op basis van onjuiste of overdreven verhalen een negatieve impact heeft op het maatschappelijk vertrouwen en de sociale cohesie?</w:t>
      </w:r>
      <w:r>
        <w:br/>
      </w:r>
      <w:r>
        <w:t xml:space="preserve"> </w:t>
      </w:r>
      <w:r>
        <w:br/>
      </w:r>
    </w:p>
    <w:p>
      <w:pPr>
        <w:pStyle w:val="ListParagraph"/>
        <w:numPr>
          <w:ilvl w:val="0"/>
          <w:numId w:val="100488350"/>
        </w:numPr>
        <w:ind w:left="360"/>
      </w:pPr>
      <w:r>
        <w:t xml:space="preserve">Welke mogelijkheden ziet u om te voorkomen dat dergelijke misleidende of onjuiste uitspraken door politici zoals de heer Wilders bijdragen aan stigmatisering en polarisatie in de samenleving?</w:t>
      </w:r>
      <w:r>
        <w:br/>
      </w:r>
      <w:r>
        <w:t xml:space="preserve"> </w:t>
      </w:r>
      <w:r>
        <w:br/>
      </w:r>
    </w:p>
    <w:p>
      <w:pPr>
        <w:pStyle w:val="ListParagraph"/>
        <w:numPr>
          <w:ilvl w:val="0"/>
          <w:numId w:val="100488350"/>
        </w:numPr>
        <w:ind w:left="360"/>
      </w:pPr>
      <w:r>
        <w:t xml:space="preserve">Bent u bereid om in gesprek te gaan met de politie en het Openbaar Ministerie om te bezien of er aanvullende richtlijnen nodig zijn om misbruik of manipulatief gebruik van politie-informatie in politieke debatten tegen te gaan?</w:t>
      </w:r>
      <w:r>
        <w:br/>
      </w:r>
      <w:r>
        <w:t xml:space="preserve"> </w:t>
      </w:r>
      <w:r>
        <w:br/>
      </w:r>
    </w:p>
    <w:p>
      <w:pPr>
        <w:pStyle w:val="ListParagraph"/>
        <w:numPr>
          <w:ilvl w:val="0"/>
          <w:numId w:val="100488350"/>
        </w:numPr>
        <w:ind w:left="360"/>
      </w:pPr>
      <w:r>
        <w:t xml:space="preserve">Klopt het dat de Utrechtse burgemeester Sharon Dijksma inmiddels in overleg met de betrokken vrouw heeft besloten dat er alsnog aangifte wordt gedaan? Zo ja, kunt u aangeven hoe dit traject verder wordt begeleid en welke juridische kwalificatie daarbij nu voorligt?</w:t>
      </w:r>
      <w:r>
        <w:br/>
      </w:r>
      <w:r>
        <w:t xml:space="preserve"> </w:t>
      </w:r>
      <w:r>
        <w:br/>
      </w:r>
    </w:p>
    <w:p>
      <w:pPr>
        <w:pStyle w:val="ListParagraph"/>
        <w:numPr>
          <w:ilvl w:val="0"/>
          <w:numId w:val="100488350"/>
        </w:numPr>
        <w:ind w:left="360"/>
      </w:pPr>
      <w:r>
        <w:t xml:space="preserve">Welke waarborgen zijn er dat de uitkomst van een dergelijke aangifte op objectieve wijze wordt beoordeeld, los van politieke framing of druk vanuit welke partij dan ook?</w:t>
      </w:r>
      <w:r>
        <w:br/>
      </w:r>
      <w:r>
        <w:t xml:space="preserve"> </w:t>
      </w:r>
      <w:r>
        <w:br/>
      </w:r>
    </w:p>
    <w:p>
      <w:pPr>
        <w:pStyle w:val="ListParagraph"/>
        <w:numPr>
          <w:ilvl w:val="0"/>
          <w:numId w:val="100488350"/>
        </w:numPr>
        <w:ind w:left="360"/>
      </w:pPr>
      <w:r>
        <w:t xml:space="preserve">Kunt u bevestigen dat dit incident van het verschaffen van valse informatie door de heer Wilders over strafrechtelijke zaken niet op zichzelf staat, aangezien de politie enkele weken eerder eveneens uitspraken van de heer Wilders over de zaak-Lisa publiekelijk moest corrigeren?</w:t>
      </w:r>
      <w:r>
        <w:br/>
      </w:r>
      <w:r>
        <w:t xml:space="preserve"> </w:t>
      </w:r>
      <w:r>
        <w:br/>
      </w:r>
    </w:p>
    <w:p>
      <w:pPr>
        <w:pStyle w:val="ListParagraph"/>
        <w:numPr>
          <w:ilvl w:val="0"/>
          <w:numId w:val="100488350"/>
        </w:numPr>
        <w:ind w:left="360"/>
      </w:pPr>
      <w:r>
        <w:t xml:space="preserve">Acht u het zorgelijk dat er sprake lijkt van een patroon waarin dezelfde politicus onjuiste of overdreven beweringen doet die door de politie ontkracht worden, met het risico van onrust, stigmatisering en verlies van vertrouwen in instituties?</w:t>
      </w:r>
      <w:r>
        <w:br/>
      </w:r>
    </w:p>
    <w:p>
      <w:r>
        <w:t xml:space="preserve"> </w:t>
      </w:r>
      <w:r>
        <w:br/>
      </w:r>
    </w:p>
    <w:p>
      <w:r>
        <w:t xml:space="preserve">1) NOS, 2 oktober 2025, Politie zet vraagtekens bij verhaal Wilders over mishandelde vuilnisvrouw (https://nos.nl/nieuwsuur/artikel/2584874-politie-zet-vraagtekens-bij-verhaal-wilders-over-mishandelde-vuilnisvrouw).</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