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2025Z18734</w:t>
        <w:br/>
      </w:r>
      <w:proofErr w:type="spellEnd"/>
    </w:p>
    <w:p>
      <w:pPr>
        <w:pStyle w:val="Normal"/>
        <w:rPr>
          <w:b w:val="1"/>
          <w:bCs w:val="1"/>
        </w:rPr>
      </w:pPr>
      <w:r w:rsidR="250AE766">
        <w:rPr>
          <w:b w:val="0"/>
          <w:bCs w:val="0"/>
        </w:rPr>
        <w:t>(ingezonden 6 oktober 2025)</w:t>
        <w:br/>
      </w:r>
    </w:p>
    <w:p>
      <w:r>
        <w:t xml:space="preserve">Vragen van het lid Martens-America (VVD) aan de minister van Onderwijs, Cultuur en Wetenschap over de brief houdende het advies van de procesregisseur over clustering omroepen in omroephuizen </w:t>
      </w:r>
      <w:r>
        <w:br/>
      </w:r>
    </w:p>
    <w:p>
      <w:r>
        <w:t xml:space="preserve">1.</w:t>
      </w:r>
      <w:r>
        <w:br/>
      </w:r>
    </w:p>
    <w:p>
      <w:r>
        <w:t xml:space="preserve">Deelt u de opvatting van de VVD-fractie dat modernisering van het publieke omroepbestel nodig is om de NPO toekomstbestendig te maken? Deelt u voorts dat het daarbij van belang is dat de publieke omroep teruggaat naar haar kerntaken en ook de transparantie van haar organisatie vergroot?</w:t>
      </w:r>
      <w:r>
        <w:br/>
      </w:r>
    </w:p>
    <w:p>
      <w:r>
        <w:t xml:space="preserve">2.</w:t>
      </w:r>
      <w:r>
        <w:br/>
      </w:r>
    </w:p>
    <w:p>
      <w:r>
        <w:t xml:space="preserve">Heeft u kennisgenomen van het plan dat de VVD-fractie eerder heeft ingebracht met betrekking tot de hervorming van de publieke omroep? Zo ja, hoe beoordeelt u dit in relatie tot het advies van de procesregisseur?</w:t>
      </w:r>
      <w:r>
        <w:br/>
      </w:r>
    </w:p>
    <w:p>
      <w:r>
        <w:t xml:space="preserve">3.</w:t>
      </w:r>
      <w:r>
        <w:br/>
      </w:r>
    </w:p>
    <w:p>
      <w:r>
        <w:t xml:space="preserve">Hoe geeft u uitvoering aan de door de Kamer aangenomen motie Martens-America en Mohandis waarin is uitgesproken dat “dat een omroephuis uit ten minste twee omroepen moet bestaan” in dit hervormingsproces? [1]</w:t>
      </w:r>
      <w:r>
        <w:br/>
      </w:r>
    </w:p>
    <w:p>
      <w:r>
        <w:t xml:space="preserve">4.</w:t>
      </w:r>
      <w:r>
        <w:br/>
      </w:r>
    </w:p>
    <w:p>
      <w:r>
        <w:t xml:space="preserve">Wanneer gaat u de Kamer informeren over de uitvoering van de bij het notaoverleg over Media van 14 april 2025 aangenomen moties?</w:t>
      </w:r>
      <w:r>
        <w:br/>
      </w:r>
    </w:p>
    <w:p>
      <w:r>
        <w:t xml:space="preserve">5.</w:t>
      </w:r>
      <w:r>
        <w:br/>
      </w:r>
    </w:p>
    <w:p>
      <w:r>
        <w:t xml:space="preserve">Hoe geeft u uitvoering aan de door de Kamer aangenomen motie Martens-America die u verzocht heeft bij de uitwerking van de hervormingsplannen het ledencriterium los te laten? [2]</w:t>
      </w:r>
      <w:r>
        <w:br/>
      </w:r>
    </w:p>
    <w:p>
      <w:r>
        <w:t xml:space="preserve">6.</w:t>
      </w:r>
      <w:r>
        <w:br/>
      </w:r>
    </w:p>
    <w:p>
      <w:r>
        <w:t xml:space="preserve">Acht u, net als de VVD-fractie, dat de afgelopen maanden in feite verloren tijd zijn geweest doordat er geen breed gedragen variant voor clustering tot stand is gekomen?</w:t>
      </w:r>
      <w:r>
        <w:br/>
      </w:r>
    </w:p>
    <w:p>
      <w:r>
        <w:t xml:space="preserve">7.</w:t>
      </w:r>
      <w:r>
        <w:br/>
      </w:r>
    </w:p>
    <w:p>
      <w:r>
        <w:t xml:space="preserve">Bent u het met de VVD-fractie eens dat het teleurstellend is dat het er nu op lijkt dat een meerderheid aan omroepen, inclusief de NPO, voorstander is van hervorming, er bij een aantal omroepen dusdanig weinig bereidheid lijkt daadwerkelijk om stappen te zetten en dat dit het proces remt?</w:t>
      </w:r>
      <w:r>
        <w:br/>
      </w:r>
    </w:p>
    <w:p>
      <w:r>
        <w:t xml:space="preserve">8.</w:t>
      </w:r>
      <w:r>
        <w:br/>
      </w:r>
    </w:p>
    <w:p>
      <w:r>
        <w:t xml:space="preserve">De VVD-fractie ziet de eerste berichten over omroepen die samen gaan. Er zijn gevallen waarbij een inhoudelijke grond van samenwerken ver te zoeken lijkt. Hoe beoordeelt u dit en deelt u de visie van de VVD-fractie dat alleen door samenhang en samenwerking efficiency, effectiviteit en rust in het bestel gerealiseerd kunnen worden?</w:t>
      </w:r>
      <w:r>
        <w:br/>
      </w:r>
    </w:p>
    <w:p>
      <w:r>
        <w:t xml:space="preserve">9.</w:t>
      </w:r>
      <w:r>
        <w:br/>
      </w:r>
    </w:p>
    <w:p>
      <w:r>
        <w:t xml:space="preserve">Bent u bereid om meer regie te nemen in dit proces? Zo ja, hoe gaat u dat doen?</w:t>
      </w:r>
      <w:r>
        <w:br/>
      </w:r>
    </w:p>
    <w:p>
      <w:r>
        <w:t xml:space="preserve">10.</w:t>
      </w:r>
      <w:r>
        <w:br/>
      </w:r>
    </w:p>
    <w:p>
      <w:r>
        <w:t xml:space="preserve">Bent u voorts bereid om in samenspraak met de NPO nadrukkelijk in te zetten op een model met drie omroephuizen plus één NOS-NTR?</w:t>
      </w:r>
      <w:r>
        <w:br/>
      </w:r>
    </w:p>
    <w:p>
      <w:r>
        <w:t xml:space="preserve">11.</w:t>
      </w:r>
      <w:r>
        <w:br/>
      </w:r>
    </w:p>
    <w:p>
      <w:r>
        <w:t xml:space="preserve">In hoeverre is de eerdere contourenbrief van uw voorganger als minister nog actueel? Bent u nog steeds voornemens om deze contouren verder om te zetten in het uiteindelijke wetsvoorstel of verschilt u daarin van uw voorganger?</w:t>
      </w:r>
      <w:r>
        <w:br/>
      </w:r>
    </w:p>
    <w:p>
      <w:r>
        <w:t xml:space="preserve">12.</w:t>
      </w:r>
      <w:r>
        <w:br/>
      </w:r>
    </w:p>
    <w:p>
      <w:r>
        <w:t xml:space="preserve">Wanneer verwacht u de Kamer de verdere contouren van de hervorming dan wel de benodigde wetgeving te kunnen sturen?</w:t>
      </w:r>
      <w:r>
        <w:br/>
      </w:r>
    </w:p>
    <w:p>
      <w:r>
        <w:t xml:space="preserve">[1] Kamerstuk II, 32 827 nr. 367</w:t>
      </w:r>
      <w:r>
        <w:br/>
      </w:r>
    </w:p>
    <w:p>
      <w:r>
        <w:t xml:space="preserve">[2] Kamerstuk II, 36 600 VIII nr. 120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400">
    <w:abstractNumId w:val="100488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