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2025Z18738</w:t>
        <w:br/>
      </w:r>
      <w:proofErr w:type="spellEnd"/>
    </w:p>
    <w:p>
      <w:pPr>
        <w:pStyle w:val="Normal"/>
        <w:rPr>
          <w:b w:val="1"/>
          <w:bCs w:val="1"/>
        </w:rPr>
      </w:pPr>
      <w:r w:rsidR="250AE766">
        <w:rPr>
          <w:b w:val="0"/>
          <w:bCs w:val="0"/>
        </w:rPr>
        <w:t>(ingezonden 6 oktober 2025)</w:t>
        <w:br/>
      </w:r>
    </w:p>
    <w:p>
      <w:r>
        <w:t xml:space="preserve">Vragen van de leden Van Groningen en Veltman (VVD) aan de minister van Infrastructuur en Waterstaat over de Spaanse plicht een auto uit te rusten met een V-16 noodlamp in plaats van een gevarendriehoek</w:t>
      </w:r>
      <w:r>
        <w:br/>
      </w:r>
    </w:p>
    <w:p>
      <w:r>
        <w:t xml:space="preserve"> </w:t>
      </w:r>
      <w:r>
        <w:br/>
      </w:r>
    </w:p>
    <w:p>
      <w:pPr>
        <w:pStyle w:val="ListParagraph"/>
        <w:numPr>
          <w:ilvl w:val="0"/>
          <w:numId w:val="100488440"/>
        </w:numPr>
        <w:ind w:left="360"/>
      </w:pPr>
      <w:r>
        <w:t xml:space="preserve">Bent u op de hoogte van de aankomende wijziging in Spanje (per 1 januari 2026) waarbij een V-16 knipperlicht de gevarendriehoek zal vervangen?</w:t>
      </w:r>
      <w:r>
        <w:rPr>
          <w:b w:val="1"/>
          <w:bCs w:val="1"/>
        </w:rPr>
        <w:t xml:space="preserve"/>
      </w:r>
      <w:r>
        <w:rPr>
          <w:b w:val="1"/>
          <w:bCs w:val="1"/>
          <w:b w:val="1"/>
          <w:bCs w:val="1"/>
        </w:rPr>
        <w:t xml:space="preserve">[1]</w:t>
      </w:r>
      <w:r>
        <w:rPr/>
        <w:t xml:space="preserve">.</w:t>
      </w:r>
      <w:r>
        <w:rPr/>
        <w:t xml:space="preserve"/>
      </w:r>
      <w:r>
        <w:br/>
      </w:r>
    </w:p>
    <w:p>
      <w:pPr>
        <w:pStyle w:val="ListParagraph"/>
        <w:numPr>
          <w:ilvl w:val="0"/>
          <w:numId w:val="100488440"/>
        </w:numPr>
        <w:ind w:left="360"/>
      </w:pPr>
      <w:r>
        <w:t xml:space="preserve">Bent u bekend met de technische details van de V-16 lamp zoals door Movistar aangeboden, met onder andere automatische melding via NB-IoT, ingebouwde simkaart en 10-jaarsconnectiviteit?[2]</w:t>
      </w:r>
      <w:r>
        <w:br/>
      </w:r>
    </w:p>
    <w:p>
      <w:pPr>
        <w:pStyle w:val="ListParagraph"/>
        <w:numPr>
          <w:ilvl w:val="0"/>
          <w:numId w:val="100488440"/>
        </w:numPr>
        <w:ind w:left="360"/>
      </w:pPr>
      <w:r>
        <w:t xml:space="preserve">Deelt u de zorgen dat het plaatsen van een gevarendriehoek op de vluchtstrook tot gevaarlijke situaties kan leiden en dat een automatisch zichtbaar en connected lampje veiliger kan zijn?</w:t>
      </w:r>
      <w:r>
        <w:br/>
      </w:r>
    </w:p>
    <w:p>
      <w:pPr>
        <w:pStyle w:val="ListParagraph"/>
        <w:numPr>
          <w:ilvl w:val="0"/>
          <w:numId w:val="100488440"/>
        </w:numPr>
        <w:ind w:left="360"/>
      </w:pPr>
      <w:r>
        <w:t xml:space="preserve">In hoeverre overlegt Nederland met landen die dergelijke regelgeving invoeren om te bezien of vergelijkbare of compatibele regels wenselijk zijn in Nederland of tussen lidstaten?</w:t>
      </w:r>
      <w:r>
        <w:br/>
      </w:r>
    </w:p>
    <w:p>
      <w:pPr>
        <w:pStyle w:val="ListParagraph"/>
        <w:numPr>
          <w:ilvl w:val="0"/>
          <w:numId w:val="100488440"/>
        </w:numPr>
        <w:ind w:left="360"/>
      </w:pPr>
      <w:r>
        <w:t xml:space="preserve">Bent u bereid dit onderwerp actief in te brengen in Europese overleggen en te pleiten voor harmonisatie van regels en techniek, zodat automobilisten in alle lidstaten met hetzelfde systeem uit de voeten kunnen?</w:t>
      </w:r>
      <w:r>
        <w:br/>
      </w:r>
    </w:p>
    <w:p>
      <w:pPr>
        <w:pStyle w:val="ListParagraph"/>
        <w:numPr>
          <w:ilvl w:val="0"/>
          <w:numId w:val="100488440"/>
        </w:numPr>
        <w:ind w:left="360"/>
      </w:pPr>
      <w:r>
        <w:t xml:space="preserve">In hoeverre acht u het mogelijk en wenselijk om hetzelfde systeem in Nederland toe te passen?</w:t>
      </w:r>
      <w:r>
        <w:br/>
      </w:r>
    </w:p>
    <w:p>
      <w:pPr>
        <w:pStyle w:val="ListParagraph"/>
        <w:numPr>
          <w:ilvl w:val="0"/>
          <w:numId w:val="100488440"/>
        </w:numPr>
        <w:ind w:left="360"/>
      </w:pPr>
      <w:r>
        <w:t xml:space="preserve">Acht u het V-16 systeem gebruiksvriendelijker en sneller inzetbaar dan een gevarendriehoek, en kan dit bijdragen aan het verkorten van onveilige situaties langs de weg?</w:t>
      </w:r>
      <w:r>
        <w:br/>
      </w:r>
    </w:p>
    <w:p>
      <w:pPr>
        <w:pStyle w:val="ListParagraph"/>
        <w:numPr>
          <w:ilvl w:val="0"/>
          <w:numId w:val="100488440"/>
        </w:numPr>
        <w:ind w:left="360"/>
      </w:pPr>
      <w:r>
        <w:t xml:space="preserve">Bent u bereid te onderzoeken of Nederland een soortgelijk lampje bij pech, in plaats van of aanvullend op de gevarendriehoek, zou willen verplichten? Zo ja, welke stappen worden hiertoe gezet? Zo nee, waarom niet?</w:t>
      </w:r>
      <w:r>
        <w:br/>
      </w:r>
    </w:p>
    <w:p>
      <w:pPr>
        <w:pStyle w:val="ListParagraph"/>
        <w:numPr>
          <w:ilvl w:val="0"/>
          <w:numId w:val="100488440"/>
        </w:numPr>
        <w:ind w:left="360"/>
      </w:pPr>
      <w:r>
        <w:t xml:space="preserve">Welke juridische en technische belemmeringen, zoals Europees recht, interne markt, typegoedkeuringen of handhaafbaarheid, zouden er kunnen zijn bij het introduceren van zo een V-16 noodlampje?</w:t>
      </w:r>
      <w:r>
        <w:br/>
      </w:r>
    </w:p>
    <w:p>
      <w:pPr>
        <w:pStyle w:val="ListParagraph"/>
        <w:numPr>
          <w:ilvl w:val="0"/>
          <w:numId w:val="100488440"/>
        </w:numPr>
        <w:ind w:left="360"/>
      </w:pPr>
      <w:r>
        <w:t xml:space="preserve">Zijn er evaluaties gedaan van dergelijke systemen in samenwerking met andere landen om het aantal ongevallen bij pech of stilstand te verminderen?</w:t>
      </w:r>
      <w:r>
        <w:br/>
      </w:r>
    </w:p>
    <w:p>
      <w:pPr>
        <w:pStyle w:val="ListParagraph"/>
        <w:numPr>
          <w:ilvl w:val="0"/>
          <w:numId w:val="100488440"/>
        </w:numPr>
        <w:ind w:left="360"/>
      </w:pPr>
      <w:r>
        <w:t xml:space="preserve">Bent u bereid om de ervaringen en data uit Spanje na invoering van dit systeem te betrekken bij een Nederlandse afweging?</w:t>
      </w:r>
      <w:r>
        <w:br/>
      </w:r>
    </w:p>
    <w:p>
      <w:pPr>
        <w:pStyle w:val="ListParagraph"/>
        <w:numPr>
          <w:ilvl w:val="0"/>
          <w:numId w:val="100488440"/>
        </w:numPr>
        <w:ind w:left="360"/>
      </w:pPr>
      <w:r>
        <w:t xml:space="preserve">Staat u ervoor open om samen met branchepartijen (automotive-industrie, verzekeraars, pechhulporganisaties) pilots te starten of verkenningen te doen naar de introductie van zo een V-16 lamp?</w:t>
      </w:r>
      <w:r>
        <w:br/>
      </w:r>
    </w:p>
    <w:p>
      <w:r>
        <w:t xml:space="preserve"> </w:t>
      </w:r>
      <w:r>
        <w:br/>
      </w:r>
    </w:p>
    <w:p>
      <w:r>
        <w:t xml:space="preserve">[1] ANWB, 21 januari 2025, Noodlicht bij pech Spanje in 2026 | ANWB</w:t>
      </w:r>
      <w:r>
        <w:br/>
      </w:r>
    </w:p>
    <w:p>
      <w:r>
        <w:t xml:space="preserve">[2] Spanje Vandaag, 1 oktober 2025, Telecomprovider Movistar biedt slimme V16-noodlamp aan, vanaf 2026 verplicht in Spanje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84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8400">
    <w:abstractNumId w:val="1004884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