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7E81DCA7" w14:textId="77777777">
        <w:tc>
          <w:tcPr>
            <w:tcW w:w="6733" w:type="dxa"/>
            <w:gridSpan w:val="2"/>
            <w:tcBorders>
              <w:top w:val="nil"/>
              <w:left w:val="nil"/>
              <w:bottom w:val="nil"/>
              <w:right w:val="nil"/>
            </w:tcBorders>
            <w:vAlign w:val="center"/>
          </w:tcPr>
          <w:p w:rsidR="00D51DFF" w:rsidRDefault="00D51DFF" w14:paraId="6DF2B9C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13CEC5AB"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1952597" w14:textId="77777777">
        <w:trPr>
          <w:cantSplit/>
        </w:trPr>
        <w:tc>
          <w:tcPr>
            <w:tcW w:w="11060" w:type="dxa"/>
            <w:gridSpan w:val="3"/>
            <w:tcBorders>
              <w:top w:val="single" w:color="auto" w:sz="4" w:space="0"/>
              <w:left w:val="nil"/>
              <w:bottom w:val="nil"/>
              <w:right w:val="nil"/>
            </w:tcBorders>
          </w:tcPr>
          <w:p w:rsidR="00D51DFF" w:rsidP="004742EF" w:rsidRDefault="00500F90" w14:paraId="56FAE0F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246051A5" w14:textId="77777777">
        <w:trPr>
          <w:cantSplit/>
        </w:trPr>
        <w:tc>
          <w:tcPr>
            <w:tcW w:w="11060" w:type="dxa"/>
            <w:gridSpan w:val="3"/>
            <w:tcBorders>
              <w:top w:val="nil"/>
              <w:left w:val="nil"/>
              <w:bottom w:val="nil"/>
              <w:right w:val="nil"/>
            </w:tcBorders>
          </w:tcPr>
          <w:p w:rsidR="00D51DFF" w:rsidRDefault="00D51DFF" w14:paraId="01D00519" w14:textId="77777777">
            <w:pPr>
              <w:pStyle w:val="Amendement"/>
              <w:tabs>
                <w:tab w:val="clear" w:pos="3310"/>
                <w:tab w:val="clear" w:pos="3600"/>
              </w:tabs>
              <w:jc w:val="right"/>
              <w:rPr>
                <w:rFonts w:ascii="Times New Roman" w:hAnsi="Times New Roman"/>
                <w:b w:val="0"/>
              </w:rPr>
            </w:pPr>
          </w:p>
        </w:tc>
      </w:tr>
      <w:tr w:rsidR="00D51DFF" w14:paraId="25B1059A" w14:textId="77777777">
        <w:trPr>
          <w:cantSplit/>
        </w:trPr>
        <w:tc>
          <w:tcPr>
            <w:tcW w:w="11060" w:type="dxa"/>
            <w:gridSpan w:val="3"/>
            <w:tcBorders>
              <w:top w:val="nil"/>
              <w:left w:val="nil"/>
              <w:bottom w:val="single" w:color="auto" w:sz="4" w:space="0"/>
              <w:right w:val="nil"/>
            </w:tcBorders>
          </w:tcPr>
          <w:p w:rsidR="00D51DFF" w:rsidRDefault="00D51DFF" w14:paraId="1E28FE50" w14:textId="77777777">
            <w:pPr>
              <w:pStyle w:val="Amendement"/>
              <w:tabs>
                <w:tab w:val="clear" w:pos="3310"/>
                <w:tab w:val="clear" w:pos="3600"/>
              </w:tabs>
              <w:jc w:val="right"/>
              <w:rPr>
                <w:rFonts w:ascii="Times New Roman" w:hAnsi="Times New Roman"/>
              </w:rPr>
            </w:pPr>
          </w:p>
        </w:tc>
      </w:tr>
      <w:tr w:rsidR="00D51DFF" w14:paraId="15E6D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330A3D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C092540" w14:textId="77777777">
            <w:pPr>
              <w:suppressAutoHyphens/>
              <w:rPr>
                <w:b/>
              </w:rPr>
            </w:pPr>
          </w:p>
        </w:tc>
      </w:tr>
      <w:tr w:rsidR="00BD6FD6" w14:paraId="53681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83109" w14:paraId="53883487" w14:textId="23F02CEA">
            <w:pPr>
              <w:rPr>
                <w:b/>
              </w:rPr>
            </w:pPr>
            <w:r>
              <w:rPr>
                <w:b/>
              </w:rPr>
              <w:t>36 700</w:t>
            </w:r>
          </w:p>
        </w:tc>
        <w:tc>
          <w:tcPr>
            <w:tcW w:w="7729" w:type="dxa"/>
            <w:gridSpan w:val="2"/>
          </w:tcPr>
          <w:p w:rsidRPr="00A83109" w:rsidR="00BD6FD6" w:rsidP="00222CF9" w:rsidRDefault="00A83109" w14:paraId="2B5412F5" w14:textId="3814EF6C">
            <w:pPr>
              <w:rPr>
                <w:b/>
                <w:bCs/>
              </w:rPr>
            </w:pPr>
            <w:r w:rsidRPr="00A83109">
              <w:rPr>
                <w:b/>
                <w:bCs/>
              </w:rPr>
              <w:t>Goedkeuring van het op 23 mei 2024 te Abidjan tot stand gekomen Verdrag inzake luchtdiensten tussen het Koninkrijk der Nederlanden en de Republiek Ivoorkust, met Bijlage (</w:t>
            </w:r>
            <w:proofErr w:type="spellStart"/>
            <w:r w:rsidRPr="00A83109">
              <w:rPr>
                <w:b/>
                <w:bCs/>
              </w:rPr>
              <w:t>Trb</w:t>
            </w:r>
            <w:proofErr w:type="spellEnd"/>
            <w:r w:rsidRPr="00A83109">
              <w:rPr>
                <w:b/>
                <w:bCs/>
              </w:rPr>
              <w:t>. 2024, 68)</w:t>
            </w:r>
          </w:p>
        </w:tc>
      </w:tr>
      <w:tr w:rsidR="00BD6FD6" w14:paraId="08EA3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BD7C24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7F44AE93" w14:textId="77777777">
            <w:pPr>
              <w:pStyle w:val="Amendement"/>
              <w:rPr>
                <w:rFonts w:ascii="Times New Roman" w:hAnsi="Times New Roman"/>
              </w:rPr>
            </w:pPr>
          </w:p>
        </w:tc>
      </w:tr>
      <w:tr w:rsidR="00BD6FD6" w:rsidTr="007852AD" w14:paraId="6C36D1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1B7E49C0" w14:textId="77777777">
            <w:pPr>
              <w:pStyle w:val="Amendement"/>
              <w:rPr>
                <w:rFonts w:ascii="Times New Roman" w:hAnsi="Times New Roman"/>
              </w:rPr>
            </w:pPr>
          </w:p>
        </w:tc>
        <w:tc>
          <w:tcPr>
            <w:tcW w:w="7729" w:type="dxa"/>
            <w:gridSpan w:val="2"/>
          </w:tcPr>
          <w:p w:rsidRPr="007852AD" w:rsidR="00BD6FD6" w:rsidRDefault="00BD6FD6" w14:paraId="56E00BF0" w14:textId="77777777">
            <w:pPr>
              <w:pStyle w:val="Amendement"/>
              <w:rPr>
                <w:rFonts w:ascii="Times New Roman" w:hAnsi="Times New Roman"/>
              </w:rPr>
            </w:pPr>
          </w:p>
        </w:tc>
      </w:tr>
      <w:tr w:rsidR="00BD6FD6" w14:paraId="3DB62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DFFAC68" w14:textId="0E28A0DE">
            <w:pPr>
              <w:pStyle w:val="Amendement"/>
              <w:rPr>
                <w:rFonts w:ascii="Times New Roman" w:hAnsi="Times New Roman"/>
              </w:rPr>
            </w:pPr>
            <w:r w:rsidRPr="007852AD">
              <w:rPr>
                <w:rFonts w:ascii="Times New Roman" w:hAnsi="Times New Roman"/>
              </w:rPr>
              <w:t xml:space="preserve">Nr. </w:t>
            </w:r>
            <w:r w:rsidR="00A83109">
              <w:rPr>
                <w:rFonts w:ascii="Times New Roman" w:hAnsi="Times New Roman"/>
              </w:rPr>
              <w:t>9</w:t>
            </w:r>
          </w:p>
        </w:tc>
        <w:tc>
          <w:tcPr>
            <w:tcW w:w="7729" w:type="dxa"/>
            <w:gridSpan w:val="2"/>
          </w:tcPr>
          <w:p w:rsidRPr="007852AD" w:rsidR="00BD6FD6" w:rsidRDefault="00BD6FD6" w14:paraId="2485D7D7" w14:textId="7F28E387">
            <w:pPr>
              <w:pStyle w:val="Amendement"/>
              <w:tabs>
                <w:tab w:val="clear" w:pos="3310"/>
                <w:tab w:val="clear" w:pos="3600"/>
              </w:tabs>
              <w:rPr>
                <w:rFonts w:ascii="Times New Roman" w:hAnsi="Times New Roman"/>
              </w:rPr>
            </w:pPr>
            <w:r w:rsidRPr="007852AD">
              <w:rPr>
                <w:rFonts w:ascii="Times New Roman" w:hAnsi="Times New Roman"/>
              </w:rPr>
              <w:t>NADER RAPPORT</w:t>
            </w:r>
          </w:p>
        </w:tc>
      </w:tr>
      <w:tr w:rsidR="00BD6FD6" w14:paraId="28F88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FF2BC95" w14:textId="77777777">
            <w:pPr>
              <w:pStyle w:val="Amendement"/>
              <w:rPr>
                <w:rFonts w:ascii="Times New Roman" w:hAnsi="Times New Roman"/>
              </w:rPr>
            </w:pPr>
          </w:p>
        </w:tc>
        <w:tc>
          <w:tcPr>
            <w:tcW w:w="7729" w:type="dxa"/>
            <w:gridSpan w:val="2"/>
          </w:tcPr>
          <w:p w:rsidR="00BD6FD6" w:rsidRDefault="00BD6FD6" w14:paraId="6E39582C" w14:textId="77777777">
            <w:pPr>
              <w:pStyle w:val="Amendement"/>
              <w:tabs>
                <w:tab w:val="clear" w:pos="3310"/>
                <w:tab w:val="clear" w:pos="3600"/>
              </w:tabs>
              <w:rPr>
                <w:rFonts w:ascii="Times New Roman" w:hAnsi="Times New Roman"/>
              </w:rPr>
            </w:pPr>
          </w:p>
        </w:tc>
      </w:tr>
      <w:tr w:rsidR="00BD6FD6" w14:paraId="793EA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1FCDBFA" w14:textId="77777777">
            <w:pPr>
              <w:pStyle w:val="Amendement"/>
              <w:rPr>
                <w:rFonts w:ascii="Times New Roman" w:hAnsi="Times New Roman"/>
              </w:rPr>
            </w:pPr>
          </w:p>
        </w:tc>
        <w:tc>
          <w:tcPr>
            <w:tcW w:w="7729" w:type="dxa"/>
            <w:gridSpan w:val="2"/>
          </w:tcPr>
          <w:p w:rsidRPr="007852AD" w:rsidR="00BD6FD6" w:rsidP="00BD6FD6" w:rsidRDefault="00BD6FD6" w14:paraId="3C8FF1DE" w14:textId="4A6E49C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w:t>
            </w:r>
            <w:r w:rsidR="00A83109">
              <w:rPr>
                <w:rFonts w:ascii="Times New Roman" w:hAnsi="Times New Roman"/>
                <w:b w:val="0"/>
              </w:rPr>
              <w:t>is</w:t>
            </w:r>
            <w:r w:rsidRPr="007852AD">
              <w:rPr>
                <w:rFonts w:ascii="Times New Roman" w:hAnsi="Times New Roman"/>
                <w:b w:val="0"/>
              </w:rPr>
              <w:t xml:space="preserve"> opgenomen het nader rapport d.d. </w:t>
            </w:r>
            <w:r w:rsidR="00A83109">
              <w:rPr>
                <w:rFonts w:ascii="Times New Roman" w:hAnsi="Times New Roman"/>
                <w:b w:val="0"/>
              </w:rPr>
              <w:t>29 september 2025</w:t>
            </w:r>
            <w:r w:rsidRPr="007852AD">
              <w:rPr>
                <w:rFonts w:ascii="Times New Roman" w:hAnsi="Times New Roman"/>
                <w:b w:val="0"/>
              </w:rPr>
              <w:t xml:space="preserve">, aangeboden aan de Koning door de minister van </w:t>
            </w:r>
            <w:r w:rsidR="00A83109">
              <w:rPr>
                <w:rFonts w:ascii="Times New Roman" w:hAnsi="Times New Roman"/>
                <w:b w:val="0"/>
              </w:rPr>
              <w:t>Buitenlandse Zaken</w:t>
            </w:r>
            <w:r w:rsidRPr="007852AD">
              <w:rPr>
                <w:rFonts w:ascii="Times New Roman" w:hAnsi="Times New Roman"/>
                <w:b w:val="0"/>
              </w:rPr>
              <w:t xml:space="preserve">, mede namens de minister van </w:t>
            </w:r>
            <w:r w:rsidR="00A83109">
              <w:rPr>
                <w:rFonts w:ascii="Times New Roman" w:hAnsi="Times New Roman"/>
                <w:b w:val="0"/>
              </w:rPr>
              <w:t>Infrastructuur en Waterstaat</w:t>
            </w:r>
            <w:r w:rsidRPr="007852AD">
              <w:rPr>
                <w:rFonts w:ascii="Times New Roman" w:hAnsi="Times New Roman"/>
                <w:b w:val="0"/>
              </w:rPr>
              <w:t>.</w:t>
            </w:r>
          </w:p>
        </w:tc>
      </w:tr>
      <w:tr w:rsidR="00BD6FD6" w14:paraId="61135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3D870FE" w14:textId="77777777">
            <w:pPr>
              <w:pStyle w:val="Amendement"/>
              <w:rPr>
                <w:rFonts w:ascii="Times New Roman" w:hAnsi="Times New Roman"/>
              </w:rPr>
            </w:pPr>
          </w:p>
        </w:tc>
        <w:tc>
          <w:tcPr>
            <w:tcW w:w="7729" w:type="dxa"/>
            <w:gridSpan w:val="2"/>
          </w:tcPr>
          <w:p w:rsidR="00BD6FD6" w:rsidRDefault="00BD6FD6" w14:paraId="5173C32C" w14:textId="77777777">
            <w:pPr>
              <w:pStyle w:val="Amendement"/>
              <w:tabs>
                <w:tab w:val="clear" w:pos="3310"/>
                <w:tab w:val="clear" w:pos="3600"/>
              </w:tabs>
              <w:rPr>
                <w:rFonts w:ascii="Times New Roman" w:hAnsi="Times New Roman"/>
                <w:b w:val="0"/>
              </w:rPr>
            </w:pPr>
          </w:p>
        </w:tc>
      </w:tr>
      <w:tr w:rsidR="00BD6FD6" w14:paraId="607021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DC08299" w14:textId="77777777">
            <w:pPr>
              <w:pStyle w:val="Amendement"/>
              <w:rPr>
                <w:rFonts w:ascii="Times New Roman" w:hAnsi="Times New Roman"/>
              </w:rPr>
            </w:pPr>
          </w:p>
        </w:tc>
        <w:tc>
          <w:tcPr>
            <w:tcW w:w="7729" w:type="dxa"/>
            <w:gridSpan w:val="2"/>
          </w:tcPr>
          <w:p w:rsidR="00BD6FD6" w:rsidRDefault="00BD6FD6" w14:paraId="1D5EFF2D" w14:textId="77777777">
            <w:pPr>
              <w:pStyle w:val="Amendement"/>
              <w:tabs>
                <w:tab w:val="clear" w:pos="3310"/>
                <w:tab w:val="clear" w:pos="3600"/>
              </w:tabs>
              <w:rPr>
                <w:rFonts w:ascii="Times New Roman" w:hAnsi="Times New Roman"/>
                <w:b w:val="0"/>
              </w:rPr>
            </w:pPr>
          </w:p>
        </w:tc>
      </w:tr>
      <w:tr w:rsidR="00BD6FD6" w14:paraId="111DA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8CCFDF3" w14:textId="77777777">
            <w:pPr>
              <w:pStyle w:val="Amendement"/>
              <w:rPr>
                <w:rFonts w:ascii="Times New Roman" w:hAnsi="Times New Roman"/>
              </w:rPr>
            </w:pPr>
          </w:p>
        </w:tc>
        <w:tc>
          <w:tcPr>
            <w:tcW w:w="7729" w:type="dxa"/>
            <w:gridSpan w:val="2"/>
          </w:tcPr>
          <w:p w:rsidR="00BD6FD6" w:rsidRDefault="00BD6FD6" w14:paraId="7B373CA0" w14:textId="77777777">
            <w:pPr>
              <w:pStyle w:val="Amendement"/>
              <w:tabs>
                <w:tab w:val="clear" w:pos="3310"/>
                <w:tab w:val="clear" w:pos="3600"/>
              </w:tabs>
              <w:rPr>
                <w:rFonts w:ascii="Times New Roman" w:hAnsi="Times New Roman"/>
                <w:b w:val="0"/>
              </w:rPr>
            </w:pPr>
          </w:p>
        </w:tc>
      </w:tr>
    </w:tbl>
    <w:p w:rsidRPr="00C727E6" w:rsidR="00D51DFF" w:rsidRDefault="00D51DFF" w14:paraId="3AC7BEDF" w14:textId="77777777">
      <w:pPr>
        <w:pStyle w:val="Amendement"/>
        <w:rPr>
          <w:rFonts w:ascii="Times New Roman" w:hAnsi="Times New Roman"/>
          <w:b w:val="0"/>
          <w:szCs w:val="24"/>
        </w:rPr>
      </w:pPr>
    </w:p>
    <w:p w:rsidRPr="00C727E6" w:rsidR="007B2A0F" w:rsidP="007B2A0F" w:rsidRDefault="007B2A0F" w14:paraId="748AA027" w14:textId="77777777">
      <w:pPr>
        <w:pStyle w:val="Plattetekstinspringen"/>
        <w:spacing w:line="240" w:lineRule="auto"/>
        <w:ind w:left="0"/>
        <w:rPr>
          <w:szCs w:val="24"/>
          <w:lang w:val="nl-NL"/>
        </w:rPr>
      </w:pPr>
      <w:r w:rsidRPr="00C727E6">
        <w:rPr>
          <w:szCs w:val="24"/>
          <w:lang w:val="nl-NL"/>
        </w:rPr>
        <w:t>Blijkens de mededeling van de Directeur van Uw kabinet van 2 december 2024, no. 2024002752, machtigde Uwe Majesteit de Minister van Buitenlandse Zaken het verdrag waarop het bovenvermelde voorstel van wet betrekking heeft, met het oog op stilzwijgende goedkeuring over te leggen aan de beide kamers der Staten-Generaal.</w:t>
      </w:r>
    </w:p>
    <w:p w:rsidRPr="00C727E6" w:rsidR="007B2A0F" w:rsidP="007B2A0F" w:rsidRDefault="007B2A0F" w14:paraId="052EE98A" w14:textId="77777777">
      <w:pPr>
        <w:pStyle w:val="Plattetekstinspringen"/>
        <w:spacing w:line="240" w:lineRule="auto"/>
        <w:rPr>
          <w:szCs w:val="24"/>
          <w:lang w:val="nl-NL"/>
        </w:rPr>
      </w:pPr>
    </w:p>
    <w:p w:rsidRPr="00C727E6" w:rsidR="007B2A0F" w:rsidP="007B2A0F" w:rsidRDefault="007B2A0F" w14:paraId="73C1FFDD" w14:textId="77777777">
      <w:pPr>
        <w:pStyle w:val="Plattetekstinspringen"/>
        <w:spacing w:line="240" w:lineRule="auto"/>
        <w:ind w:left="0"/>
        <w:rPr>
          <w:szCs w:val="24"/>
          <w:lang w:val="nl-NL"/>
        </w:rPr>
      </w:pPr>
      <w:r w:rsidRPr="00C727E6">
        <w:rPr>
          <w:szCs w:val="24"/>
          <w:lang w:val="nl-NL"/>
        </w:rPr>
        <w:t xml:space="preserve">Bij brieven van </w:t>
      </w:r>
      <w:bookmarkStart w:name="_Hlk193983428" w:id="0"/>
      <w:r w:rsidRPr="00C727E6">
        <w:rPr>
          <w:szCs w:val="24"/>
          <w:lang w:val="nl-NL"/>
        </w:rPr>
        <w:t>24 februari 2025</w:t>
      </w:r>
      <w:bookmarkEnd w:id="0"/>
      <w:r w:rsidRPr="00C727E6">
        <w:rPr>
          <w:szCs w:val="24"/>
          <w:lang w:val="nl-NL"/>
        </w:rPr>
        <w:t xml:space="preserve"> (ter griffie ontvangen op 26 februari 2025) heeft de Minister vervolgens het verdrag overgelegd (Kamerstukken I/II 2024-2025, 36700, A/Nr. 1).</w:t>
      </w:r>
    </w:p>
    <w:p w:rsidRPr="00C727E6" w:rsidR="007B2A0F" w:rsidP="007B2A0F" w:rsidRDefault="007B2A0F" w14:paraId="7481ABFB" w14:textId="77777777">
      <w:pPr>
        <w:pStyle w:val="Plattetekstinspringen"/>
        <w:spacing w:line="240" w:lineRule="auto"/>
        <w:rPr>
          <w:szCs w:val="24"/>
          <w:lang w:val="nl-NL"/>
        </w:rPr>
      </w:pPr>
    </w:p>
    <w:p w:rsidRPr="00C727E6" w:rsidR="007B2A0F" w:rsidP="007B2A0F" w:rsidRDefault="007B2A0F" w14:paraId="2DAFAF33" w14:textId="77777777">
      <w:pPr>
        <w:pStyle w:val="Plattetekstinspringen"/>
        <w:spacing w:line="240" w:lineRule="auto"/>
        <w:ind w:left="0"/>
        <w:rPr>
          <w:szCs w:val="24"/>
          <w:lang w:val="nl-NL"/>
        </w:rPr>
      </w:pPr>
      <w:r w:rsidRPr="00C727E6">
        <w:rPr>
          <w:szCs w:val="24"/>
          <w:lang w:val="nl-NL"/>
        </w:rPr>
        <w:t xml:space="preserve">Op </w:t>
      </w:r>
      <w:bookmarkStart w:name="_Hlk193983335" w:id="1"/>
      <w:r w:rsidRPr="00C727E6">
        <w:rPr>
          <w:szCs w:val="24"/>
          <w:lang w:val="nl-NL"/>
        </w:rPr>
        <w:t>20 maart 2025</w:t>
      </w:r>
      <w:bookmarkEnd w:id="1"/>
      <w:r w:rsidRPr="00C727E6">
        <w:rPr>
          <w:szCs w:val="24"/>
          <w:lang w:val="nl-NL"/>
        </w:rPr>
        <w:t xml:space="preserve"> hebben 33 leden van de Tweede Kamer der Staten-Generaal overeenkomstig artikel 5, eerste lid, van de Rijkswet goedkeuring en bekendmaking verdragen, de wens te kennen gegeven dat het verdrag aan de uitdrukkelijke goedkeuring van de Staten-Generaal zal worden onderworpen.</w:t>
      </w:r>
    </w:p>
    <w:p w:rsidRPr="00C727E6" w:rsidR="007B2A0F" w:rsidP="007B2A0F" w:rsidRDefault="007B2A0F" w14:paraId="47E10A79" w14:textId="77777777">
      <w:pPr>
        <w:pStyle w:val="Plattetekstinspringen"/>
        <w:spacing w:line="240" w:lineRule="auto"/>
        <w:rPr>
          <w:szCs w:val="24"/>
          <w:lang w:val="nl-NL"/>
        </w:rPr>
      </w:pPr>
    </w:p>
    <w:p w:rsidRPr="00C727E6" w:rsidR="007B2A0F" w:rsidP="007B2A0F" w:rsidRDefault="007B2A0F" w14:paraId="1F5BA0B8" w14:textId="77777777">
      <w:pPr>
        <w:pStyle w:val="Plattetekstinspringen"/>
        <w:spacing w:line="240" w:lineRule="auto"/>
        <w:ind w:left="0"/>
        <w:rPr>
          <w:szCs w:val="24"/>
          <w:lang w:val="nl-NL"/>
        </w:rPr>
      </w:pPr>
      <w:r w:rsidRPr="00C727E6">
        <w:rPr>
          <w:szCs w:val="24"/>
          <w:lang w:val="nl-NL"/>
        </w:rPr>
        <w:t>In verband hiermee bied ik U, mede namens de Minister van Infrastructuur en Waterstaat, het hierboven vermelde voorstel van wet aan.</w:t>
      </w:r>
    </w:p>
    <w:p w:rsidRPr="00C727E6" w:rsidR="007B2A0F" w:rsidP="007B2A0F" w:rsidRDefault="007B2A0F" w14:paraId="193187BD" w14:textId="77777777">
      <w:pPr>
        <w:pStyle w:val="Plattetekstinspringen"/>
        <w:spacing w:line="240" w:lineRule="auto"/>
        <w:rPr>
          <w:szCs w:val="24"/>
          <w:lang w:val="nl-NL"/>
        </w:rPr>
      </w:pPr>
    </w:p>
    <w:p w:rsidRPr="00C727E6" w:rsidR="007B2A0F" w:rsidP="007B2A0F" w:rsidRDefault="007B2A0F" w14:paraId="1C312FC9" w14:textId="77777777">
      <w:pPr>
        <w:pStyle w:val="Plattetekstinspringen"/>
        <w:spacing w:line="240" w:lineRule="auto"/>
        <w:ind w:left="0"/>
        <w:rPr>
          <w:szCs w:val="24"/>
          <w:lang w:val="nl-NL"/>
        </w:rPr>
      </w:pPr>
      <w:r w:rsidRPr="00C727E6">
        <w:rPr>
          <w:szCs w:val="24"/>
          <w:lang w:val="nl-NL"/>
        </w:rPr>
        <w:t xml:space="preserve">Op grond van artikel 19, onder b, van de Wet op de Raad van State kan het horen van de Afdeling advisering van de Raad van State achterwege blijven aangezien de Afdeling advisering al gehoord is in het kader van de stilzwijgende goedkeuringsprocedure. </w:t>
      </w:r>
    </w:p>
    <w:p w:rsidRPr="00C727E6" w:rsidR="007B2A0F" w:rsidP="007B2A0F" w:rsidRDefault="007B2A0F" w14:paraId="2602E87F" w14:textId="77777777">
      <w:pPr>
        <w:pStyle w:val="Plattetekstinspringen"/>
        <w:spacing w:line="240" w:lineRule="auto"/>
        <w:rPr>
          <w:szCs w:val="24"/>
          <w:lang w:val="nl-NL"/>
        </w:rPr>
      </w:pPr>
    </w:p>
    <w:p w:rsidRPr="00C727E6" w:rsidR="007B2A0F" w:rsidP="007B2A0F" w:rsidRDefault="007B2A0F" w14:paraId="589E05A2" w14:textId="77777777">
      <w:pPr>
        <w:pStyle w:val="Plattetekstinspringen"/>
        <w:spacing w:line="240" w:lineRule="auto"/>
        <w:ind w:left="0"/>
        <w:rPr>
          <w:szCs w:val="24"/>
          <w:lang w:val="nl-NL"/>
        </w:rPr>
      </w:pPr>
      <w:r w:rsidRPr="00C727E6">
        <w:rPr>
          <w:szCs w:val="24"/>
          <w:lang w:val="nl-NL"/>
        </w:rPr>
        <w:t>Ik verzoek u derhalve het hierbij gevoegde voorstel van wet en de memorie van toelichting rechtstreeks aan de Tweede Kamer der Staten-Generaal te zenden.</w:t>
      </w:r>
    </w:p>
    <w:p w:rsidRPr="00C727E6" w:rsidR="007B2A0F" w:rsidP="007B2A0F" w:rsidRDefault="007B2A0F" w14:paraId="414B0C37" w14:textId="77777777">
      <w:pPr>
        <w:pStyle w:val="Plattetekstinspringen"/>
        <w:spacing w:line="240" w:lineRule="auto"/>
        <w:rPr>
          <w:szCs w:val="24"/>
          <w:lang w:val="nl-NL"/>
        </w:rPr>
      </w:pPr>
    </w:p>
    <w:p w:rsidRPr="00C727E6" w:rsidR="007B2A0F" w:rsidP="007B2A0F" w:rsidRDefault="007B2A0F" w14:paraId="77207730" w14:textId="77777777">
      <w:pPr>
        <w:pStyle w:val="Plattetekstinspringen"/>
        <w:spacing w:line="240" w:lineRule="auto"/>
        <w:rPr>
          <w:szCs w:val="24"/>
          <w:lang w:val="nl-NL"/>
        </w:rPr>
      </w:pPr>
    </w:p>
    <w:p w:rsidRPr="00C727E6" w:rsidR="007B2A0F" w:rsidP="007B2A0F" w:rsidRDefault="007B2A0F" w14:paraId="33896B24" w14:textId="77777777">
      <w:pPr>
        <w:pStyle w:val="Plattetekstinspringen"/>
        <w:spacing w:line="240" w:lineRule="auto"/>
        <w:ind w:left="0"/>
        <w:rPr>
          <w:szCs w:val="24"/>
          <w:lang w:val="nl-NL"/>
        </w:rPr>
      </w:pPr>
      <w:r w:rsidRPr="00C727E6">
        <w:rPr>
          <w:szCs w:val="24"/>
          <w:lang w:val="nl-NL"/>
        </w:rPr>
        <w:t>De Minister van Buitenlandse Zaken,</w:t>
      </w:r>
    </w:p>
    <w:p w:rsidRPr="00C727E6" w:rsidR="007B2A0F" w:rsidP="007B2A0F" w:rsidRDefault="00C727E6" w14:paraId="50346C13" w14:textId="4A6583A8">
      <w:pPr>
        <w:pStyle w:val="Plattetekstinspringen"/>
        <w:spacing w:line="240" w:lineRule="auto"/>
        <w:ind w:left="0"/>
        <w:rPr>
          <w:szCs w:val="24"/>
          <w:lang w:val="nl-NL"/>
        </w:rPr>
      </w:pPr>
      <w:r w:rsidRPr="00C727E6">
        <w:rPr>
          <w:szCs w:val="24"/>
          <w:lang w:val="nl-NL"/>
        </w:rPr>
        <w:t>D.M. van Weel</w:t>
      </w:r>
    </w:p>
    <w:p w:rsidRPr="00C727E6" w:rsidR="007B2A0F" w:rsidP="007B2A0F" w:rsidRDefault="007B2A0F" w14:paraId="39E023E9" w14:textId="77777777">
      <w:pPr>
        <w:pStyle w:val="Plattetekstinspringen"/>
        <w:spacing w:line="240" w:lineRule="auto"/>
        <w:rPr>
          <w:szCs w:val="24"/>
          <w:lang w:val="nl-NL"/>
        </w:rPr>
      </w:pPr>
    </w:p>
    <w:p w:rsidRPr="00C727E6" w:rsidR="007B2A0F" w:rsidP="007B2A0F" w:rsidRDefault="007B2A0F" w14:paraId="66CE87B2" w14:textId="77777777">
      <w:pPr>
        <w:pStyle w:val="Plattetekstinspringen"/>
        <w:spacing w:line="240" w:lineRule="auto"/>
        <w:rPr>
          <w:szCs w:val="24"/>
          <w:lang w:val="nl-NL"/>
        </w:rPr>
      </w:pPr>
    </w:p>
    <w:p w:rsidRPr="00C727E6" w:rsidR="007B2A0F" w:rsidP="007B2A0F" w:rsidRDefault="007B2A0F" w14:paraId="1C38A0A4" w14:textId="77777777">
      <w:pPr>
        <w:rPr>
          <w:szCs w:val="24"/>
        </w:rPr>
      </w:pPr>
    </w:p>
    <w:p w:rsidR="001879EA" w:rsidRDefault="001879EA" w14:paraId="4CBA4A30" w14:textId="77777777">
      <w:pPr>
        <w:pStyle w:val="Amendement"/>
        <w:rPr>
          <w:rFonts w:ascii="Times New Roman" w:hAnsi="Times New Roman"/>
          <w:b w:val="0"/>
        </w:rPr>
      </w:pPr>
    </w:p>
    <w:sectPr w:rsidR="001879EA" w:rsidSect="0087131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E94F" w14:textId="77777777" w:rsidR="006D44BB" w:rsidRDefault="006D44BB">
      <w:pPr>
        <w:spacing w:line="20" w:lineRule="exact"/>
      </w:pPr>
    </w:p>
  </w:endnote>
  <w:endnote w:type="continuationSeparator" w:id="0">
    <w:p w14:paraId="66763990" w14:textId="77777777" w:rsidR="006D44BB" w:rsidRDefault="006D44BB">
      <w:pPr>
        <w:pStyle w:val="Amendement"/>
      </w:pPr>
      <w:r>
        <w:rPr>
          <w:b w:val="0"/>
        </w:rPr>
        <w:t xml:space="preserve"> </w:t>
      </w:r>
    </w:p>
  </w:endnote>
  <w:endnote w:type="continuationNotice" w:id="1">
    <w:p w14:paraId="57C45ED3" w14:textId="77777777" w:rsidR="006D44BB" w:rsidRDefault="006D44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CA1C" w14:textId="77777777" w:rsidR="006D44BB" w:rsidRDefault="006D44BB">
      <w:pPr>
        <w:pStyle w:val="Amendement"/>
      </w:pPr>
      <w:r>
        <w:rPr>
          <w:b w:val="0"/>
        </w:rPr>
        <w:separator/>
      </w:r>
    </w:p>
  </w:footnote>
  <w:footnote w:type="continuationSeparator" w:id="0">
    <w:p w14:paraId="6CCC290F" w14:textId="77777777" w:rsidR="006D44BB" w:rsidRDefault="006D4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09"/>
    <w:rsid w:val="000A73CB"/>
    <w:rsid w:val="000E1275"/>
    <w:rsid w:val="001879EA"/>
    <w:rsid w:val="00187EF3"/>
    <w:rsid w:val="001B7007"/>
    <w:rsid w:val="00212071"/>
    <w:rsid w:val="002234F9"/>
    <w:rsid w:val="00233F4C"/>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6C504A"/>
    <w:rsid w:val="006D44BB"/>
    <w:rsid w:val="00703A6D"/>
    <w:rsid w:val="00710AFA"/>
    <w:rsid w:val="007852AD"/>
    <w:rsid w:val="007B0F78"/>
    <w:rsid w:val="007B2A0F"/>
    <w:rsid w:val="00855392"/>
    <w:rsid w:val="00871318"/>
    <w:rsid w:val="008952A6"/>
    <w:rsid w:val="008A750C"/>
    <w:rsid w:val="008D17C0"/>
    <w:rsid w:val="008E54B8"/>
    <w:rsid w:val="008F0732"/>
    <w:rsid w:val="0095093B"/>
    <w:rsid w:val="009633D2"/>
    <w:rsid w:val="009748E4"/>
    <w:rsid w:val="00A2611F"/>
    <w:rsid w:val="00A51448"/>
    <w:rsid w:val="00A53675"/>
    <w:rsid w:val="00A54155"/>
    <w:rsid w:val="00A55F71"/>
    <w:rsid w:val="00A56126"/>
    <w:rsid w:val="00A83109"/>
    <w:rsid w:val="00A84587"/>
    <w:rsid w:val="00AD2CD4"/>
    <w:rsid w:val="00B0451E"/>
    <w:rsid w:val="00B90937"/>
    <w:rsid w:val="00BD6FD6"/>
    <w:rsid w:val="00BF5EAA"/>
    <w:rsid w:val="00C727E6"/>
    <w:rsid w:val="00CB1E97"/>
    <w:rsid w:val="00CD7550"/>
    <w:rsid w:val="00CF0F08"/>
    <w:rsid w:val="00D14809"/>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9D115"/>
  <w15:docId w15:val="{D13BEFE3-085E-4595-8FF6-C3908ED4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7B2A0F"/>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7B2A0F"/>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289</ap:Words>
  <ap:Characters>1590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2025-10-06T13:30:00.0000000Z</lastPrinted>
  <dcterms:created xsi:type="dcterms:W3CDTF">2025-10-09T06:56:00.0000000Z</dcterms:created>
  <dcterms:modified xsi:type="dcterms:W3CDTF">2025-10-09T06:56:00.0000000Z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