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607A8" w:rsidTr="009607A8" w14:paraId="3C5E3B33" w14:textId="77777777">
        <w:sdt>
          <w:sdtPr>
            <w:tag w:val="bmZaakNummerAdvies"/>
            <w:id w:val="-1231608266"/>
            <w:lock w:val="sdtLocked"/>
            <w:placeholder>
              <w:docPart w:val="DefaultPlaceholder_-1854013440"/>
            </w:placeholder>
          </w:sdtPr>
          <w:sdtEndPr/>
          <w:sdtContent>
            <w:tc>
              <w:tcPr>
                <w:tcW w:w="4251" w:type="dxa"/>
              </w:tcPr>
              <w:p w:rsidR="009607A8" w:rsidRDefault="009607A8" w14:paraId="5FFD1F86" w14:textId="18D6F509">
                <w:r>
                  <w:t>No. W06.25.00182/III</w:t>
                </w:r>
              </w:p>
            </w:tc>
          </w:sdtContent>
        </w:sdt>
        <w:sdt>
          <w:sdtPr>
            <w:tag w:val="bmDatumAdvies"/>
            <w:id w:val="1747686752"/>
            <w:lock w:val="sdtLocked"/>
            <w:placeholder>
              <w:docPart w:val="DefaultPlaceholder_-1854013440"/>
            </w:placeholder>
          </w:sdtPr>
          <w:sdtEndPr/>
          <w:sdtContent>
            <w:tc>
              <w:tcPr>
                <w:tcW w:w="4252" w:type="dxa"/>
              </w:tcPr>
              <w:p w:rsidR="009607A8" w:rsidRDefault="009607A8" w14:paraId="0CAF4E5F" w14:textId="1AAF1914">
                <w:r>
                  <w:t>'s-Gravenhage, 20 augustus 2025</w:t>
                </w:r>
              </w:p>
            </w:tc>
          </w:sdtContent>
        </w:sdt>
      </w:tr>
    </w:tbl>
    <w:p w:rsidR="009607A8" w:rsidRDefault="009607A8" w14:paraId="05A1F2FA" w14:textId="77777777"/>
    <w:p w:rsidR="009607A8" w:rsidRDefault="009607A8" w14:paraId="78B79545" w14:textId="77777777"/>
    <w:p w:rsidR="001978DD" w:rsidRDefault="005941A0" w14:paraId="7D0C4011" w14:textId="690A0CB0">
      <w:sdt>
        <w:sdtPr>
          <w:tag w:val="bmAanhef"/>
          <w:id w:val="1512027413"/>
          <w:lock w:val="sdtLocked"/>
          <w:placeholder>
            <w:docPart w:val="DefaultPlaceholder_-1854013440"/>
          </w:placeholder>
        </w:sdtPr>
        <w:sdtEndPr/>
        <w:sdtContent>
          <w:r w:rsidR="009607A8">
            <w:rPr>
              <w:color w:val="000000"/>
            </w:rPr>
            <w:t xml:space="preserve">Bij Kabinetsmissive van 11 juli 2025, no.2025001597, heeft Uwe Majesteit, op voordracht van de Minister van Financiën, bij de Afdeling advisering van de Raad van State ter overweging aanhangig gemaakt het voorstel van wet tot wijziging van de Wet op het financieel toezicht ter implementatie van Richtlijn (EU) 2024/927 tot wijziging van de Richtlijnen 2011/61/EU en 2009/65/EG wat betreft delegatieregelingen, liquiditeitsrisicobeheer, toezichtrapportage, verlening van bewaar- en bewaarnemingsdiensten en </w:t>
          </w:r>
          <w:proofErr w:type="spellStart"/>
          <w:r w:rsidR="009607A8">
            <w:rPr>
              <w:color w:val="000000"/>
            </w:rPr>
            <w:t>leninginitiëring</w:t>
          </w:r>
          <w:proofErr w:type="spellEnd"/>
          <w:r w:rsidR="009607A8">
            <w:rPr>
              <w:color w:val="000000"/>
            </w:rPr>
            <w:t xml:space="preserve"> door alternatieve beleggingsfondsen (Implementatiewet gewijzigde AIFM-richtlijn en </w:t>
          </w:r>
          <w:proofErr w:type="spellStart"/>
          <w:r w:rsidR="009607A8">
            <w:rPr>
              <w:color w:val="000000"/>
            </w:rPr>
            <w:t>icbe</w:t>
          </w:r>
          <w:proofErr w:type="spellEnd"/>
          <w:r w:rsidR="009607A8">
            <w:rPr>
              <w:color w:val="000000"/>
            </w:rPr>
            <w:t>-richtlijn), met memorie van toelichting.</w:t>
          </w:r>
        </w:sdtContent>
      </w:sdt>
    </w:p>
    <w:p w:rsidR="001978DD" w:rsidRDefault="001978DD" w14:paraId="7D0C4014" w14:textId="77777777"/>
    <w:sdt>
      <w:sdtPr>
        <w:tag w:val="bmDictum"/>
        <w:id w:val="-1881478098"/>
        <w:lock w:val="sdtLocked"/>
        <w:placeholder>
          <w:docPart w:val="DefaultPlaceholder_-1854013440"/>
        </w:placeholder>
      </w:sdtPr>
      <w:sdtEndPr/>
      <w:sdtContent>
        <w:p w:rsidRPr="003E16C7" w:rsidR="00151989" w:rsidP="003E16C7" w:rsidRDefault="008708C5" w14:paraId="7D0C401B" w14:textId="422E7E7B">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607A8">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C27E" w14:textId="77777777" w:rsidR="00032040" w:rsidRDefault="00032040">
      <w:r>
        <w:separator/>
      </w:r>
    </w:p>
  </w:endnote>
  <w:endnote w:type="continuationSeparator" w:id="0">
    <w:p w14:paraId="7D193E6F" w14:textId="77777777" w:rsidR="00032040" w:rsidRDefault="00032040">
      <w:r>
        <w:continuationSeparator/>
      </w:r>
    </w:p>
  </w:endnote>
  <w:endnote w:type="continuationNotice" w:id="1">
    <w:p w14:paraId="75A2F627" w14:textId="77777777" w:rsidR="00032040" w:rsidRDefault="00032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1528B" w14:paraId="7D0C4021" w14:textId="77777777" w:rsidTr="00D90098">
      <w:tc>
        <w:tcPr>
          <w:tcW w:w="4815" w:type="dxa"/>
        </w:tcPr>
        <w:p w14:paraId="7D0C401F" w14:textId="77777777" w:rsidR="00D90098" w:rsidRDefault="00D90098" w:rsidP="00D90098">
          <w:pPr>
            <w:pStyle w:val="Voettekst"/>
          </w:pPr>
        </w:p>
      </w:tc>
      <w:tc>
        <w:tcPr>
          <w:tcW w:w="4247" w:type="dxa"/>
        </w:tcPr>
        <w:p w14:paraId="7D0C4020" w14:textId="77777777" w:rsidR="00D90098" w:rsidRDefault="00D90098" w:rsidP="00D90098">
          <w:pPr>
            <w:pStyle w:val="Voettekst"/>
            <w:jc w:val="right"/>
          </w:pPr>
        </w:p>
      </w:tc>
    </w:tr>
  </w:tbl>
  <w:p w14:paraId="7D0C4022"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BA94" w14:textId="626C8D61" w:rsidR="009607A8" w:rsidRPr="009607A8" w:rsidRDefault="009607A8">
    <w:pPr>
      <w:pStyle w:val="Voettekst"/>
      <w:rPr>
        <w:rFonts w:ascii="Bembo" w:hAnsi="Bembo"/>
        <w:sz w:val="32"/>
      </w:rPr>
    </w:pPr>
    <w:r w:rsidRPr="009607A8">
      <w:rPr>
        <w:rFonts w:ascii="Bembo" w:hAnsi="Bembo"/>
        <w:sz w:val="32"/>
      </w:rPr>
      <w:t>AAN DE KONING</w:t>
    </w:r>
  </w:p>
  <w:p w14:paraId="56FD1938" w14:textId="77777777" w:rsidR="009607A8" w:rsidRDefault="009607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5FA3" w14:textId="77777777" w:rsidR="00032040" w:rsidRDefault="00032040">
      <w:r>
        <w:separator/>
      </w:r>
    </w:p>
  </w:footnote>
  <w:footnote w:type="continuationSeparator" w:id="0">
    <w:p w14:paraId="3D6DBEFF" w14:textId="77777777" w:rsidR="00032040" w:rsidRDefault="00032040">
      <w:r>
        <w:continuationSeparator/>
      </w:r>
    </w:p>
  </w:footnote>
  <w:footnote w:type="continuationNotice" w:id="1">
    <w:p w14:paraId="14BB29A4" w14:textId="77777777" w:rsidR="00032040" w:rsidRDefault="00032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401D" w14:textId="77777777" w:rsidR="00FA7BCD" w:rsidRDefault="007D0AA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4023" w14:textId="77777777" w:rsidR="00DA0CDA" w:rsidRDefault="007D0AA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D0C4024" w14:textId="77777777" w:rsidR="00993C75" w:rsidRDefault="007D0AA0">
    <w:pPr>
      <w:pStyle w:val="Koptekst"/>
    </w:pPr>
    <w:r>
      <w:rPr>
        <w:noProof/>
      </w:rPr>
      <w:drawing>
        <wp:anchor distT="0" distB="0" distL="114300" distR="114300" simplePos="0" relativeHeight="251658240" behindDoc="1" locked="0" layoutInCell="1" allowOverlap="1" wp14:anchorId="7D0C402F" wp14:editId="7D0C403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8B"/>
    <w:rsid w:val="00017C54"/>
    <w:rsid w:val="00021A34"/>
    <w:rsid w:val="00032040"/>
    <w:rsid w:val="000404CC"/>
    <w:rsid w:val="00061E79"/>
    <w:rsid w:val="000D1DD1"/>
    <w:rsid w:val="00151989"/>
    <w:rsid w:val="001978DD"/>
    <w:rsid w:val="002A2AB6"/>
    <w:rsid w:val="00363CE7"/>
    <w:rsid w:val="003D30C0"/>
    <w:rsid w:val="003D6991"/>
    <w:rsid w:val="003E16C7"/>
    <w:rsid w:val="005267F0"/>
    <w:rsid w:val="0055211C"/>
    <w:rsid w:val="005941A0"/>
    <w:rsid w:val="00631ADE"/>
    <w:rsid w:val="00664DEC"/>
    <w:rsid w:val="006819B8"/>
    <w:rsid w:val="006A41F6"/>
    <w:rsid w:val="007B47F0"/>
    <w:rsid w:val="007D0AA0"/>
    <w:rsid w:val="008708C5"/>
    <w:rsid w:val="008D3664"/>
    <w:rsid w:val="00902D94"/>
    <w:rsid w:val="0090686B"/>
    <w:rsid w:val="009607A8"/>
    <w:rsid w:val="00993C75"/>
    <w:rsid w:val="00996229"/>
    <w:rsid w:val="00AF55BD"/>
    <w:rsid w:val="00B1528B"/>
    <w:rsid w:val="00BA210B"/>
    <w:rsid w:val="00BC224D"/>
    <w:rsid w:val="00BC33E7"/>
    <w:rsid w:val="00C43F00"/>
    <w:rsid w:val="00C70A58"/>
    <w:rsid w:val="00D83010"/>
    <w:rsid w:val="00D90098"/>
    <w:rsid w:val="00DA0CDA"/>
    <w:rsid w:val="00EB63D1"/>
    <w:rsid w:val="00EC049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C4009"/>
  <w15:docId w15:val="{738573F3-564D-4AF4-96A9-9A5E4AE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708C5"/>
    <w:rPr>
      <w:color w:val="666666"/>
    </w:rPr>
  </w:style>
  <w:style w:type="paragraph" w:styleId="Revisie">
    <w:name w:val="Revision"/>
    <w:hidden/>
    <w:uiPriority w:val="99"/>
    <w:semiHidden/>
    <w:rsid w:val="008708C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5CBAFB7-2AA1-4A1A-95EC-C71E0D6CADBF}"/>
      </w:docPartPr>
      <w:docPartBody>
        <w:p w:rsidR="00AB71A3" w:rsidRDefault="00AB71A3">
          <w:r w:rsidRPr="00A370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A3"/>
    <w:rsid w:val="00664DEC"/>
    <w:rsid w:val="006A41F6"/>
    <w:rsid w:val="007B47F0"/>
    <w:rsid w:val="0090686B"/>
    <w:rsid w:val="00996229"/>
    <w:rsid w:val="00AB71A3"/>
    <w:rsid w:val="00AF55BD"/>
    <w:rsid w:val="00BC33E7"/>
    <w:rsid w:val="00EA3F63"/>
    <w:rsid w:val="00EB63D1"/>
    <w:rsid w:val="00EC0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B71A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2025-08-20T08:28:00.0000000Z</lastPrinted>
  <dcterms:created xsi:type="dcterms:W3CDTF">2025-10-03T13:40:00.0000000Z</dcterms:created>
  <dcterms:modified xsi:type="dcterms:W3CDTF">2025-10-03T13:40:00.0000000Z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W06.25.00182/III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_dlc_DocIdItemGuid">
    <vt:lpwstr>63b86050-21e6-404b-8dd3-9fe530d7912f</vt:lpwstr>
  </property>
  <property fmtid="{D5CDD505-2E9C-101B-9397-08002B2CF9AE}" pid="8" name="RedactioneleBijlage">
    <vt:lpwstr>Nee</vt:lpwstr>
  </property>
  <property fmtid="{D5CDD505-2E9C-101B-9397-08002B2CF9AE}" pid="9" name="dictum">
    <vt:lpwstr>A</vt:lpwstr>
  </property>
  <property fmtid="{D5CDD505-2E9C-101B-9397-08002B2CF9AE}" pid="10" name="rvsBestemming">
    <vt:lpwstr>1;#Corsa|a7721b99-8166-4953-a37e-7c8574fb4b8b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2025-09-12T15:15:20Z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584c9aad-ba42-48f7-95a1-f7dba5aefc5a</vt:lpwstr>
  </property>
  <property fmtid="{D5CDD505-2E9C-101B-9397-08002B2CF9AE}" pid="19" name="MSIP_Label_6800fede-0e59-47ad-af95-4e63bbdb932d_ContentBits">
    <vt:lpwstr>0</vt:lpwstr>
  </property>
  <property fmtid="{D5CDD505-2E9C-101B-9397-08002B2CF9AE}" pid="20" name="MSIP_Label_6800fede-0e59-47ad-af95-4e63bbdb932d_Tag">
    <vt:lpwstr>10, 3, 0, 1</vt:lpwstr>
  </property>
</Properties>
</file>