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155D" w:rsidRDefault="001856D0" w14:paraId="250A36A8" w14:textId="77777777">
      <w:pPr>
        <w:autoSpaceDE w:val="0"/>
        <w:autoSpaceDN w:val="0"/>
        <w:adjustRightInd w:val="0"/>
        <w:spacing w:before="0" w:after="0"/>
        <w:ind w:left="1416" w:hanging="1371"/>
        <w:rPr>
          <w:b/>
          <w:bCs/>
          <w:sz w:val="23"/>
          <w:szCs w:val="23"/>
        </w:rPr>
      </w:pPr>
      <w:r>
        <w:rPr>
          <w:b/>
          <w:bCs/>
          <w:sz w:val="23"/>
          <w:szCs w:val="23"/>
        </w:rPr>
        <w:t>36801</w:t>
      </w:r>
      <w:r>
        <w:rPr>
          <w:b/>
          <w:bCs/>
          <w:sz w:val="23"/>
          <w:szCs w:val="23"/>
        </w:rPr>
        <w:tab/>
        <w:t>Homogene Groep Internationale samenwerking 2026 (HGIS-nota 2026)</w:t>
      </w:r>
    </w:p>
    <w:p w:rsidR="006E155D" w:rsidRDefault="006E155D" w14:paraId="13DF8E9F" w14:textId="77777777">
      <w:pPr>
        <w:autoSpaceDE w:val="0"/>
        <w:autoSpaceDN w:val="0"/>
        <w:adjustRightInd w:val="0"/>
        <w:spacing w:before="0" w:after="0"/>
        <w:ind w:left="1416" w:hanging="1371"/>
        <w:rPr>
          <w:b/>
        </w:rPr>
      </w:pPr>
    </w:p>
    <w:p w:rsidR="006E155D" w:rsidRDefault="001856D0" w14:paraId="026F1719" w14:textId="77777777">
      <w:pPr>
        <w:rPr>
          <w:b/>
        </w:rPr>
      </w:pPr>
      <w:r>
        <w:rPr>
          <w:b/>
        </w:rPr>
        <w:t xml:space="preserve">nr. </w:t>
      </w:r>
      <w:r>
        <w:rPr>
          <w:b/>
        </w:rPr>
        <w:tab/>
      </w:r>
      <w:r>
        <w:rPr>
          <w:b/>
        </w:rPr>
        <w:tab/>
        <w:t>Lijst van vragen en antwoorden</w:t>
      </w:r>
    </w:p>
    <w:p w:rsidR="006E155D" w:rsidRDefault="001856D0" w14:paraId="7AD5C96F" w14:textId="77777777">
      <w:r>
        <w:tab/>
      </w:r>
      <w:r>
        <w:tab/>
      </w:r>
    </w:p>
    <w:p w:rsidR="006E155D" w:rsidRDefault="001856D0" w14:paraId="769D9FBC" w14:textId="77777777">
      <w:pPr>
        <w:ind w:left="702" w:firstLine="708"/>
        <w:rPr>
          <w:i/>
        </w:rPr>
      </w:pPr>
      <w:r>
        <w:t xml:space="preserve">Vastgesteld </w:t>
      </w:r>
      <w:r>
        <w:rPr>
          <w:i/>
        </w:rPr>
        <w:t>(wordt door griffie ingevuld als antwoorden er zijn)</w:t>
      </w:r>
    </w:p>
    <w:p w:rsidR="006E155D" w:rsidRDefault="001856D0" w14:paraId="1805DC2C" w14:textId="14710C4A">
      <w:pPr>
        <w:ind w:left="1410"/>
      </w:pPr>
      <w:r>
        <w:t xml:space="preserve">De vaste commissie voor </w:t>
      </w:r>
      <w:r w:rsidR="00B26CA1">
        <w:t>Buitenlandse Zaken</w:t>
      </w:r>
      <w:r>
        <w:t xml:space="preserve"> heeft een aantal vragen voorgelegd aan de </w:t>
      </w:r>
      <w:r w:rsidR="00B26CA1">
        <w:t>minister van Buitenlandse Zaken</w:t>
      </w:r>
      <w:r>
        <w:t xml:space="preserve"> over </w:t>
      </w:r>
      <w:r w:rsidR="00B26CA1">
        <w:t>de nota inzake</w:t>
      </w:r>
      <w:r>
        <w:t xml:space="preserve"> de </w:t>
      </w:r>
      <w:r>
        <w:rPr>
          <w:b/>
        </w:rPr>
        <w:t>Homogene Groep Internationale samenwerking 2026 (HGIS-nota 2026)</w:t>
      </w:r>
      <w:r>
        <w:t xml:space="preserve"> (</w:t>
      </w:r>
      <w:r>
        <w:rPr>
          <w:b/>
        </w:rPr>
        <w:t>36801</w:t>
      </w:r>
      <w:r>
        <w:t xml:space="preserve">, nr. </w:t>
      </w:r>
      <w:r>
        <w:rPr>
          <w:b/>
        </w:rPr>
        <w:t>1</w:t>
      </w:r>
      <w:r>
        <w:t>).</w:t>
      </w:r>
    </w:p>
    <w:p w:rsidR="006E155D" w:rsidRDefault="001856D0" w14:paraId="33DC349D" w14:textId="4706E570">
      <w:pPr>
        <w:ind w:left="1410"/>
      </w:pPr>
      <w:r>
        <w:t xml:space="preserve">De daarop door de </w:t>
      </w:r>
      <w:r w:rsidR="00B26CA1">
        <w:t>minister</w:t>
      </w:r>
      <w:r>
        <w:t xml:space="preserve"> gegeven antwoorden zijn hierbij afgedrukt.</w:t>
      </w:r>
    </w:p>
    <w:p w:rsidR="006E155D" w:rsidRDefault="006E155D" w14:paraId="21DB4075" w14:textId="77777777">
      <w:pPr>
        <w:spacing w:before="0" w:after="0"/>
      </w:pPr>
    </w:p>
    <w:p w:rsidR="006E155D" w:rsidRDefault="001856D0" w14:paraId="73447EAD" w14:textId="77777777">
      <w:pPr>
        <w:spacing w:before="0" w:after="0"/>
        <w:ind w:left="703" w:firstLine="709"/>
      </w:pPr>
      <w:r>
        <w:t xml:space="preserve">Voorzitter van de commissie, </w:t>
      </w:r>
    </w:p>
    <w:p w:rsidR="006E155D" w:rsidRDefault="001856D0" w14:paraId="25BC9934" w14:textId="45762F39">
      <w:pPr>
        <w:spacing w:before="0" w:after="0"/>
      </w:pPr>
      <w:r>
        <w:tab/>
      </w:r>
      <w:r>
        <w:tab/>
      </w:r>
      <w:r w:rsidR="00B26CA1">
        <w:t>Klaver</w:t>
      </w:r>
    </w:p>
    <w:p w:rsidR="006E155D" w:rsidRDefault="001856D0" w14:paraId="4F4E1829" w14:textId="77777777">
      <w:pPr>
        <w:spacing w:before="0" w:after="0"/>
      </w:pPr>
      <w:r>
        <w:tab/>
      </w:r>
      <w:r>
        <w:tab/>
      </w:r>
    </w:p>
    <w:p w:rsidR="006E155D" w:rsidRDefault="001856D0" w14:paraId="0201C68C" w14:textId="77777777">
      <w:pPr>
        <w:spacing w:before="0" w:after="0"/>
      </w:pPr>
      <w:r>
        <w:tab/>
      </w:r>
      <w:r>
        <w:tab/>
        <w:t>Griffier van de commissie,</w:t>
      </w:r>
    </w:p>
    <w:p w:rsidR="006E155D" w:rsidRDefault="001856D0" w14:paraId="192AA0AF" w14:textId="30C19B04">
      <w:pPr>
        <w:spacing w:before="0" w:after="0"/>
      </w:pPr>
      <w:r>
        <w:tab/>
      </w:r>
      <w:r>
        <w:tab/>
      </w:r>
      <w:r w:rsidR="00B26CA1">
        <w:t>Westerhoff</w:t>
      </w:r>
    </w:p>
    <w:p w:rsidR="006E155D" w:rsidRDefault="006E155D" w14:paraId="1363196B"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6E155D" w:rsidTr="00E7153D" w14:paraId="55DCF447" w14:textId="77777777">
        <w:trPr>
          <w:cantSplit/>
        </w:trPr>
        <w:tc>
          <w:tcPr>
            <w:tcW w:w="567" w:type="dxa"/>
          </w:tcPr>
          <w:p w:rsidR="006E155D" w:rsidRDefault="001856D0" w14:paraId="5BD2DF0F" w14:textId="77777777">
            <w:bookmarkStart w:name="bmkStartTabel" w:id="0"/>
            <w:bookmarkEnd w:id="0"/>
            <w:r>
              <w:t>Nr</w:t>
            </w:r>
          </w:p>
        </w:tc>
        <w:tc>
          <w:tcPr>
            <w:tcW w:w="6521" w:type="dxa"/>
          </w:tcPr>
          <w:p w:rsidR="006E155D" w:rsidRDefault="001856D0" w14:paraId="43C41D56" w14:textId="77777777">
            <w:r>
              <w:t>Vraag</w:t>
            </w:r>
          </w:p>
        </w:tc>
        <w:tc>
          <w:tcPr>
            <w:tcW w:w="850" w:type="dxa"/>
          </w:tcPr>
          <w:p w:rsidR="006E155D" w:rsidRDefault="001856D0" w14:paraId="55A652BE" w14:textId="77777777">
            <w:pPr>
              <w:jc w:val="right"/>
            </w:pPr>
            <w:r>
              <w:t>Bijlage</w:t>
            </w:r>
          </w:p>
        </w:tc>
        <w:tc>
          <w:tcPr>
            <w:tcW w:w="992" w:type="dxa"/>
          </w:tcPr>
          <w:p w:rsidR="006E155D" w:rsidP="00E7153D" w:rsidRDefault="001856D0" w14:paraId="68C12F71" w14:textId="77777777">
            <w:pPr>
              <w:jc w:val="right"/>
            </w:pPr>
            <w:r>
              <w:t>Blz. (van)</w:t>
            </w:r>
          </w:p>
        </w:tc>
        <w:tc>
          <w:tcPr>
            <w:tcW w:w="567" w:type="dxa"/>
          </w:tcPr>
          <w:p w:rsidR="006E155D" w:rsidP="00E7153D" w:rsidRDefault="001856D0" w14:paraId="5645FBE2" w14:textId="77777777">
            <w:pPr>
              <w:jc w:val="center"/>
            </w:pPr>
            <w:r>
              <w:t>t/m</w:t>
            </w:r>
          </w:p>
        </w:tc>
      </w:tr>
      <w:tr w:rsidR="006E155D" w:rsidTr="00E7153D" w14:paraId="25AC0147" w14:textId="77777777">
        <w:tc>
          <w:tcPr>
            <w:tcW w:w="567" w:type="dxa"/>
          </w:tcPr>
          <w:p w:rsidR="006E155D" w:rsidRDefault="001856D0" w14:paraId="18942635" w14:textId="77777777">
            <w:r>
              <w:t>1</w:t>
            </w:r>
          </w:p>
        </w:tc>
        <w:tc>
          <w:tcPr>
            <w:tcW w:w="6521" w:type="dxa"/>
          </w:tcPr>
          <w:p w:rsidR="006E155D" w:rsidRDefault="001856D0" w14:paraId="068A6DA3" w14:textId="77777777">
            <w:r>
              <w:t>Herinnert u zich het antwoord op vraag 51 van de feitelijke vragen over de wijziging van de begrotingsstaat voor Buitenlandse Handel en Ontwikkelingshulp (XVII) voor het jaar 2025 (wijziging samenhangende met de Miljoenennota) (36820-XVII-1-2)? Kunt u aangeven met welke formule de getallen in daarin verwerkte tabel tot stand zijn gekomen?</w:t>
            </w:r>
          </w:p>
        </w:tc>
        <w:tc>
          <w:tcPr>
            <w:tcW w:w="850" w:type="dxa"/>
          </w:tcPr>
          <w:p w:rsidR="006E155D" w:rsidRDefault="006E155D" w14:paraId="079CCA67" w14:textId="77777777">
            <w:pPr>
              <w:jc w:val="right"/>
            </w:pPr>
          </w:p>
        </w:tc>
        <w:tc>
          <w:tcPr>
            <w:tcW w:w="992" w:type="dxa"/>
          </w:tcPr>
          <w:p w:rsidR="006E155D" w:rsidRDefault="001856D0" w14:paraId="250D9023" w14:textId="77777777">
            <w:pPr>
              <w:jc w:val="right"/>
            </w:pPr>
            <w:r>
              <w:t>0</w:t>
            </w:r>
          </w:p>
        </w:tc>
        <w:tc>
          <w:tcPr>
            <w:tcW w:w="567" w:type="dxa"/>
            <w:tcBorders>
              <w:left w:val="nil"/>
            </w:tcBorders>
          </w:tcPr>
          <w:p w:rsidR="006E155D" w:rsidRDefault="001856D0" w14:paraId="145F4378" w14:textId="77777777">
            <w:pPr>
              <w:jc w:val="right"/>
            </w:pPr>
            <w:r>
              <w:t xml:space="preserve"> </w:t>
            </w:r>
          </w:p>
        </w:tc>
      </w:tr>
      <w:tr w:rsidR="006E155D" w:rsidTr="00E7153D" w14:paraId="58BB1610" w14:textId="77777777">
        <w:tc>
          <w:tcPr>
            <w:tcW w:w="567" w:type="dxa"/>
          </w:tcPr>
          <w:p w:rsidR="006E155D" w:rsidRDefault="001856D0" w14:paraId="52B9BA7D" w14:textId="77777777">
            <w:r>
              <w:t>2</w:t>
            </w:r>
          </w:p>
        </w:tc>
        <w:tc>
          <w:tcPr>
            <w:tcW w:w="6521" w:type="dxa"/>
          </w:tcPr>
          <w:p w:rsidR="006E155D" w:rsidRDefault="001856D0" w14:paraId="3A342201" w14:textId="77777777">
            <w:r>
              <w:t>Kunt u aangeven wat het totale budget voor ontwikkelingssamenwerking zou zijn in de jaren 2025, 2026, 2027, 2028 en 2029 als de berekening zou worden gehanteerd, zoals die door vorige kabinetten is gebruikt (ontwikkelingsbudget = (0,7% x Bruto Nationaal Inkomen) + intensiveringen – bezuinigingen)?</w:t>
            </w:r>
          </w:p>
        </w:tc>
        <w:tc>
          <w:tcPr>
            <w:tcW w:w="850" w:type="dxa"/>
          </w:tcPr>
          <w:p w:rsidR="006E155D" w:rsidRDefault="006E155D" w14:paraId="7D095CF9" w14:textId="77777777">
            <w:pPr>
              <w:jc w:val="right"/>
            </w:pPr>
          </w:p>
        </w:tc>
        <w:tc>
          <w:tcPr>
            <w:tcW w:w="992" w:type="dxa"/>
          </w:tcPr>
          <w:p w:rsidR="006E155D" w:rsidRDefault="001856D0" w14:paraId="6B40A9C6" w14:textId="77777777">
            <w:pPr>
              <w:jc w:val="right"/>
            </w:pPr>
            <w:r>
              <w:t>0</w:t>
            </w:r>
          </w:p>
        </w:tc>
        <w:tc>
          <w:tcPr>
            <w:tcW w:w="567" w:type="dxa"/>
            <w:tcBorders>
              <w:left w:val="nil"/>
            </w:tcBorders>
          </w:tcPr>
          <w:p w:rsidR="006E155D" w:rsidRDefault="001856D0" w14:paraId="2ABE11BC" w14:textId="77777777">
            <w:pPr>
              <w:jc w:val="right"/>
            </w:pPr>
            <w:r>
              <w:t xml:space="preserve"> </w:t>
            </w:r>
          </w:p>
        </w:tc>
      </w:tr>
      <w:tr w:rsidR="006E155D" w:rsidTr="00E7153D" w14:paraId="59633ABC" w14:textId="77777777">
        <w:tc>
          <w:tcPr>
            <w:tcW w:w="567" w:type="dxa"/>
          </w:tcPr>
          <w:p w:rsidR="006E155D" w:rsidRDefault="001856D0" w14:paraId="1C4A4991" w14:textId="77777777">
            <w:r>
              <w:t>3</w:t>
            </w:r>
          </w:p>
        </w:tc>
        <w:tc>
          <w:tcPr>
            <w:tcW w:w="6521" w:type="dxa"/>
          </w:tcPr>
          <w:p w:rsidR="006E155D" w:rsidRDefault="001856D0" w14:paraId="68F50CC6" w14:textId="77777777">
            <w:r>
              <w:t>Wat wordt bedoeld met de bijdragen aan campagnes en lobby-activiteiten bij acquisities van Internationale Organisaties (IO's)? Aan welke acquisities wordt momenteel gewerkt?</w:t>
            </w:r>
          </w:p>
        </w:tc>
        <w:tc>
          <w:tcPr>
            <w:tcW w:w="850" w:type="dxa"/>
          </w:tcPr>
          <w:p w:rsidR="006E155D" w:rsidRDefault="006E155D" w14:paraId="1BF8049D" w14:textId="77777777">
            <w:pPr>
              <w:jc w:val="right"/>
            </w:pPr>
          </w:p>
        </w:tc>
        <w:tc>
          <w:tcPr>
            <w:tcW w:w="992" w:type="dxa"/>
          </w:tcPr>
          <w:p w:rsidR="006E155D" w:rsidRDefault="001856D0" w14:paraId="14D5B81B" w14:textId="77777777">
            <w:pPr>
              <w:jc w:val="right"/>
            </w:pPr>
            <w:r>
              <w:t>11</w:t>
            </w:r>
          </w:p>
        </w:tc>
        <w:tc>
          <w:tcPr>
            <w:tcW w:w="567" w:type="dxa"/>
            <w:tcBorders>
              <w:left w:val="nil"/>
            </w:tcBorders>
          </w:tcPr>
          <w:p w:rsidR="006E155D" w:rsidRDefault="001856D0" w14:paraId="660498B5" w14:textId="77777777">
            <w:pPr>
              <w:jc w:val="right"/>
            </w:pPr>
            <w:r>
              <w:t xml:space="preserve"> </w:t>
            </w:r>
          </w:p>
        </w:tc>
      </w:tr>
      <w:tr w:rsidR="006E155D" w:rsidTr="00E7153D" w14:paraId="0AA9F2F0" w14:textId="77777777">
        <w:tc>
          <w:tcPr>
            <w:tcW w:w="567" w:type="dxa"/>
          </w:tcPr>
          <w:p w:rsidR="006E155D" w:rsidRDefault="001856D0" w14:paraId="4ED1161D" w14:textId="77777777">
            <w:r>
              <w:t>4</w:t>
            </w:r>
          </w:p>
        </w:tc>
        <w:tc>
          <w:tcPr>
            <w:tcW w:w="6521" w:type="dxa"/>
          </w:tcPr>
          <w:p w:rsidR="006E155D" w:rsidRDefault="001856D0" w14:paraId="464A2BE1" w14:textId="77777777">
            <w:r>
              <w:t>Hoe groot is de exacte Nederlandse bijdrage aan de North Atlantic Ice Patrol en hoe verhoudt deze bijdrage zich tot die van de voorgaande jaren?</w:t>
            </w:r>
          </w:p>
        </w:tc>
        <w:tc>
          <w:tcPr>
            <w:tcW w:w="850" w:type="dxa"/>
          </w:tcPr>
          <w:p w:rsidR="006E155D" w:rsidRDefault="006E155D" w14:paraId="26822C4F" w14:textId="77777777">
            <w:pPr>
              <w:jc w:val="right"/>
            </w:pPr>
          </w:p>
        </w:tc>
        <w:tc>
          <w:tcPr>
            <w:tcW w:w="992" w:type="dxa"/>
          </w:tcPr>
          <w:p w:rsidR="006E155D" w:rsidRDefault="001856D0" w14:paraId="6AEA96CF" w14:textId="77777777">
            <w:pPr>
              <w:jc w:val="right"/>
            </w:pPr>
            <w:r>
              <w:t>11</w:t>
            </w:r>
          </w:p>
        </w:tc>
        <w:tc>
          <w:tcPr>
            <w:tcW w:w="567" w:type="dxa"/>
            <w:tcBorders>
              <w:left w:val="nil"/>
            </w:tcBorders>
          </w:tcPr>
          <w:p w:rsidR="006E155D" w:rsidRDefault="001856D0" w14:paraId="44A8614F" w14:textId="77777777">
            <w:pPr>
              <w:jc w:val="right"/>
            </w:pPr>
            <w:r>
              <w:t xml:space="preserve"> </w:t>
            </w:r>
          </w:p>
        </w:tc>
      </w:tr>
      <w:tr w:rsidR="006E155D" w:rsidTr="00E7153D" w14:paraId="45F645CA" w14:textId="77777777">
        <w:tc>
          <w:tcPr>
            <w:tcW w:w="567" w:type="dxa"/>
          </w:tcPr>
          <w:p w:rsidR="006E155D" w:rsidRDefault="001856D0" w14:paraId="34D98F7F" w14:textId="77777777">
            <w:r>
              <w:t>5</w:t>
            </w:r>
          </w:p>
        </w:tc>
        <w:tc>
          <w:tcPr>
            <w:tcW w:w="6521" w:type="dxa"/>
          </w:tcPr>
          <w:p w:rsidR="006E155D" w:rsidRDefault="001856D0" w14:paraId="1962B85B" w14:textId="77777777">
            <w:r>
              <w:t>Werkt u samen met andere ministeries aan de Internationale Cyberstrategie? Zo ja, met welke ministeries en op welke manier? Zo niet, waarom niet?</w:t>
            </w:r>
          </w:p>
        </w:tc>
        <w:tc>
          <w:tcPr>
            <w:tcW w:w="850" w:type="dxa"/>
          </w:tcPr>
          <w:p w:rsidR="006E155D" w:rsidRDefault="006E155D" w14:paraId="7B473DE4" w14:textId="77777777">
            <w:pPr>
              <w:jc w:val="right"/>
            </w:pPr>
          </w:p>
        </w:tc>
        <w:tc>
          <w:tcPr>
            <w:tcW w:w="992" w:type="dxa"/>
          </w:tcPr>
          <w:p w:rsidR="006E155D" w:rsidRDefault="001856D0" w14:paraId="771E54ED" w14:textId="77777777">
            <w:pPr>
              <w:jc w:val="right"/>
            </w:pPr>
            <w:r>
              <w:t>13</w:t>
            </w:r>
          </w:p>
        </w:tc>
        <w:tc>
          <w:tcPr>
            <w:tcW w:w="567" w:type="dxa"/>
            <w:tcBorders>
              <w:left w:val="nil"/>
            </w:tcBorders>
          </w:tcPr>
          <w:p w:rsidR="006E155D" w:rsidRDefault="001856D0" w14:paraId="61AD0719" w14:textId="77777777">
            <w:pPr>
              <w:jc w:val="right"/>
            </w:pPr>
            <w:r>
              <w:t xml:space="preserve"> </w:t>
            </w:r>
          </w:p>
        </w:tc>
      </w:tr>
      <w:tr w:rsidR="006E155D" w:rsidTr="00E7153D" w14:paraId="084E6FFB" w14:textId="77777777">
        <w:tc>
          <w:tcPr>
            <w:tcW w:w="567" w:type="dxa"/>
          </w:tcPr>
          <w:p w:rsidR="006E155D" w:rsidRDefault="001856D0" w14:paraId="13E02BF4" w14:textId="77777777">
            <w:r>
              <w:t>6</w:t>
            </w:r>
          </w:p>
        </w:tc>
        <w:tc>
          <w:tcPr>
            <w:tcW w:w="6521" w:type="dxa"/>
          </w:tcPr>
          <w:p w:rsidR="006E155D" w:rsidRDefault="001856D0" w14:paraId="1A02F3C1" w14:textId="77777777">
            <w:r>
              <w:t>Kunt u aangeven wat Nederland exact bijdraagt aan de Open Skies Consultative Commission van de Organisatie voor Veiligheid en Samenwerking in Europa (OVSE), wat met dit geld gedaan wordt en welke landen er nog meer aan bijdragen?</w:t>
            </w:r>
          </w:p>
        </w:tc>
        <w:tc>
          <w:tcPr>
            <w:tcW w:w="850" w:type="dxa"/>
          </w:tcPr>
          <w:p w:rsidR="006E155D" w:rsidRDefault="006E155D" w14:paraId="7E4DEADB" w14:textId="77777777">
            <w:pPr>
              <w:jc w:val="right"/>
            </w:pPr>
          </w:p>
        </w:tc>
        <w:tc>
          <w:tcPr>
            <w:tcW w:w="992" w:type="dxa"/>
          </w:tcPr>
          <w:p w:rsidR="006E155D" w:rsidRDefault="001856D0" w14:paraId="0E37D929" w14:textId="77777777">
            <w:pPr>
              <w:jc w:val="right"/>
            </w:pPr>
            <w:r>
              <w:t>16</w:t>
            </w:r>
          </w:p>
        </w:tc>
        <w:tc>
          <w:tcPr>
            <w:tcW w:w="567" w:type="dxa"/>
            <w:tcBorders>
              <w:left w:val="nil"/>
            </w:tcBorders>
          </w:tcPr>
          <w:p w:rsidR="006E155D" w:rsidRDefault="001856D0" w14:paraId="0F92A847" w14:textId="77777777">
            <w:pPr>
              <w:jc w:val="right"/>
            </w:pPr>
            <w:r>
              <w:t xml:space="preserve"> </w:t>
            </w:r>
          </w:p>
        </w:tc>
      </w:tr>
      <w:tr w:rsidR="006E155D" w:rsidTr="00E7153D" w14:paraId="5ACEC86D" w14:textId="77777777">
        <w:tc>
          <w:tcPr>
            <w:tcW w:w="567" w:type="dxa"/>
          </w:tcPr>
          <w:p w:rsidR="006E155D" w:rsidRDefault="001856D0" w14:paraId="442AAEE6" w14:textId="77777777">
            <w:r>
              <w:t>7</w:t>
            </w:r>
          </w:p>
        </w:tc>
        <w:tc>
          <w:tcPr>
            <w:tcW w:w="6521" w:type="dxa"/>
          </w:tcPr>
          <w:p w:rsidR="006E155D" w:rsidRDefault="001856D0" w14:paraId="348488AB" w14:textId="77777777">
            <w:r>
              <w:t>Waarom zijn de middelen beschikbaar voor nationale veiligheid en terrorismebestrijding (Justitie en Veiligheid) fors gestegen in 2025 ten opzichte van 2024 en weer fors gedaald in 2026 ten opzichte van 2025?</w:t>
            </w:r>
          </w:p>
        </w:tc>
        <w:tc>
          <w:tcPr>
            <w:tcW w:w="850" w:type="dxa"/>
          </w:tcPr>
          <w:p w:rsidR="006E155D" w:rsidRDefault="006E155D" w14:paraId="5B7BDD2A" w14:textId="77777777">
            <w:pPr>
              <w:jc w:val="right"/>
            </w:pPr>
          </w:p>
        </w:tc>
        <w:tc>
          <w:tcPr>
            <w:tcW w:w="992" w:type="dxa"/>
          </w:tcPr>
          <w:p w:rsidR="006E155D" w:rsidRDefault="001856D0" w14:paraId="39E07451" w14:textId="77777777">
            <w:pPr>
              <w:jc w:val="right"/>
            </w:pPr>
            <w:r>
              <w:t>16</w:t>
            </w:r>
          </w:p>
        </w:tc>
        <w:tc>
          <w:tcPr>
            <w:tcW w:w="567" w:type="dxa"/>
            <w:tcBorders>
              <w:left w:val="nil"/>
            </w:tcBorders>
          </w:tcPr>
          <w:p w:rsidR="006E155D" w:rsidRDefault="001856D0" w14:paraId="72DB1C04" w14:textId="77777777">
            <w:pPr>
              <w:jc w:val="right"/>
            </w:pPr>
            <w:r>
              <w:t xml:space="preserve"> </w:t>
            </w:r>
          </w:p>
        </w:tc>
      </w:tr>
      <w:tr w:rsidR="006E155D" w:rsidTr="00E7153D" w14:paraId="532B0542" w14:textId="77777777">
        <w:tc>
          <w:tcPr>
            <w:tcW w:w="567" w:type="dxa"/>
          </w:tcPr>
          <w:p w:rsidR="006E155D" w:rsidRDefault="001856D0" w14:paraId="49EBEAEB" w14:textId="77777777">
            <w:r>
              <w:t>8</w:t>
            </w:r>
          </w:p>
        </w:tc>
        <w:tc>
          <w:tcPr>
            <w:tcW w:w="6521" w:type="dxa"/>
          </w:tcPr>
          <w:p w:rsidR="006E155D" w:rsidRDefault="001856D0" w14:paraId="7AA013BB" w14:textId="77777777">
            <w:r>
              <w:t>Wanneer wordt de Kamer geïnformeerd over de sluiting van de nog vier te sluiten posten?</w:t>
            </w:r>
          </w:p>
        </w:tc>
        <w:tc>
          <w:tcPr>
            <w:tcW w:w="850" w:type="dxa"/>
          </w:tcPr>
          <w:p w:rsidR="006E155D" w:rsidRDefault="006E155D" w14:paraId="6A21EF62" w14:textId="77777777">
            <w:pPr>
              <w:jc w:val="right"/>
            </w:pPr>
          </w:p>
        </w:tc>
        <w:tc>
          <w:tcPr>
            <w:tcW w:w="992" w:type="dxa"/>
          </w:tcPr>
          <w:p w:rsidR="006E155D" w:rsidRDefault="001856D0" w14:paraId="32E96595" w14:textId="77777777">
            <w:pPr>
              <w:jc w:val="right"/>
            </w:pPr>
            <w:r>
              <w:t>42</w:t>
            </w:r>
          </w:p>
        </w:tc>
        <w:tc>
          <w:tcPr>
            <w:tcW w:w="567" w:type="dxa"/>
            <w:tcBorders>
              <w:left w:val="nil"/>
            </w:tcBorders>
          </w:tcPr>
          <w:p w:rsidR="006E155D" w:rsidRDefault="001856D0" w14:paraId="3EEADCF2" w14:textId="77777777">
            <w:pPr>
              <w:jc w:val="right"/>
            </w:pPr>
            <w:r>
              <w:t xml:space="preserve"> </w:t>
            </w:r>
          </w:p>
        </w:tc>
      </w:tr>
      <w:tr w:rsidR="006E155D" w:rsidTr="00E7153D" w14:paraId="475BC2FA" w14:textId="77777777">
        <w:tc>
          <w:tcPr>
            <w:tcW w:w="567" w:type="dxa"/>
          </w:tcPr>
          <w:p w:rsidR="006E155D" w:rsidRDefault="001856D0" w14:paraId="34758A8C" w14:textId="77777777">
            <w:r>
              <w:t>9</w:t>
            </w:r>
          </w:p>
        </w:tc>
        <w:tc>
          <w:tcPr>
            <w:tcW w:w="6521" w:type="dxa"/>
          </w:tcPr>
          <w:p w:rsidR="006E155D" w:rsidRDefault="001856D0" w14:paraId="1C50E0F9" w14:textId="77777777">
            <w:r>
              <w:t>Wat verklaart de daling in de bijdrage aan het Europees Ontwikkelingsfonds (3.2)?</w:t>
            </w:r>
          </w:p>
        </w:tc>
        <w:tc>
          <w:tcPr>
            <w:tcW w:w="850" w:type="dxa"/>
          </w:tcPr>
          <w:p w:rsidR="006E155D" w:rsidRDefault="006E155D" w14:paraId="65D36834" w14:textId="77777777">
            <w:pPr>
              <w:jc w:val="right"/>
            </w:pPr>
          </w:p>
        </w:tc>
        <w:tc>
          <w:tcPr>
            <w:tcW w:w="992" w:type="dxa"/>
          </w:tcPr>
          <w:p w:rsidR="006E155D" w:rsidRDefault="001856D0" w14:paraId="7A51721F" w14:textId="77777777">
            <w:pPr>
              <w:jc w:val="right"/>
            </w:pPr>
            <w:r>
              <w:t>47</w:t>
            </w:r>
          </w:p>
        </w:tc>
        <w:tc>
          <w:tcPr>
            <w:tcW w:w="567" w:type="dxa"/>
            <w:tcBorders>
              <w:left w:val="nil"/>
            </w:tcBorders>
          </w:tcPr>
          <w:p w:rsidR="006E155D" w:rsidRDefault="001856D0" w14:paraId="21940A4C" w14:textId="77777777">
            <w:pPr>
              <w:jc w:val="right"/>
            </w:pPr>
            <w:r>
              <w:t xml:space="preserve"> </w:t>
            </w:r>
          </w:p>
        </w:tc>
      </w:tr>
      <w:tr w:rsidR="006E155D" w:rsidTr="00E7153D" w14:paraId="514B0FEE" w14:textId="77777777">
        <w:tc>
          <w:tcPr>
            <w:tcW w:w="567" w:type="dxa"/>
          </w:tcPr>
          <w:p w:rsidR="006E155D" w:rsidRDefault="001856D0" w14:paraId="2653C198" w14:textId="77777777">
            <w:r>
              <w:t>10</w:t>
            </w:r>
          </w:p>
        </w:tc>
        <w:tc>
          <w:tcPr>
            <w:tcW w:w="6521" w:type="dxa"/>
          </w:tcPr>
          <w:p w:rsidR="006E155D" w:rsidRDefault="001856D0" w14:paraId="7636B6B6" w14:textId="77777777">
            <w:r>
              <w:t>Kunt u in een overzicht aangeven hoeveel het totale budget voor Official Development Assistance (ODA) zou stijgen in de jaren 2026 tot en met 2030 wanneer dit volledig zou worden gekoppeld aan 0,7% en Bruto Nationaal Inkomen?</w:t>
            </w:r>
          </w:p>
        </w:tc>
        <w:tc>
          <w:tcPr>
            <w:tcW w:w="850" w:type="dxa"/>
          </w:tcPr>
          <w:p w:rsidR="006E155D" w:rsidRDefault="006E155D" w14:paraId="2C0C63CC" w14:textId="77777777">
            <w:pPr>
              <w:jc w:val="right"/>
            </w:pPr>
          </w:p>
        </w:tc>
        <w:tc>
          <w:tcPr>
            <w:tcW w:w="992" w:type="dxa"/>
          </w:tcPr>
          <w:p w:rsidR="006E155D" w:rsidRDefault="001856D0" w14:paraId="725D505D" w14:textId="77777777">
            <w:pPr>
              <w:jc w:val="right"/>
            </w:pPr>
            <w:r>
              <w:t>63</w:t>
            </w:r>
          </w:p>
        </w:tc>
        <w:tc>
          <w:tcPr>
            <w:tcW w:w="567" w:type="dxa"/>
            <w:tcBorders>
              <w:left w:val="nil"/>
            </w:tcBorders>
          </w:tcPr>
          <w:p w:rsidR="006E155D" w:rsidRDefault="001856D0" w14:paraId="00E0F607" w14:textId="77777777">
            <w:pPr>
              <w:jc w:val="right"/>
            </w:pPr>
            <w:r>
              <w:t xml:space="preserve"> </w:t>
            </w:r>
          </w:p>
        </w:tc>
      </w:tr>
      <w:tr w:rsidR="006E155D" w:rsidTr="00E7153D" w14:paraId="4C09A13A" w14:textId="77777777">
        <w:tc>
          <w:tcPr>
            <w:tcW w:w="567" w:type="dxa"/>
          </w:tcPr>
          <w:p w:rsidR="006E155D" w:rsidRDefault="001856D0" w14:paraId="47AF0FCD" w14:textId="77777777">
            <w:r>
              <w:t>11</w:t>
            </w:r>
          </w:p>
        </w:tc>
        <w:tc>
          <w:tcPr>
            <w:tcW w:w="6521" w:type="dxa"/>
          </w:tcPr>
          <w:p w:rsidR="006E155D" w:rsidRDefault="001856D0" w14:paraId="21FE17D2" w14:textId="3DD2F8B6">
            <w:r>
              <w:t xml:space="preserve">Kan bijlage 6 worden herschreven op basis van de oude ODA-systematiek, waarbij de eerste regel van het ODA-budget gekoppeld wordt aan 0,7% en </w:t>
            </w:r>
            <w:r>
              <w:lastRenderedPageBreak/>
              <w:t>daarna posten eraf worden gehaald,</w:t>
            </w:r>
            <w:r w:rsidR="005C2F2E">
              <w:t xml:space="preserve"> </w:t>
            </w:r>
            <w:r>
              <w:t>zoals het geval was in de HGIS-nota van 2024 en eerdere HGIS-nota's?</w:t>
            </w:r>
          </w:p>
        </w:tc>
        <w:tc>
          <w:tcPr>
            <w:tcW w:w="850" w:type="dxa"/>
          </w:tcPr>
          <w:p w:rsidR="006E155D" w:rsidRDefault="006E155D" w14:paraId="2BE49FCB" w14:textId="77777777">
            <w:pPr>
              <w:jc w:val="right"/>
            </w:pPr>
          </w:p>
        </w:tc>
        <w:tc>
          <w:tcPr>
            <w:tcW w:w="992" w:type="dxa"/>
          </w:tcPr>
          <w:p w:rsidR="006E155D" w:rsidRDefault="001856D0" w14:paraId="7CD2F3AD" w14:textId="77777777">
            <w:pPr>
              <w:jc w:val="right"/>
            </w:pPr>
            <w:r>
              <w:t>63</w:t>
            </w:r>
          </w:p>
        </w:tc>
        <w:tc>
          <w:tcPr>
            <w:tcW w:w="567" w:type="dxa"/>
            <w:tcBorders>
              <w:left w:val="nil"/>
            </w:tcBorders>
          </w:tcPr>
          <w:p w:rsidR="006E155D" w:rsidRDefault="001856D0" w14:paraId="43DB383F" w14:textId="77777777">
            <w:pPr>
              <w:jc w:val="right"/>
            </w:pPr>
            <w:r>
              <w:t xml:space="preserve"> </w:t>
            </w:r>
          </w:p>
        </w:tc>
      </w:tr>
      <w:tr w:rsidR="006E155D" w:rsidTr="00E7153D" w14:paraId="1200E932" w14:textId="77777777">
        <w:tc>
          <w:tcPr>
            <w:tcW w:w="567" w:type="dxa"/>
          </w:tcPr>
          <w:p w:rsidR="006E155D" w:rsidRDefault="001856D0" w14:paraId="287B0DD5" w14:textId="77777777">
            <w:r>
              <w:t>12</w:t>
            </w:r>
          </w:p>
        </w:tc>
        <w:tc>
          <w:tcPr>
            <w:tcW w:w="6521" w:type="dxa"/>
          </w:tcPr>
          <w:p w:rsidR="006E155D" w:rsidRDefault="001856D0" w14:paraId="13CE5D1A" w14:textId="77777777">
            <w:r>
              <w:t>Klopt het dat de mutaties gerelateerd aan de steun aan Oekraïne uit de algemene middelen komen, terwijl ze nu alleen worden toegerekend aan ODA?</w:t>
            </w:r>
          </w:p>
        </w:tc>
        <w:tc>
          <w:tcPr>
            <w:tcW w:w="850" w:type="dxa"/>
          </w:tcPr>
          <w:p w:rsidR="006E155D" w:rsidRDefault="006E155D" w14:paraId="6ED6752D" w14:textId="77777777">
            <w:pPr>
              <w:jc w:val="right"/>
            </w:pPr>
          </w:p>
        </w:tc>
        <w:tc>
          <w:tcPr>
            <w:tcW w:w="992" w:type="dxa"/>
          </w:tcPr>
          <w:p w:rsidR="006E155D" w:rsidRDefault="001856D0" w14:paraId="345A2B2C" w14:textId="77777777">
            <w:pPr>
              <w:jc w:val="right"/>
            </w:pPr>
            <w:r>
              <w:t>63</w:t>
            </w:r>
          </w:p>
        </w:tc>
        <w:tc>
          <w:tcPr>
            <w:tcW w:w="567" w:type="dxa"/>
            <w:tcBorders>
              <w:left w:val="nil"/>
            </w:tcBorders>
          </w:tcPr>
          <w:p w:rsidR="006E155D" w:rsidRDefault="001856D0" w14:paraId="0236F926" w14:textId="77777777">
            <w:pPr>
              <w:jc w:val="right"/>
            </w:pPr>
            <w:r>
              <w:t xml:space="preserve"> </w:t>
            </w:r>
          </w:p>
        </w:tc>
      </w:tr>
      <w:tr w:rsidR="006E155D" w:rsidTr="00E7153D" w14:paraId="06AE7E4D" w14:textId="77777777">
        <w:tc>
          <w:tcPr>
            <w:tcW w:w="567" w:type="dxa"/>
          </w:tcPr>
          <w:p w:rsidR="006E155D" w:rsidRDefault="001856D0" w14:paraId="47FED418" w14:textId="77777777">
            <w:r>
              <w:t>13</w:t>
            </w:r>
          </w:p>
        </w:tc>
        <w:tc>
          <w:tcPr>
            <w:tcW w:w="6521" w:type="dxa"/>
          </w:tcPr>
          <w:p w:rsidR="006E155D" w:rsidRDefault="001856D0" w14:paraId="161B7EA7" w14:textId="77777777">
            <w:r>
              <w:t>Rapporteren alle lidstaten van de Europese Unie hun aandeel in de door de Europese Commissie opgegeven publieke klimaatfinanciering ook als nationale bijdrage? Zo ja, leidt dit tot ‘double-counting’ in de uiteindelijke rapportage over het Klimaatverdrag (United Nations Framework Convention on Climate Change, UNFCCC), aangezien de Europese Commissie daarvoor ook rapporteert? Hoe voorkomt Nederland dit?</w:t>
            </w:r>
          </w:p>
        </w:tc>
        <w:tc>
          <w:tcPr>
            <w:tcW w:w="850" w:type="dxa"/>
          </w:tcPr>
          <w:p w:rsidR="006E155D" w:rsidRDefault="006E155D" w14:paraId="37D68FA8" w14:textId="77777777">
            <w:pPr>
              <w:jc w:val="right"/>
            </w:pPr>
          </w:p>
        </w:tc>
        <w:tc>
          <w:tcPr>
            <w:tcW w:w="992" w:type="dxa"/>
          </w:tcPr>
          <w:p w:rsidR="006E155D" w:rsidRDefault="001856D0" w14:paraId="3D51E258" w14:textId="77777777">
            <w:pPr>
              <w:jc w:val="right"/>
            </w:pPr>
            <w:r>
              <w:t>65</w:t>
            </w:r>
          </w:p>
        </w:tc>
        <w:tc>
          <w:tcPr>
            <w:tcW w:w="567" w:type="dxa"/>
            <w:tcBorders>
              <w:left w:val="nil"/>
            </w:tcBorders>
          </w:tcPr>
          <w:p w:rsidR="006E155D" w:rsidRDefault="001856D0" w14:paraId="09651A4C" w14:textId="77777777">
            <w:pPr>
              <w:jc w:val="right"/>
            </w:pPr>
            <w:r>
              <w:t xml:space="preserve"> </w:t>
            </w:r>
          </w:p>
        </w:tc>
      </w:tr>
      <w:tr w:rsidR="006E155D" w:rsidTr="00E7153D" w14:paraId="2A4E855B" w14:textId="77777777">
        <w:tc>
          <w:tcPr>
            <w:tcW w:w="567" w:type="dxa"/>
          </w:tcPr>
          <w:p w:rsidR="006E155D" w:rsidRDefault="001856D0" w14:paraId="6F2FF549" w14:textId="77777777">
            <w:r>
              <w:t>14</w:t>
            </w:r>
          </w:p>
        </w:tc>
        <w:tc>
          <w:tcPr>
            <w:tcW w:w="6521" w:type="dxa"/>
          </w:tcPr>
          <w:p w:rsidR="006E155D" w:rsidRDefault="001856D0" w14:paraId="1DE1DCE5" w14:textId="2978971D">
            <w:r>
              <w:t>Aangezien het meerekenen van bestaande middelen van multilaterale ontwikkelingsbanken (Multilateral Development Banks, MDB’s) en de Europese Unie geen nieuwe middelen oplevert voor ontwikkelingslanden, hoe ziet het groeipad eruit voor de Nederlandse eigen publieke bijdrage aan het internationale doel van €</w:t>
            </w:r>
            <w:r w:rsidR="008B002D">
              <w:t xml:space="preserve"> </w:t>
            </w:r>
            <w:r>
              <w:t xml:space="preserve">300 miljard klimaatfinanciering in 2035? Specifieker gevraagd: hoe komt Nederland tot een verdrievoudiging van de eigen </w:t>
            </w:r>
            <w:r w:rsidR="008B002D">
              <w:t>‘</w:t>
            </w:r>
            <w:r>
              <w:t>eerlijke bijdrage</w:t>
            </w:r>
            <w:r w:rsidR="008B002D">
              <w:t>’</w:t>
            </w:r>
            <w:r>
              <w:t xml:space="preserve"> van €</w:t>
            </w:r>
            <w:r w:rsidR="008B002D">
              <w:t xml:space="preserve"> </w:t>
            </w:r>
            <w:r>
              <w:t>1,8 miljard in 2025 (volgens de Internationale Klimaatstrategie) in 2035?</w:t>
            </w:r>
          </w:p>
        </w:tc>
        <w:tc>
          <w:tcPr>
            <w:tcW w:w="850" w:type="dxa"/>
          </w:tcPr>
          <w:p w:rsidR="006E155D" w:rsidRDefault="006E155D" w14:paraId="7CE3FBE7" w14:textId="77777777">
            <w:pPr>
              <w:jc w:val="right"/>
            </w:pPr>
          </w:p>
        </w:tc>
        <w:tc>
          <w:tcPr>
            <w:tcW w:w="992" w:type="dxa"/>
          </w:tcPr>
          <w:p w:rsidR="006E155D" w:rsidRDefault="001856D0" w14:paraId="5143CE65" w14:textId="77777777">
            <w:pPr>
              <w:jc w:val="right"/>
            </w:pPr>
            <w:r>
              <w:t>65</w:t>
            </w:r>
          </w:p>
        </w:tc>
        <w:tc>
          <w:tcPr>
            <w:tcW w:w="567" w:type="dxa"/>
            <w:tcBorders>
              <w:left w:val="nil"/>
            </w:tcBorders>
          </w:tcPr>
          <w:p w:rsidR="006E155D" w:rsidRDefault="001856D0" w14:paraId="3151CDBC" w14:textId="77777777">
            <w:pPr>
              <w:jc w:val="right"/>
            </w:pPr>
            <w:r>
              <w:t xml:space="preserve"> </w:t>
            </w:r>
          </w:p>
        </w:tc>
      </w:tr>
      <w:tr w:rsidR="006E155D" w:rsidTr="00E7153D" w14:paraId="6DB8EF39" w14:textId="77777777">
        <w:tc>
          <w:tcPr>
            <w:tcW w:w="567" w:type="dxa"/>
          </w:tcPr>
          <w:p w:rsidR="006E155D" w:rsidRDefault="001856D0" w14:paraId="215EC8A8" w14:textId="77777777">
            <w:r>
              <w:t>15</w:t>
            </w:r>
          </w:p>
        </w:tc>
        <w:tc>
          <w:tcPr>
            <w:tcW w:w="6521" w:type="dxa"/>
          </w:tcPr>
          <w:p w:rsidR="006E155D" w:rsidRDefault="001856D0" w14:paraId="4C448B47" w14:textId="77777777">
            <w:r>
              <w:t>Hoeveel van de in tabel 18 gepresenteerde middelen betreft daadwerkelijk nieuw beschikbaar gesteld publiek geld, dat aansluit bij de afspraken van COP29 (Klimaatconferentie van Bakoe 2024) om de publieke financiering substantieel te verhogen?</w:t>
            </w:r>
          </w:p>
        </w:tc>
        <w:tc>
          <w:tcPr>
            <w:tcW w:w="850" w:type="dxa"/>
          </w:tcPr>
          <w:p w:rsidR="006E155D" w:rsidRDefault="006E155D" w14:paraId="7CA0101C" w14:textId="77777777">
            <w:pPr>
              <w:jc w:val="right"/>
            </w:pPr>
          </w:p>
        </w:tc>
        <w:tc>
          <w:tcPr>
            <w:tcW w:w="992" w:type="dxa"/>
          </w:tcPr>
          <w:p w:rsidR="006E155D" w:rsidRDefault="001856D0" w14:paraId="239702E7" w14:textId="77777777">
            <w:pPr>
              <w:jc w:val="right"/>
            </w:pPr>
            <w:r>
              <w:t>66</w:t>
            </w:r>
          </w:p>
        </w:tc>
        <w:tc>
          <w:tcPr>
            <w:tcW w:w="567" w:type="dxa"/>
            <w:tcBorders>
              <w:left w:val="nil"/>
            </w:tcBorders>
          </w:tcPr>
          <w:p w:rsidR="006E155D" w:rsidRDefault="001856D0" w14:paraId="73570DCA" w14:textId="77777777">
            <w:pPr>
              <w:jc w:val="right"/>
            </w:pPr>
            <w:r>
              <w:t xml:space="preserve"> </w:t>
            </w:r>
          </w:p>
        </w:tc>
      </w:tr>
      <w:tr w:rsidR="006E155D" w:rsidTr="00E7153D" w14:paraId="057B426B" w14:textId="77777777">
        <w:tc>
          <w:tcPr>
            <w:tcW w:w="567" w:type="dxa"/>
          </w:tcPr>
          <w:p w:rsidR="006E155D" w:rsidRDefault="001856D0" w14:paraId="6ABE4CD3" w14:textId="77777777">
            <w:r>
              <w:t>16</w:t>
            </w:r>
          </w:p>
        </w:tc>
        <w:tc>
          <w:tcPr>
            <w:tcW w:w="6521" w:type="dxa"/>
          </w:tcPr>
          <w:p w:rsidR="006E155D" w:rsidRDefault="001856D0" w14:paraId="219622E1" w14:textId="77777777">
            <w:r>
              <w:t>Worden de doelstellingen van de Internationale Klimaatstrategie gehaald met de huidige middelen voor publieke klimaatfinanciering? In hoeverre wijken de verwachte resultaten af van de gestelde doelen?</w:t>
            </w:r>
          </w:p>
        </w:tc>
        <w:tc>
          <w:tcPr>
            <w:tcW w:w="850" w:type="dxa"/>
          </w:tcPr>
          <w:p w:rsidR="006E155D" w:rsidRDefault="006E155D" w14:paraId="17C4DE9E" w14:textId="77777777">
            <w:pPr>
              <w:jc w:val="right"/>
            </w:pPr>
          </w:p>
        </w:tc>
        <w:tc>
          <w:tcPr>
            <w:tcW w:w="992" w:type="dxa"/>
          </w:tcPr>
          <w:p w:rsidR="006E155D" w:rsidRDefault="001856D0" w14:paraId="769D14CF" w14:textId="77777777">
            <w:pPr>
              <w:jc w:val="right"/>
            </w:pPr>
            <w:r>
              <w:t>66</w:t>
            </w:r>
          </w:p>
        </w:tc>
        <w:tc>
          <w:tcPr>
            <w:tcW w:w="567" w:type="dxa"/>
            <w:tcBorders>
              <w:left w:val="nil"/>
            </w:tcBorders>
          </w:tcPr>
          <w:p w:rsidR="006E155D" w:rsidRDefault="001856D0" w14:paraId="033438FF" w14:textId="77777777">
            <w:pPr>
              <w:jc w:val="right"/>
            </w:pPr>
            <w:r>
              <w:t xml:space="preserve"> </w:t>
            </w:r>
          </w:p>
        </w:tc>
      </w:tr>
      <w:tr w:rsidR="006E155D" w:rsidTr="00E7153D" w14:paraId="5CC99AFA" w14:textId="77777777">
        <w:tc>
          <w:tcPr>
            <w:tcW w:w="567" w:type="dxa"/>
          </w:tcPr>
          <w:p w:rsidR="006E155D" w:rsidRDefault="001856D0" w14:paraId="64AFA3B1" w14:textId="77777777">
            <w:r>
              <w:t>17</w:t>
            </w:r>
          </w:p>
        </w:tc>
        <w:tc>
          <w:tcPr>
            <w:tcW w:w="6521" w:type="dxa"/>
          </w:tcPr>
          <w:p w:rsidR="006E155D" w:rsidRDefault="001856D0" w14:paraId="41279D33" w14:textId="6AF38EF8">
            <w:r>
              <w:t>Hoe verhoudt het Nederlands aandeel in door multilaterale ontwikkelingsbanken gerapporteerde klimaatfinanciering (met name leningen) zich tot de aangenomen motie-Teunissen (</w:t>
            </w:r>
            <w:r w:rsidR="008B002D">
              <w:t xml:space="preserve">Kamerstuk </w:t>
            </w:r>
            <w:r>
              <w:t>21501-33, nr. 1106) van 12 december 2024, die stelt dat klimaatfinanciering de schuldenlast van landen niet verder mag vergroten?</w:t>
            </w:r>
          </w:p>
        </w:tc>
        <w:tc>
          <w:tcPr>
            <w:tcW w:w="850" w:type="dxa"/>
          </w:tcPr>
          <w:p w:rsidR="006E155D" w:rsidRDefault="006E155D" w14:paraId="27C68B44" w14:textId="77777777">
            <w:pPr>
              <w:jc w:val="right"/>
            </w:pPr>
          </w:p>
        </w:tc>
        <w:tc>
          <w:tcPr>
            <w:tcW w:w="992" w:type="dxa"/>
          </w:tcPr>
          <w:p w:rsidR="006E155D" w:rsidRDefault="001856D0" w14:paraId="06D96C19" w14:textId="77777777">
            <w:pPr>
              <w:jc w:val="right"/>
            </w:pPr>
            <w:r>
              <w:t>67</w:t>
            </w:r>
          </w:p>
        </w:tc>
        <w:tc>
          <w:tcPr>
            <w:tcW w:w="567" w:type="dxa"/>
            <w:tcBorders>
              <w:left w:val="nil"/>
            </w:tcBorders>
          </w:tcPr>
          <w:p w:rsidR="006E155D" w:rsidRDefault="001856D0" w14:paraId="5E14BDFE" w14:textId="77777777">
            <w:pPr>
              <w:jc w:val="right"/>
            </w:pPr>
            <w:r>
              <w:t xml:space="preserve">68 </w:t>
            </w:r>
          </w:p>
        </w:tc>
      </w:tr>
      <w:tr w:rsidR="006E155D" w:rsidTr="00E7153D" w14:paraId="089DC64D" w14:textId="77777777">
        <w:tc>
          <w:tcPr>
            <w:tcW w:w="567" w:type="dxa"/>
          </w:tcPr>
          <w:p w:rsidR="006E155D" w:rsidRDefault="001856D0" w14:paraId="3D4B63A1" w14:textId="77777777">
            <w:r>
              <w:t>18</w:t>
            </w:r>
          </w:p>
        </w:tc>
        <w:tc>
          <w:tcPr>
            <w:tcW w:w="6521" w:type="dxa"/>
          </w:tcPr>
          <w:p w:rsidR="006E155D" w:rsidRDefault="001856D0" w14:paraId="1039E62B" w14:textId="77777777">
            <w:r>
              <w:t>Kunt u aangeven wat de totale klimaatfinanciering van Nederland voor 2026 gaat zijn?</w:t>
            </w:r>
          </w:p>
        </w:tc>
        <w:tc>
          <w:tcPr>
            <w:tcW w:w="850" w:type="dxa"/>
          </w:tcPr>
          <w:p w:rsidR="006E155D" w:rsidRDefault="006E155D" w14:paraId="183FA876" w14:textId="77777777">
            <w:pPr>
              <w:jc w:val="right"/>
            </w:pPr>
          </w:p>
        </w:tc>
        <w:tc>
          <w:tcPr>
            <w:tcW w:w="992" w:type="dxa"/>
          </w:tcPr>
          <w:p w:rsidR="006E155D" w:rsidRDefault="001856D0" w14:paraId="5D2E6A1E" w14:textId="77777777">
            <w:pPr>
              <w:jc w:val="right"/>
            </w:pPr>
            <w:r>
              <w:t>68</w:t>
            </w:r>
          </w:p>
        </w:tc>
        <w:tc>
          <w:tcPr>
            <w:tcW w:w="567" w:type="dxa"/>
            <w:tcBorders>
              <w:left w:val="nil"/>
            </w:tcBorders>
          </w:tcPr>
          <w:p w:rsidR="006E155D" w:rsidRDefault="001856D0" w14:paraId="58A9E407" w14:textId="77777777">
            <w:pPr>
              <w:jc w:val="right"/>
            </w:pPr>
            <w:r>
              <w:t xml:space="preserve"> </w:t>
            </w:r>
          </w:p>
        </w:tc>
      </w:tr>
      <w:tr w:rsidR="006E155D" w:rsidTr="00E7153D" w14:paraId="0CEC8C8C" w14:textId="77777777">
        <w:tc>
          <w:tcPr>
            <w:tcW w:w="567" w:type="dxa"/>
          </w:tcPr>
          <w:p w:rsidR="006E155D" w:rsidRDefault="001856D0" w14:paraId="27CD1EB6" w14:textId="77777777">
            <w:r>
              <w:t>19</w:t>
            </w:r>
          </w:p>
        </w:tc>
        <w:tc>
          <w:tcPr>
            <w:tcW w:w="6521" w:type="dxa"/>
          </w:tcPr>
          <w:p w:rsidR="006E155D" w:rsidRDefault="001856D0" w14:paraId="03200270" w14:textId="77777777">
            <w:r>
              <w:t>Waarom wordt er anders gerapporteerd dan in de HGIS-nota van 2025?</w:t>
            </w:r>
          </w:p>
        </w:tc>
        <w:tc>
          <w:tcPr>
            <w:tcW w:w="850" w:type="dxa"/>
          </w:tcPr>
          <w:p w:rsidR="006E155D" w:rsidRDefault="006E155D" w14:paraId="7E0A3FC0" w14:textId="77777777">
            <w:pPr>
              <w:jc w:val="right"/>
            </w:pPr>
          </w:p>
        </w:tc>
        <w:tc>
          <w:tcPr>
            <w:tcW w:w="992" w:type="dxa"/>
          </w:tcPr>
          <w:p w:rsidR="006E155D" w:rsidRDefault="001856D0" w14:paraId="6A3CAA60" w14:textId="77777777">
            <w:pPr>
              <w:jc w:val="right"/>
            </w:pPr>
            <w:r>
              <w:t>68</w:t>
            </w:r>
          </w:p>
        </w:tc>
        <w:tc>
          <w:tcPr>
            <w:tcW w:w="567" w:type="dxa"/>
            <w:tcBorders>
              <w:left w:val="nil"/>
            </w:tcBorders>
          </w:tcPr>
          <w:p w:rsidR="006E155D" w:rsidRDefault="001856D0" w14:paraId="34611EEF" w14:textId="77777777">
            <w:pPr>
              <w:jc w:val="right"/>
            </w:pPr>
            <w:r>
              <w:t xml:space="preserve"> </w:t>
            </w:r>
          </w:p>
        </w:tc>
      </w:tr>
      <w:tr w:rsidR="006E155D" w:rsidTr="00E7153D" w14:paraId="5354005A" w14:textId="77777777">
        <w:tc>
          <w:tcPr>
            <w:tcW w:w="567" w:type="dxa"/>
          </w:tcPr>
          <w:p w:rsidR="006E155D" w:rsidRDefault="001856D0" w14:paraId="69D8828A" w14:textId="77777777">
            <w:r>
              <w:t>20</w:t>
            </w:r>
          </w:p>
        </w:tc>
        <w:tc>
          <w:tcPr>
            <w:tcW w:w="6521" w:type="dxa"/>
          </w:tcPr>
          <w:p w:rsidR="006E155D" w:rsidRDefault="001856D0" w14:paraId="3214E45D" w14:textId="77777777">
            <w:r>
              <w:t>Hoe verhoudt de circa € 900 miljoen publieke klimaatfinanciering door ontwikkelingsbanken zich tot het bedrag dat in de HGIS-nota van 2025 was begroot?</w:t>
            </w:r>
          </w:p>
        </w:tc>
        <w:tc>
          <w:tcPr>
            <w:tcW w:w="850" w:type="dxa"/>
          </w:tcPr>
          <w:p w:rsidR="006E155D" w:rsidRDefault="006E155D" w14:paraId="6689A3C4" w14:textId="77777777">
            <w:pPr>
              <w:jc w:val="right"/>
            </w:pPr>
          </w:p>
        </w:tc>
        <w:tc>
          <w:tcPr>
            <w:tcW w:w="992" w:type="dxa"/>
          </w:tcPr>
          <w:p w:rsidR="006E155D" w:rsidRDefault="001856D0" w14:paraId="495C8A31" w14:textId="77777777">
            <w:pPr>
              <w:jc w:val="right"/>
            </w:pPr>
            <w:r>
              <w:t>68</w:t>
            </w:r>
          </w:p>
        </w:tc>
        <w:tc>
          <w:tcPr>
            <w:tcW w:w="567" w:type="dxa"/>
            <w:tcBorders>
              <w:left w:val="nil"/>
            </w:tcBorders>
          </w:tcPr>
          <w:p w:rsidR="006E155D" w:rsidRDefault="001856D0" w14:paraId="7E2E5A88" w14:textId="77777777">
            <w:pPr>
              <w:jc w:val="right"/>
            </w:pPr>
            <w:r>
              <w:t xml:space="preserve"> </w:t>
            </w:r>
          </w:p>
        </w:tc>
      </w:tr>
      <w:tr w:rsidR="006E155D" w:rsidTr="00E7153D" w14:paraId="1FFB509A" w14:textId="77777777">
        <w:tc>
          <w:tcPr>
            <w:tcW w:w="567" w:type="dxa"/>
          </w:tcPr>
          <w:p w:rsidR="006E155D" w:rsidRDefault="001856D0" w14:paraId="589E5ABB" w14:textId="77777777">
            <w:r>
              <w:t>21</w:t>
            </w:r>
          </w:p>
        </w:tc>
        <w:tc>
          <w:tcPr>
            <w:tcW w:w="6521" w:type="dxa"/>
          </w:tcPr>
          <w:p w:rsidR="006E155D" w:rsidRDefault="001856D0" w14:paraId="4E0B9033" w14:textId="77777777">
            <w:r>
              <w:t>Waarom ligt de prognose voor gemobiliseerde private klimaatfinanciering in 2026 (€ 900 miljoen) aanzienlijk lager dan de gerealiseerde financiering in 2024 (€ 1.380 miljoen)?</w:t>
            </w:r>
          </w:p>
        </w:tc>
        <w:tc>
          <w:tcPr>
            <w:tcW w:w="850" w:type="dxa"/>
          </w:tcPr>
          <w:p w:rsidR="006E155D" w:rsidRDefault="006E155D" w14:paraId="2CA7CD52" w14:textId="77777777">
            <w:pPr>
              <w:jc w:val="right"/>
            </w:pPr>
          </w:p>
        </w:tc>
        <w:tc>
          <w:tcPr>
            <w:tcW w:w="992" w:type="dxa"/>
          </w:tcPr>
          <w:p w:rsidR="006E155D" w:rsidRDefault="001856D0" w14:paraId="3C7C7FA2" w14:textId="77777777">
            <w:pPr>
              <w:jc w:val="right"/>
            </w:pPr>
            <w:r>
              <w:t>68</w:t>
            </w:r>
          </w:p>
        </w:tc>
        <w:tc>
          <w:tcPr>
            <w:tcW w:w="567" w:type="dxa"/>
            <w:tcBorders>
              <w:left w:val="nil"/>
            </w:tcBorders>
          </w:tcPr>
          <w:p w:rsidR="006E155D" w:rsidRDefault="001856D0" w14:paraId="0F393036" w14:textId="77777777">
            <w:pPr>
              <w:jc w:val="right"/>
            </w:pPr>
            <w:r>
              <w:t xml:space="preserve"> </w:t>
            </w:r>
          </w:p>
        </w:tc>
      </w:tr>
      <w:tr w:rsidR="006E155D" w:rsidTr="00E7153D" w14:paraId="3B1AB9FE" w14:textId="77777777">
        <w:tc>
          <w:tcPr>
            <w:tcW w:w="567" w:type="dxa"/>
          </w:tcPr>
          <w:p w:rsidR="006E155D" w:rsidRDefault="001856D0" w14:paraId="074FD447" w14:textId="77777777">
            <w:r>
              <w:t>22</w:t>
            </w:r>
          </w:p>
        </w:tc>
        <w:tc>
          <w:tcPr>
            <w:tcW w:w="6521" w:type="dxa"/>
          </w:tcPr>
          <w:p w:rsidR="006E155D" w:rsidRDefault="001856D0" w14:paraId="1C8F6157" w14:textId="77777777">
            <w:r>
              <w:t>Hoe wordt de gemobiliseerde private klimaatfinanciering naar verwachting verdeeld over mitigatie, adaptatie en klimaatschade? En welk deel hiervan gaat naar verwachting naar de minst ontwikkelde landen (Least Developed Countries, LDC's) en kleine eilandstaten (Small Island Developing States, SIDS)?</w:t>
            </w:r>
          </w:p>
        </w:tc>
        <w:tc>
          <w:tcPr>
            <w:tcW w:w="850" w:type="dxa"/>
          </w:tcPr>
          <w:p w:rsidR="006E155D" w:rsidRDefault="006E155D" w14:paraId="43960D43" w14:textId="77777777">
            <w:pPr>
              <w:jc w:val="right"/>
            </w:pPr>
          </w:p>
        </w:tc>
        <w:tc>
          <w:tcPr>
            <w:tcW w:w="992" w:type="dxa"/>
          </w:tcPr>
          <w:p w:rsidR="006E155D" w:rsidRDefault="001856D0" w14:paraId="6E87A831" w14:textId="77777777">
            <w:pPr>
              <w:jc w:val="right"/>
            </w:pPr>
            <w:r>
              <w:t>68</w:t>
            </w:r>
          </w:p>
        </w:tc>
        <w:tc>
          <w:tcPr>
            <w:tcW w:w="567" w:type="dxa"/>
            <w:tcBorders>
              <w:left w:val="nil"/>
            </w:tcBorders>
          </w:tcPr>
          <w:p w:rsidR="006E155D" w:rsidRDefault="001856D0" w14:paraId="654C4C5F" w14:textId="77777777">
            <w:pPr>
              <w:jc w:val="right"/>
            </w:pPr>
            <w:r>
              <w:t xml:space="preserve"> </w:t>
            </w:r>
          </w:p>
        </w:tc>
      </w:tr>
    </w:tbl>
    <w:p w:rsidR="006E155D" w:rsidRDefault="006E155D" w14:paraId="0B5E2B2E" w14:textId="77777777"/>
    <w:sectPr w:rsidR="006E155D"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97AF1" w14:textId="77777777" w:rsidR="001A47AF" w:rsidRDefault="001A47AF">
      <w:pPr>
        <w:spacing w:before="0" w:after="0"/>
      </w:pPr>
      <w:r>
        <w:separator/>
      </w:r>
    </w:p>
  </w:endnote>
  <w:endnote w:type="continuationSeparator" w:id="0">
    <w:p w14:paraId="24FE5331"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7EC7" w14:textId="77777777" w:rsidR="006E155D" w:rsidRDefault="006E15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0329" w14:textId="77777777" w:rsidR="006E155D" w:rsidRDefault="001856D0">
    <w:pPr>
      <w:pStyle w:val="Voettekst"/>
    </w:pPr>
    <w:r>
      <w:t xml:space="preserve">Totaallijst feitelijke vragen Homogene Groep Internationale samenwerking 2026 (HGIS-nota 2026) (36801-1)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026D" w14:textId="77777777" w:rsidR="006E155D" w:rsidRDefault="006E15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FC0A" w14:textId="77777777" w:rsidR="001A47AF" w:rsidRDefault="001A47AF">
      <w:pPr>
        <w:spacing w:before="0" w:after="0"/>
      </w:pPr>
      <w:r>
        <w:separator/>
      </w:r>
    </w:p>
  </w:footnote>
  <w:footnote w:type="continuationSeparator" w:id="0">
    <w:p w14:paraId="1BF7D2C9"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F89D" w14:textId="77777777" w:rsidR="006E155D" w:rsidRDefault="006E15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49BC" w14:textId="77777777" w:rsidR="006E155D" w:rsidRDefault="006E15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5E8A" w14:textId="77777777" w:rsidR="006E155D" w:rsidRDefault="006E15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485915"/>
    <w:rsid w:val="005543A7"/>
    <w:rsid w:val="005C2F2E"/>
    <w:rsid w:val="006E155D"/>
    <w:rsid w:val="006F177B"/>
    <w:rsid w:val="008154F1"/>
    <w:rsid w:val="00894624"/>
    <w:rsid w:val="008B002D"/>
    <w:rsid w:val="00A77C3E"/>
    <w:rsid w:val="00B26CA1"/>
    <w:rsid w:val="00B915EC"/>
    <w:rsid w:val="00E7153D"/>
    <w:rsid w:val="00F95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1CDCBA8"/>
  <w15:docId w15:val="{964B40EE-57F4-4D7E-901B-EC1D11F6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861</ap:Words>
  <ap:Characters>4737</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2025-10-09T13:44:00.0000000Z</dcterms:created>
  <dcterms:modified xsi:type="dcterms:W3CDTF">2025-10-09T13:44:00.0000000Z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7dc6161c-0e95-4510-8383-b28db710e791</vt:lpwstr>
  </property>
</Properties>
</file>