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41225" w:rsidRDefault="00340ECA" w14:paraId="310D0F96" w14:textId="70337DA9"/>
    <w:p w:rsidR="0030200C" w:rsidP="00F41225" w:rsidRDefault="006B2CDB" w14:paraId="7499B241" w14:textId="36E10C3A">
      <w:r>
        <w:t>Geachte Voorzitter</w:t>
      </w:r>
      <w:r w:rsidR="00F41225">
        <w:t>,</w:t>
      </w:r>
    </w:p>
    <w:p w:rsidR="0030200C" w:rsidP="00F41225" w:rsidRDefault="0030200C" w14:paraId="1529625F" w14:textId="77777777">
      <w:pPr>
        <w:rPr>
          <w:kern w:val="2"/>
          <w:szCs w:val="18"/>
        </w:rPr>
      </w:pPr>
    </w:p>
    <w:p w:rsidRPr="00500F0D" w:rsidR="00B03CE8" w:rsidP="00F41225" w:rsidRDefault="005026E3" w14:paraId="0FE76755" w14:textId="3B1C8DEB">
      <w:pPr>
        <w:rPr>
          <w:kern w:val="2"/>
          <w:szCs w:val="18"/>
        </w:rPr>
      </w:pPr>
      <w:r>
        <w:rPr>
          <w:kern w:val="2"/>
          <w:szCs w:val="18"/>
        </w:rPr>
        <w:t>M</w:t>
      </w:r>
      <w:r w:rsidRPr="005026E3">
        <w:rPr>
          <w:kern w:val="2"/>
          <w:szCs w:val="18"/>
        </w:rPr>
        <w:t xml:space="preserve">et veel waardering voor de </w:t>
      </w:r>
      <w:r w:rsidRPr="00500F0D">
        <w:rPr>
          <w:kern w:val="2"/>
          <w:szCs w:val="18"/>
        </w:rPr>
        <w:t xml:space="preserve">inspanning van alle betrokkenen </w:t>
      </w:r>
      <w:r w:rsidRPr="00500F0D" w:rsidR="00B03CE8">
        <w:rPr>
          <w:kern w:val="2"/>
          <w:szCs w:val="18"/>
        </w:rPr>
        <w:t xml:space="preserve">informeren wij </w:t>
      </w:r>
      <w:r w:rsidRPr="00500F0D">
        <w:rPr>
          <w:kern w:val="2"/>
          <w:szCs w:val="18"/>
        </w:rPr>
        <w:t xml:space="preserve">met genoegen </w:t>
      </w:r>
      <w:r w:rsidRPr="00500F0D" w:rsidR="00B03CE8">
        <w:rPr>
          <w:kern w:val="2"/>
          <w:szCs w:val="18"/>
        </w:rPr>
        <w:t>uw Kamer middels deze brief over de honorering van Europese cofinanciering voor de realisatie van de Nederlandse AI-fabriek in Groningen.</w:t>
      </w:r>
    </w:p>
    <w:p w:rsidRPr="00500F0D" w:rsidR="00B03CE8" w:rsidP="00F41225" w:rsidRDefault="00B03CE8" w14:paraId="7D1092B9" w14:textId="77777777">
      <w:pPr>
        <w:rPr>
          <w:kern w:val="2"/>
          <w:szCs w:val="18"/>
        </w:rPr>
      </w:pPr>
    </w:p>
    <w:p w:rsidRPr="00500F0D" w:rsidR="0030200C" w:rsidP="00F41225" w:rsidRDefault="0030200C" w14:paraId="47586CB0" w14:textId="58114C6B">
      <w:pPr>
        <w:rPr>
          <w:kern w:val="2"/>
          <w:szCs w:val="18"/>
        </w:rPr>
      </w:pPr>
      <w:r w:rsidRPr="00500F0D">
        <w:rPr>
          <w:kern w:val="2"/>
          <w:szCs w:val="18"/>
        </w:rPr>
        <w:t xml:space="preserve">Op 27 juni jl. </w:t>
      </w:r>
      <w:r w:rsidRPr="00500F0D" w:rsidR="00846D00">
        <w:rPr>
          <w:kern w:val="2"/>
          <w:szCs w:val="18"/>
        </w:rPr>
        <w:t xml:space="preserve">is </w:t>
      </w:r>
      <w:r w:rsidRPr="00500F0D">
        <w:rPr>
          <w:kern w:val="2"/>
          <w:szCs w:val="18"/>
        </w:rPr>
        <w:t>uw Kamer geïnformeerd over de indiening van een Nederlands voorstel voor de realisatie van een AI-fabriek in Groningen. Om Nederland sterker te positioneren op het gebied van kunstmatige intelligentie (AI) en om de kansen van deze technologie verantwoord te verzilveren, is het noodzakelijk hierin gericht te investeren.</w:t>
      </w:r>
    </w:p>
    <w:p w:rsidRPr="00500F0D" w:rsidR="0030200C" w:rsidP="00F41225" w:rsidRDefault="0030200C" w14:paraId="264E6631" w14:textId="77777777">
      <w:pPr>
        <w:rPr>
          <w:kern w:val="2"/>
          <w:szCs w:val="18"/>
        </w:rPr>
      </w:pPr>
    </w:p>
    <w:p w:rsidRPr="00500F0D" w:rsidR="0030200C" w:rsidP="00F41225" w:rsidRDefault="0030200C" w14:paraId="28B33FDE" w14:textId="6F187CA3">
      <w:pPr>
        <w:rPr>
          <w:kern w:val="2"/>
          <w:szCs w:val="18"/>
        </w:rPr>
      </w:pPr>
      <w:r w:rsidRPr="00500F0D">
        <w:rPr>
          <w:kern w:val="2"/>
          <w:szCs w:val="18"/>
        </w:rPr>
        <w:t>Naast de vereiste randvoorwaarden, zoals passende regelgeving en investeringen in het ecosysteem, zijn investeringen in AI-infrastructuur van groot belang</w:t>
      </w:r>
      <w:r w:rsidRPr="00500F0D" w:rsidR="003B03BE">
        <w:rPr>
          <w:kern w:val="2"/>
          <w:szCs w:val="18"/>
        </w:rPr>
        <w:t xml:space="preserve"> voor ons concurrentievermogen en digitale open strategische autonomie</w:t>
      </w:r>
      <w:r w:rsidRPr="00500F0D">
        <w:rPr>
          <w:kern w:val="2"/>
          <w:szCs w:val="18"/>
        </w:rPr>
        <w:t>. Deze infrastructuur vormt de basis voor zowel de ontwikkeling van (nieuwe) AI-modellen als het gebruik van AI-toepassingen.</w:t>
      </w:r>
    </w:p>
    <w:p w:rsidRPr="00500F0D" w:rsidR="00846D00" w:rsidP="00F41225" w:rsidRDefault="00846D00" w14:paraId="5FB248E5" w14:textId="77777777">
      <w:pPr>
        <w:rPr>
          <w:kern w:val="2"/>
          <w:szCs w:val="18"/>
        </w:rPr>
      </w:pPr>
    </w:p>
    <w:p w:rsidRPr="00500F0D" w:rsidR="0030200C" w:rsidP="00F41225" w:rsidRDefault="0030200C" w14:paraId="7FA5E7DC" w14:textId="398D3BED">
      <w:pPr>
        <w:rPr>
          <w:kern w:val="2"/>
          <w:szCs w:val="18"/>
        </w:rPr>
      </w:pPr>
      <w:r w:rsidRPr="00500F0D">
        <w:rPr>
          <w:kern w:val="2"/>
          <w:szCs w:val="18"/>
        </w:rPr>
        <w:t>Een publiek gefinancierde AI-fabriek vormt een belangrijke stap om deze infrastructuur toegankelijk te maken voor innovatieve bedrijven (zoals startups en mkb), de wetenschap en overheden. Daarmee krijgen zij in de pre-commerciële fase toegang tot rekenkracht, data en expertise om te werken aan het ontwikkelen en testen van AI-modellen en -toepassingen</w:t>
      </w:r>
      <w:r w:rsidRPr="00500F0D" w:rsidR="0022196B">
        <w:rPr>
          <w:kern w:val="2"/>
          <w:szCs w:val="18"/>
        </w:rPr>
        <w:t>.</w:t>
      </w:r>
      <w:r w:rsidRPr="00500F0D" w:rsidR="003C599D">
        <w:rPr>
          <w:kern w:val="2"/>
          <w:szCs w:val="18"/>
        </w:rPr>
        <w:t xml:space="preserve"> Dit zal het innovatieve vermogen van Nederland verhogen en toptalent aantrekken.</w:t>
      </w:r>
    </w:p>
    <w:p w:rsidRPr="00500F0D" w:rsidR="0030200C" w:rsidP="00F41225" w:rsidRDefault="0030200C" w14:paraId="1ABCD650" w14:textId="77777777">
      <w:pPr>
        <w:rPr>
          <w:kern w:val="2"/>
          <w:szCs w:val="18"/>
        </w:rPr>
      </w:pPr>
    </w:p>
    <w:p w:rsidRPr="00500F0D" w:rsidR="0030200C" w:rsidP="00F41225" w:rsidRDefault="0030200C" w14:paraId="59768A69" w14:textId="77777777">
      <w:pPr>
        <w:rPr>
          <w:kern w:val="2"/>
          <w:szCs w:val="18"/>
        </w:rPr>
      </w:pPr>
      <w:r w:rsidRPr="00500F0D">
        <w:rPr>
          <w:kern w:val="2"/>
          <w:szCs w:val="18"/>
        </w:rPr>
        <w:t xml:space="preserve">De voorgestelde AI-fabriek richt zich op de ontwikkeling en het onderzoek naar AI-modellen en -toepassingen binnen onder meer de sectoren defensie en veiligheid, maakindustrie, energie, gezondheid en zorg, en landbouw. De keuze voor Groningen als locatie draagt bij aan de </w:t>
      </w:r>
      <w:r w:rsidRPr="00500F0D">
        <w:rPr>
          <w:i/>
          <w:iCs/>
          <w:kern w:val="2"/>
          <w:szCs w:val="18"/>
        </w:rPr>
        <w:t>Economische Agenda voor Groningen en Noord-Drenthe</w:t>
      </w:r>
      <w:r w:rsidRPr="00500F0D">
        <w:rPr>
          <w:kern w:val="2"/>
          <w:szCs w:val="18"/>
        </w:rPr>
        <w:t xml:space="preserve"> van </w:t>
      </w:r>
      <w:r w:rsidRPr="00500F0D">
        <w:rPr>
          <w:i/>
          <w:iCs/>
          <w:kern w:val="2"/>
          <w:szCs w:val="18"/>
        </w:rPr>
        <w:t>Nij Begun</w:t>
      </w:r>
      <w:r w:rsidRPr="00500F0D">
        <w:rPr>
          <w:kern w:val="2"/>
          <w:szCs w:val="18"/>
        </w:rPr>
        <w:t xml:space="preserve"> en sluit aan bij de ambitie om daar een sterk innovatief AI-ecosysteem  te bevorderen. Daarnaast biedt de regio de benodigde energiecapaciteit en fysieke ruimte.</w:t>
      </w:r>
    </w:p>
    <w:p w:rsidRPr="00500F0D" w:rsidR="004E3D39" w:rsidP="00F41225" w:rsidRDefault="004E3D39" w14:paraId="481C5948" w14:textId="77777777">
      <w:pPr>
        <w:rPr>
          <w:kern w:val="2"/>
          <w:szCs w:val="18"/>
        </w:rPr>
      </w:pPr>
    </w:p>
    <w:p w:rsidRPr="00500F0D" w:rsidR="00400E7E" w:rsidP="00F41225" w:rsidRDefault="00400E7E" w14:paraId="6A24BC73" w14:textId="77777777">
      <w:pPr>
        <w:rPr>
          <w:b/>
          <w:bCs/>
          <w:kern w:val="2"/>
          <w:szCs w:val="18"/>
        </w:rPr>
      </w:pPr>
    </w:p>
    <w:p w:rsidRPr="00500F0D" w:rsidR="00400E7E" w:rsidP="00F41225" w:rsidRDefault="00400E7E" w14:paraId="6083305A" w14:textId="77777777">
      <w:pPr>
        <w:rPr>
          <w:b/>
          <w:bCs/>
          <w:kern w:val="2"/>
          <w:szCs w:val="18"/>
        </w:rPr>
      </w:pPr>
    </w:p>
    <w:p w:rsidRPr="00500F0D" w:rsidR="0030200C" w:rsidP="00F41225" w:rsidRDefault="0030200C" w14:paraId="787708A0" w14:textId="7799C0B7">
      <w:pPr>
        <w:rPr>
          <w:b/>
          <w:bCs/>
          <w:kern w:val="2"/>
          <w:szCs w:val="18"/>
        </w:rPr>
      </w:pPr>
      <w:r w:rsidRPr="00500F0D">
        <w:rPr>
          <w:b/>
          <w:bCs/>
          <w:kern w:val="2"/>
          <w:szCs w:val="18"/>
        </w:rPr>
        <w:lastRenderedPageBreak/>
        <w:t>Besluit van de EuroHPC Governing Board</w:t>
      </w:r>
    </w:p>
    <w:p w:rsidRPr="00500F0D" w:rsidR="0030200C" w:rsidP="00F41225" w:rsidRDefault="0030200C" w14:paraId="0992DC09" w14:textId="2CDB7393">
      <w:pPr>
        <w:rPr>
          <w:kern w:val="2"/>
          <w:szCs w:val="18"/>
        </w:rPr>
      </w:pPr>
      <w:r w:rsidRPr="00500F0D">
        <w:rPr>
          <w:kern w:val="2"/>
          <w:szCs w:val="18"/>
        </w:rPr>
        <w:t xml:space="preserve">Op 9 oktober jl. is tijdens de vergadering van de EuroHPC Governing Board officieel </w:t>
      </w:r>
      <w:r w:rsidRPr="00500F0D" w:rsidR="00846D00">
        <w:rPr>
          <w:kern w:val="2"/>
          <w:szCs w:val="18"/>
        </w:rPr>
        <w:t>besloten om</w:t>
      </w:r>
      <w:r w:rsidRPr="00500F0D">
        <w:rPr>
          <w:kern w:val="2"/>
          <w:szCs w:val="18"/>
        </w:rPr>
        <w:t xml:space="preserve"> de EU-cofinanciering voor de Nederlandse AI-fabriek te honoreren. Het gaat om een bijdrage van ongeveer € 71,7 miljoen, in aanvulling op de reeds gereserveerde bijdrage van € 130 miljoen van Rijk en regio. </w:t>
      </w:r>
      <w:r w:rsidRPr="00500F0D" w:rsidR="00EB120E">
        <w:rPr>
          <w:kern w:val="2"/>
          <w:szCs w:val="18"/>
        </w:rPr>
        <w:t xml:space="preserve">De reeds gereserveerde bijdrage is voor € 70 miljoen afkomstig van ondergetekende departementen en maximaal € 60 miljoen euro vanuit de regio Groningen en Noord-Drenthe. </w:t>
      </w:r>
      <w:r w:rsidRPr="00500F0D">
        <w:rPr>
          <w:kern w:val="2"/>
          <w:szCs w:val="18"/>
        </w:rPr>
        <w:t>Met dit besluit is de gevraagde Europese subsidie goedgekeurd.</w:t>
      </w:r>
      <w:r w:rsidRPr="00500F0D" w:rsidR="0022196B">
        <w:rPr>
          <w:kern w:val="2"/>
          <w:szCs w:val="18"/>
        </w:rPr>
        <w:t xml:space="preserve"> Hiermee kan een totale investering van ruim</w:t>
      </w:r>
      <w:r w:rsidRPr="00500F0D" w:rsidR="00B03CE8">
        <w:rPr>
          <w:kern w:val="2"/>
          <w:szCs w:val="18"/>
        </w:rPr>
        <w:t xml:space="preserve"> </w:t>
      </w:r>
      <w:r w:rsidRPr="00500F0D" w:rsidR="0022196B">
        <w:rPr>
          <w:kern w:val="2"/>
          <w:szCs w:val="18"/>
        </w:rPr>
        <w:t xml:space="preserve">€ 200 miljoen in de AI-fabriek worden gedaan. </w:t>
      </w:r>
    </w:p>
    <w:p w:rsidRPr="00500F0D" w:rsidR="0030200C" w:rsidP="00F41225" w:rsidRDefault="0030200C" w14:paraId="62100D20" w14:textId="77777777">
      <w:pPr>
        <w:rPr>
          <w:kern w:val="2"/>
          <w:szCs w:val="18"/>
        </w:rPr>
      </w:pPr>
    </w:p>
    <w:p w:rsidRPr="00923870" w:rsidR="0030200C" w:rsidP="00F41225" w:rsidRDefault="0030200C" w14:paraId="1CD465E2" w14:textId="7D19B5FE">
      <w:pPr>
        <w:rPr>
          <w:kern w:val="2"/>
          <w:szCs w:val="18"/>
        </w:rPr>
      </w:pPr>
      <w:r w:rsidRPr="00500F0D">
        <w:rPr>
          <w:kern w:val="2"/>
          <w:szCs w:val="18"/>
        </w:rPr>
        <w:t>Daarmee is het mogelijk dat de realisatie van de AI-fabriek</w:t>
      </w:r>
      <w:r w:rsidRPr="00923870">
        <w:rPr>
          <w:kern w:val="2"/>
          <w:szCs w:val="18"/>
        </w:rPr>
        <w:t xml:space="preserve"> door het consortium, bestaande uit de Stichting Nederlandse AI-fabriek, SURF, de AI Coalitie voor Nederland (AIC4NL), TNO en Samenwerking Noord (SN) (hierna: </w:t>
      </w:r>
      <w:r w:rsidRPr="00923870">
        <w:rPr>
          <w:i/>
          <w:iCs/>
          <w:kern w:val="2"/>
          <w:szCs w:val="18"/>
        </w:rPr>
        <w:t>het consortium</w:t>
      </w:r>
      <w:r w:rsidRPr="00923870">
        <w:rPr>
          <w:kern w:val="2"/>
          <w:szCs w:val="18"/>
        </w:rPr>
        <w:t>), van start kan gaan</w:t>
      </w:r>
      <w:r>
        <w:rPr>
          <w:kern w:val="2"/>
          <w:szCs w:val="18"/>
        </w:rPr>
        <w:t>, onder voorbehoud van de autorisatie van de Suppletoire Begroting September door de Eerste Kamer.</w:t>
      </w:r>
      <w:r w:rsidRPr="00923870">
        <w:rPr>
          <w:kern w:val="2"/>
          <w:szCs w:val="18"/>
        </w:rPr>
        <w:t xml:space="preserve"> Dit gebeurt onder de voorwaarden en verplichtingen die voortvloeien uit de EuroHPC-verdragen, Europese en nationale wetgeving, en de </w:t>
      </w:r>
      <w:r>
        <w:rPr>
          <w:kern w:val="2"/>
          <w:szCs w:val="18"/>
        </w:rPr>
        <w:t>v</w:t>
      </w:r>
      <w:r w:rsidRPr="00923870">
        <w:rPr>
          <w:kern w:val="2"/>
          <w:szCs w:val="18"/>
        </w:rPr>
        <w:t>oorwaarden</w:t>
      </w:r>
      <w:r>
        <w:rPr>
          <w:kern w:val="2"/>
          <w:szCs w:val="18"/>
        </w:rPr>
        <w:t xml:space="preserve"> voor cofinanciering vanuit het Rijk en de regio.</w:t>
      </w:r>
      <w:r w:rsidRPr="00923870">
        <w:rPr>
          <w:kern w:val="2"/>
          <w:szCs w:val="18"/>
        </w:rPr>
        <w:br/>
      </w:r>
    </w:p>
    <w:p w:rsidRPr="00923870" w:rsidR="0030200C" w:rsidP="00F41225" w:rsidRDefault="00846D00" w14:paraId="1B55601A" w14:textId="5E67D179">
      <w:pPr>
        <w:rPr>
          <w:kern w:val="2"/>
          <w:szCs w:val="18"/>
        </w:rPr>
      </w:pPr>
      <w:r>
        <w:rPr>
          <w:kern w:val="2"/>
          <w:szCs w:val="18"/>
        </w:rPr>
        <w:t>Wij streven</w:t>
      </w:r>
      <w:r w:rsidRPr="00923870" w:rsidR="0030200C">
        <w:rPr>
          <w:kern w:val="2"/>
          <w:szCs w:val="18"/>
        </w:rPr>
        <w:t xml:space="preserve"> ernaar uw Kamer in het laatste kwartaal van dit jaar nader te informeren over de voortgang, de vaststelling van de beschikking en de </w:t>
      </w:r>
      <w:r w:rsidR="0030200C">
        <w:rPr>
          <w:kern w:val="2"/>
          <w:szCs w:val="18"/>
        </w:rPr>
        <w:t xml:space="preserve">planning voor de realisatie en exploitatie van de AI-fabriek in Groningen. De beschikking regelt in beginsel de formele toekenning van de nationale middelen aan het consortium, inclusief de bijbehorende voorwaarden, verplichtingen, mijlpalen en verantwoordingeisen. </w:t>
      </w:r>
    </w:p>
    <w:p w:rsidR="001A6AF9" w:rsidP="00F41225" w:rsidRDefault="001A6AF9" w14:paraId="5702F7D5" w14:textId="77777777">
      <w:pPr>
        <w:rPr>
          <w:rFonts w:asciiTheme="minorHAnsi" w:hAnsiTheme="minorHAnsi"/>
          <w:sz w:val="22"/>
          <w:szCs w:val="18"/>
        </w:rPr>
      </w:pPr>
    </w:p>
    <w:p w:rsidRPr="005C65B5" w:rsidR="00591E4A" w:rsidP="00F41225" w:rsidRDefault="00591E4A" w14:paraId="27EA883D" w14:textId="77777777"/>
    <w:p w:rsidRPr="005C65B5" w:rsidR="00C90702" w:rsidP="00F41225" w:rsidRDefault="00C90702" w14:paraId="6B79482D" w14:textId="77777777"/>
    <w:p w:rsidRPr="005C65B5" w:rsidR="00C90702" w:rsidP="00F41225" w:rsidRDefault="00C90702" w14:paraId="26D2D325" w14:textId="77777777"/>
    <w:p w:rsidRPr="00591E4A" w:rsidR="00C90702" w:rsidP="00F41225" w:rsidRDefault="006B2CDB" w14:paraId="00FB0265" w14:textId="77777777">
      <w:pPr>
        <w:rPr>
          <w:szCs w:val="18"/>
        </w:rPr>
      </w:pPr>
      <w:r>
        <w:rPr>
          <w:szCs w:val="18"/>
        </w:rPr>
        <w:t>Vincent Karremans</w:t>
      </w:r>
    </w:p>
    <w:p w:rsidR="004E505E" w:rsidP="00F41225" w:rsidRDefault="006B2CDB" w14:paraId="389788E6" w14:textId="77777777">
      <w:r w:rsidRPr="005C65B5">
        <w:t>Minister van Economische Zaken</w:t>
      </w:r>
    </w:p>
    <w:p w:rsidR="008641D1" w:rsidP="00F41225" w:rsidRDefault="008641D1" w14:paraId="7970C75F" w14:textId="77777777"/>
    <w:p w:rsidR="008641D1" w:rsidP="00F41225" w:rsidRDefault="008641D1" w14:paraId="0046FC81" w14:textId="77777777"/>
    <w:p w:rsidR="008641D1" w:rsidP="00F41225" w:rsidRDefault="008641D1" w14:paraId="59EAD8A3" w14:textId="77777777"/>
    <w:p w:rsidR="00AC2EA6" w:rsidP="00F41225" w:rsidRDefault="00AC2EA6" w14:paraId="16048848" w14:textId="77777777"/>
    <w:p w:rsidR="008641D1" w:rsidP="00F41225" w:rsidRDefault="008641D1" w14:paraId="35D91090" w14:textId="79784539">
      <w:r w:rsidRPr="008641D1">
        <w:t xml:space="preserve">Gijs Tuinman </w:t>
      </w:r>
    </w:p>
    <w:p w:rsidR="008641D1" w:rsidP="00F41225" w:rsidRDefault="008641D1" w14:paraId="731CC603" w14:textId="6C528C30">
      <w:r w:rsidRPr="008641D1">
        <w:t>Staatssecretaris van Defensie</w:t>
      </w:r>
    </w:p>
    <w:p w:rsidR="008641D1" w:rsidP="00F41225" w:rsidRDefault="008641D1" w14:paraId="5C3D7B18" w14:textId="77777777"/>
    <w:p w:rsidR="008641D1" w:rsidP="00F41225" w:rsidRDefault="008641D1" w14:paraId="55591487" w14:textId="77777777"/>
    <w:p w:rsidR="008641D1" w:rsidP="00F41225" w:rsidRDefault="008641D1" w14:paraId="0726142F" w14:textId="77777777"/>
    <w:p w:rsidR="008641D1" w:rsidP="00F41225" w:rsidRDefault="008641D1" w14:paraId="10E7999E" w14:textId="77777777"/>
    <w:p w:rsidR="008641D1" w:rsidP="00F41225" w:rsidRDefault="008641D1" w14:paraId="1AD71ABD" w14:textId="77777777">
      <w:r w:rsidRPr="008641D1">
        <w:t xml:space="preserve">Eddie van Marum </w:t>
      </w:r>
    </w:p>
    <w:p w:rsidR="00D92133" w:rsidP="00F41225" w:rsidRDefault="008641D1" w14:paraId="45239067" w14:textId="77777777">
      <w:r w:rsidRPr="008641D1">
        <w:t xml:space="preserve">Staatssecretaris van Binnenlandse Zaken </w:t>
      </w:r>
    </w:p>
    <w:p w:rsidRPr="00D92133" w:rsidR="008641D1" w:rsidP="00F41225" w:rsidRDefault="008641D1" w14:paraId="74EB910F" w14:textId="68CE15B4">
      <w:pPr>
        <w:rPr>
          <w:i/>
          <w:iCs/>
        </w:rPr>
      </w:pPr>
      <w:r w:rsidRPr="00D92133">
        <w:rPr>
          <w:i/>
          <w:iCs/>
        </w:rPr>
        <w:t>Herstel Groningen, Digitalisering en Koninkrijksrelaties</w:t>
      </w:r>
    </w:p>
    <w:p w:rsidR="008641D1" w:rsidP="00F41225" w:rsidRDefault="008641D1" w14:paraId="3535624D" w14:textId="77777777"/>
    <w:p w:rsidR="008641D1" w:rsidP="00F41225" w:rsidRDefault="008641D1" w14:paraId="6DC8412B" w14:textId="77777777"/>
    <w:p w:rsidR="008641D1" w:rsidP="00F41225" w:rsidRDefault="008641D1" w14:paraId="59E69319" w14:textId="77777777"/>
    <w:p w:rsidR="008641D1" w:rsidP="00F41225" w:rsidRDefault="008641D1" w14:paraId="6540FE87" w14:textId="77777777"/>
    <w:p w:rsidR="008641D1" w:rsidP="00F41225" w:rsidRDefault="008641D1" w14:paraId="7FE151DC" w14:textId="1C41AE0B">
      <w:r>
        <w:t>Gouke Moes</w:t>
      </w:r>
    </w:p>
    <w:p w:rsidR="008641D1" w:rsidP="00F41225" w:rsidRDefault="008641D1" w14:paraId="1C95C70B" w14:textId="64654042">
      <w:r w:rsidRPr="008641D1">
        <w:t>Minister van Onderwijs, Cultuur en Wetenschap</w:t>
      </w:r>
    </w:p>
    <w:p w:rsidR="008641D1" w:rsidP="00F41225" w:rsidRDefault="008641D1" w14:paraId="139F23A3" w14:textId="77777777"/>
    <w:p w:rsidR="008641D1" w:rsidP="00F41225" w:rsidRDefault="008641D1" w14:paraId="0BC858C2" w14:textId="77777777"/>
    <w:p w:rsidR="008641D1" w:rsidP="00F41225" w:rsidRDefault="008641D1" w14:paraId="7FEBBD08" w14:textId="77777777"/>
    <w:p w:rsidR="00AC2EA6" w:rsidP="00F41225" w:rsidRDefault="00AC2EA6" w14:paraId="0BBE039D" w14:textId="77777777"/>
    <w:p w:rsidR="00AC2EA6" w:rsidP="00F41225" w:rsidRDefault="00AC2EA6" w14:paraId="76C653A8" w14:textId="77777777"/>
    <w:p w:rsidR="00AC2EA6" w:rsidP="00F41225" w:rsidRDefault="00AC2EA6" w14:paraId="72D1FB38" w14:textId="77777777"/>
    <w:p w:rsidR="008641D1" w:rsidP="00F41225" w:rsidRDefault="008641D1" w14:paraId="3442F87F" w14:textId="04E22D56">
      <w:r w:rsidRPr="008641D1">
        <w:t>Jan Anthonie Bruijn</w:t>
      </w:r>
    </w:p>
    <w:p w:rsidR="008641D1" w:rsidP="00F41225" w:rsidRDefault="008641D1" w14:paraId="7A653F93" w14:textId="67BCA09E">
      <w:r>
        <w:t xml:space="preserve">Minister van </w:t>
      </w:r>
      <w:r w:rsidRPr="008641D1">
        <w:t>Volksgezondheid, Welzijn en Sport</w:t>
      </w:r>
    </w:p>
    <w:p w:rsidR="008641D1" w:rsidP="00F41225" w:rsidRDefault="008641D1" w14:paraId="7C9714A7" w14:textId="77777777"/>
    <w:p w:rsidR="00D92133" w:rsidP="00F41225" w:rsidRDefault="00D92133" w14:paraId="34E12210" w14:textId="77777777"/>
    <w:p w:rsidR="00D92133" w:rsidP="00F41225" w:rsidRDefault="00D92133" w14:paraId="0DA3D920" w14:textId="77777777"/>
    <w:p w:rsidR="00AC2EA6" w:rsidP="00F41225" w:rsidRDefault="00AC2EA6" w14:paraId="143BEF89" w14:textId="77777777"/>
    <w:p w:rsidR="008641D1" w:rsidP="00F41225" w:rsidRDefault="008641D1" w14:paraId="6670DAF3" w14:textId="7F5FAB4F">
      <w:r w:rsidRPr="008641D1">
        <w:t xml:space="preserve">Femke Wiersma </w:t>
      </w:r>
    </w:p>
    <w:p w:rsidRPr="00012B4F" w:rsidR="008641D1" w:rsidP="00F41225" w:rsidRDefault="008641D1" w14:paraId="63A9B691" w14:textId="5603AF81">
      <w:r w:rsidRPr="008641D1">
        <w:t>Minister van Landbouw, Visserij, Voedselzekerheid en Natuur</w:t>
      </w:r>
    </w:p>
    <w:sectPr w:rsidRPr="00012B4F" w:rsidR="008641D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08A1" w14:textId="77777777" w:rsidR="003D2009" w:rsidRDefault="003D2009">
      <w:r>
        <w:separator/>
      </w:r>
    </w:p>
    <w:p w14:paraId="6A66C3E7" w14:textId="77777777" w:rsidR="003D2009" w:rsidRDefault="003D2009"/>
  </w:endnote>
  <w:endnote w:type="continuationSeparator" w:id="0">
    <w:p w14:paraId="72B45537" w14:textId="77777777" w:rsidR="003D2009" w:rsidRDefault="003D2009">
      <w:r>
        <w:continuationSeparator/>
      </w:r>
    </w:p>
    <w:p w14:paraId="0B3614EC" w14:textId="77777777" w:rsidR="003D2009" w:rsidRDefault="003D2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C592" w14:textId="77777777" w:rsidR="005B186B" w:rsidRDefault="005B1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2C3C" w14:textId="1F4A0B2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02ACA" w14:paraId="39A41C8C" w14:textId="77777777" w:rsidTr="006D1737">
      <w:trPr>
        <w:trHeight w:hRule="exact" w:val="240"/>
      </w:trPr>
      <w:tc>
        <w:tcPr>
          <w:tcW w:w="7601" w:type="dxa"/>
        </w:tcPr>
        <w:p w14:paraId="16E5ACC0" w14:textId="77777777" w:rsidR="006D1737" w:rsidRDefault="006D1737" w:rsidP="006D1737">
          <w:pPr>
            <w:pStyle w:val="Huisstijl-Rubricering"/>
          </w:pPr>
        </w:p>
      </w:tc>
      <w:tc>
        <w:tcPr>
          <w:tcW w:w="2156" w:type="dxa"/>
        </w:tcPr>
        <w:p w14:paraId="04210903" w14:textId="2E8D897F" w:rsidR="006D1737" w:rsidRPr="00645414" w:rsidRDefault="006B2CDB"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1D5DF8">
            <w:t>3</w:t>
          </w:r>
          <w:r w:rsidR="00D72F45">
            <w:fldChar w:fldCharType="end"/>
          </w:r>
          <w:r w:rsidRPr="00ED539E">
            <w:t xml:space="preserve"> </w:t>
          </w:r>
        </w:p>
      </w:tc>
      <w:tc>
        <w:tcPr>
          <w:tcW w:w="2156" w:type="dxa"/>
        </w:tcPr>
        <w:p w14:paraId="0263619B" w14:textId="77777777" w:rsidR="006D1737" w:rsidRPr="00645414" w:rsidRDefault="006B2CDB" w:rsidP="006D1737">
          <w:pPr>
            <w:pStyle w:val="Huisstijl-Paginanummering"/>
          </w:pPr>
          <w:r w:rsidRPr="00645414">
            <w:t xml:space="preserve"> </w:t>
          </w:r>
        </w:p>
      </w:tc>
    </w:tr>
  </w:tbl>
  <w:p w14:paraId="67E80B4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2ACA" w14:paraId="1765C6E3" w14:textId="77777777" w:rsidTr="00CA6A25">
      <w:trPr>
        <w:trHeight w:hRule="exact" w:val="240"/>
      </w:trPr>
      <w:tc>
        <w:tcPr>
          <w:tcW w:w="7601" w:type="dxa"/>
        </w:tcPr>
        <w:p w14:paraId="1C26F653" w14:textId="6FF4D987" w:rsidR="00527BD4" w:rsidRDefault="00527BD4" w:rsidP="008C356D">
          <w:pPr>
            <w:pStyle w:val="Huisstijl-Rubricering"/>
          </w:pPr>
        </w:p>
      </w:tc>
      <w:tc>
        <w:tcPr>
          <w:tcW w:w="2170" w:type="dxa"/>
        </w:tcPr>
        <w:p w14:paraId="1DC4866D" w14:textId="7A7B0B92" w:rsidR="00527BD4" w:rsidRPr="00ED539E" w:rsidRDefault="006B2CD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1D5DF8">
            <w:t>3</w:t>
          </w:r>
          <w:r w:rsidR="00D72F45">
            <w:fldChar w:fldCharType="end"/>
          </w:r>
        </w:p>
      </w:tc>
    </w:tr>
  </w:tbl>
  <w:p w14:paraId="368BAA4A" w14:textId="77777777" w:rsidR="00527BD4" w:rsidRPr="00BC3B53" w:rsidRDefault="00527BD4" w:rsidP="008C356D">
    <w:pPr>
      <w:pStyle w:val="Voettekst"/>
      <w:spacing w:line="240" w:lineRule="auto"/>
      <w:rPr>
        <w:sz w:val="2"/>
        <w:szCs w:val="2"/>
      </w:rPr>
    </w:pPr>
  </w:p>
  <w:p w14:paraId="271098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E811" w14:textId="77777777" w:rsidR="003D2009" w:rsidRDefault="003D2009">
      <w:r>
        <w:separator/>
      </w:r>
    </w:p>
    <w:p w14:paraId="234097FD" w14:textId="77777777" w:rsidR="003D2009" w:rsidRDefault="003D2009"/>
  </w:footnote>
  <w:footnote w:type="continuationSeparator" w:id="0">
    <w:p w14:paraId="0834862A" w14:textId="77777777" w:rsidR="003D2009" w:rsidRDefault="003D2009">
      <w:r>
        <w:continuationSeparator/>
      </w:r>
    </w:p>
    <w:p w14:paraId="620BA611" w14:textId="77777777" w:rsidR="003D2009" w:rsidRDefault="003D2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945E" w14:textId="77777777" w:rsidR="005B186B" w:rsidRDefault="005B18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2ACA" w14:paraId="7D774A9F" w14:textId="77777777" w:rsidTr="00A50CF6">
      <w:tc>
        <w:tcPr>
          <w:tcW w:w="2156" w:type="dxa"/>
        </w:tcPr>
        <w:p w14:paraId="597876ED" w14:textId="77777777" w:rsidR="00527BD4" w:rsidRPr="00624D22" w:rsidRDefault="006B2CDB" w:rsidP="00A50CF6">
          <w:pPr>
            <w:pStyle w:val="Huisstijl-Adres"/>
            <w:rPr>
              <w:b/>
            </w:rPr>
          </w:pPr>
          <w:r>
            <w:rPr>
              <w:b/>
            </w:rPr>
            <w:t>Directoraat-generaal Economie en Digitalisering</w:t>
          </w:r>
        </w:p>
      </w:tc>
    </w:tr>
    <w:tr w:rsidR="00E02ACA" w14:paraId="35ABDF08" w14:textId="77777777" w:rsidTr="00A50CF6">
      <w:trPr>
        <w:trHeight w:hRule="exact" w:val="200"/>
      </w:trPr>
      <w:tc>
        <w:tcPr>
          <w:tcW w:w="2156" w:type="dxa"/>
        </w:tcPr>
        <w:p w14:paraId="64769E82" w14:textId="77777777" w:rsidR="00527BD4" w:rsidRPr="005819CE" w:rsidRDefault="00527BD4" w:rsidP="00A50CF6"/>
      </w:tc>
    </w:tr>
    <w:tr w:rsidR="00E02ACA" w14:paraId="79FFAFB1" w14:textId="77777777" w:rsidTr="00502512">
      <w:trPr>
        <w:trHeight w:hRule="exact" w:val="774"/>
      </w:trPr>
      <w:tc>
        <w:tcPr>
          <w:tcW w:w="2156" w:type="dxa"/>
        </w:tcPr>
        <w:p w14:paraId="1D980EC6" w14:textId="77777777" w:rsidR="00527BD4" w:rsidRDefault="00527BD4" w:rsidP="003A5290">
          <w:pPr>
            <w:pStyle w:val="Huisstijl-Kopje"/>
          </w:pPr>
        </w:p>
        <w:p w14:paraId="6D7B85BD" w14:textId="77777777" w:rsidR="00502512" w:rsidRPr="00502512" w:rsidRDefault="006B2CDB" w:rsidP="003A5290">
          <w:pPr>
            <w:pStyle w:val="Huisstijl-Kopje"/>
            <w:rPr>
              <w:b w:val="0"/>
            </w:rPr>
          </w:pPr>
          <w:r>
            <w:rPr>
              <w:b w:val="0"/>
            </w:rPr>
            <w:t>DGED</w:t>
          </w:r>
          <w:r w:rsidRPr="00502512">
            <w:rPr>
              <w:b w:val="0"/>
            </w:rPr>
            <w:t xml:space="preserve"> / </w:t>
          </w:r>
          <w:r>
            <w:rPr>
              <w:b w:val="0"/>
            </w:rPr>
            <w:t>101661816</w:t>
          </w:r>
        </w:p>
        <w:p w14:paraId="36C68C43" w14:textId="77777777" w:rsidR="00527BD4" w:rsidRPr="005819CE" w:rsidRDefault="00527BD4" w:rsidP="00361A56">
          <w:pPr>
            <w:pStyle w:val="Huisstijl-Kopje"/>
          </w:pPr>
        </w:p>
      </w:tc>
    </w:tr>
  </w:tbl>
  <w:p w14:paraId="610412D5" w14:textId="77777777" w:rsidR="00527BD4" w:rsidRDefault="00527BD4" w:rsidP="008C356D">
    <w:pPr>
      <w:pStyle w:val="Koptekst"/>
      <w:rPr>
        <w:rFonts w:cs="Verdana-Bold"/>
        <w:b/>
        <w:bCs/>
        <w:smallCaps/>
        <w:szCs w:val="18"/>
      </w:rPr>
    </w:pPr>
  </w:p>
  <w:p w14:paraId="129CA235" w14:textId="77777777" w:rsidR="00527BD4" w:rsidRDefault="00527BD4" w:rsidP="004F44C2"/>
  <w:p w14:paraId="678643DA" w14:textId="77777777" w:rsidR="00F41225" w:rsidRPr="00740712" w:rsidRDefault="00F41225" w:rsidP="004F44C2"/>
  <w:p w14:paraId="1E07964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02ACA" w14:paraId="1FFFB31D" w14:textId="77777777" w:rsidTr="00751A6A">
      <w:trPr>
        <w:trHeight w:val="2636"/>
      </w:trPr>
      <w:tc>
        <w:tcPr>
          <w:tcW w:w="737" w:type="dxa"/>
        </w:tcPr>
        <w:p w14:paraId="78490B4B" w14:textId="77777777" w:rsidR="00527BD4" w:rsidRDefault="00527BD4" w:rsidP="00D0609E">
          <w:pPr>
            <w:framePr w:w="6340" w:h="2750" w:hRule="exact" w:hSpace="180" w:wrap="around" w:vAnchor="page" w:hAnchor="text" w:x="3873" w:y="-140"/>
            <w:spacing w:line="240" w:lineRule="auto"/>
          </w:pPr>
        </w:p>
      </w:tc>
      <w:tc>
        <w:tcPr>
          <w:tcW w:w="5156" w:type="dxa"/>
        </w:tcPr>
        <w:p w14:paraId="2543401F" w14:textId="77777777" w:rsidR="00527BD4" w:rsidRDefault="006B2CDB"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4B68943" wp14:editId="19BCC70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F872ED0" w14:textId="77777777" w:rsidR="00527BD4" w:rsidRDefault="00527BD4" w:rsidP="00D0609E">
    <w:pPr>
      <w:framePr w:w="6340" w:h="2750" w:hRule="exact" w:hSpace="180" w:wrap="around" w:vAnchor="page" w:hAnchor="text" w:x="3873" w:y="-140"/>
    </w:pPr>
  </w:p>
  <w:p w14:paraId="701B9B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E5B75" w:rsidRPr="00CE5B75" w14:paraId="14ACFC6D" w14:textId="77777777" w:rsidTr="00A50CF6">
      <w:tc>
        <w:tcPr>
          <w:tcW w:w="2160" w:type="dxa"/>
        </w:tcPr>
        <w:p w14:paraId="6E3426AA" w14:textId="77777777" w:rsidR="00527BD4" w:rsidRPr="00CE5B75" w:rsidRDefault="006B2CDB" w:rsidP="00A50CF6">
          <w:pPr>
            <w:pStyle w:val="Huisstijl-Adres"/>
            <w:rPr>
              <w:b/>
            </w:rPr>
          </w:pPr>
          <w:r w:rsidRPr="00CE5B75">
            <w:rPr>
              <w:b/>
            </w:rPr>
            <w:t>Directoraat-generaal Economie en Digitalisering</w:t>
          </w:r>
          <w:r w:rsidRPr="00CE5B75">
            <w:rPr>
              <w:b/>
            </w:rPr>
            <w:br/>
          </w:r>
        </w:p>
        <w:p w14:paraId="61BC2DE2" w14:textId="77777777" w:rsidR="00527BD4" w:rsidRPr="00CE5B75" w:rsidRDefault="006B2CDB" w:rsidP="00A50CF6">
          <w:pPr>
            <w:pStyle w:val="Huisstijl-Adres"/>
          </w:pPr>
          <w:r w:rsidRPr="00CE5B75">
            <w:rPr>
              <w:b/>
            </w:rPr>
            <w:t>Bezoekadres</w:t>
          </w:r>
          <w:r w:rsidRPr="00CE5B75">
            <w:rPr>
              <w:b/>
            </w:rPr>
            <w:br/>
          </w:r>
          <w:r w:rsidRPr="00CE5B75">
            <w:t>Bezuidenhoutseweg 73</w:t>
          </w:r>
          <w:r w:rsidRPr="00CE5B75">
            <w:br/>
            <w:t>2594 AC Den Haag</w:t>
          </w:r>
        </w:p>
        <w:p w14:paraId="0B39271F" w14:textId="77777777" w:rsidR="00EF495B" w:rsidRPr="00CE5B75" w:rsidRDefault="006B2CDB" w:rsidP="0098788A">
          <w:pPr>
            <w:pStyle w:val="Huisstijl-Adres"/>
          </w:pPr>
          <w:r w:rsidRPr="00CE5B75">
            <w:rPr>
              <w:b/>
            </w:rPr>
            <w:t>Postadres</w:t>
          </w:r>
          <w:r w:rsidRPr="00CE5B75">
            <w:rPr>
              <w:b/>
            </w:rPr>
            <w:br/>
          </w:r>
          <w:r w:rsidRPr="00CE5B75">
            <w:t>Postbus 20401</w:t>
          </w:r>
          <w:r w:rsidRPr="00CE5B75">
            <w:br/>
            <w:t>2500 EK Den Haag</w:t>
          </w:r>
        </w:p>
        <w:p w14:paraId="2A9E98F2" w14:textId="77777777" w:rsidR="00EF495B" w:rsidRPr="00CE5B75" w:rsidRDefault="006B2CDB" w:rsidP="0098788A">
          <w:pPr>
            <w:pStyle w:val="Huisstijl-Adres"/>
          </w:pPr>
          <w:r w:rsidRPr="00CE5B75">
            <w:rPr>
              <w:b/>
            </w:rPr>
            <w:t>Overheidsidentificatienr</w:t>
          </w:r>
          <w:r w:rsidRPr="00CE5B75">
            <w:rPr>
              <w:b/>
            </w:rPr>
            <w:br/>
          </w:r>
          <w:r w:rsidRPr="00CE5B75">
            <w:t>00000001003214369000</w:t>
          </w:r>
        </w:p>
        <w:p w14:paraId="18551FAD" w14:textId="5F127E1C" w:rsidR="00CE5B75" w:rsidRPr="00CE5B75" w:rsidRDefault="006B2CDB" w:rsidP="00CE5B75">
          <w:pPr>
            <w:pStyle w:val="Huisstijl-Adres"/>
            <w:rPr>
              <w:u w:val="single"/>
            </w:rPr>
          </w:pPr>
          <w:r w:rsidRPr="00CE5B75">
            <w:t>T</w:t>
          </w:r>
          <w:r w:rsidRPr="00CE5B75">
            <w:tab/>
            <w:t>070 379 8911 (algemeen)</w:t>
          </w:r>
          <w:r w:rsidRPr="00CE5B75">
            <w:br/>
          </w:r>
          <w:r w:rsidR="006F751F" w:rsidRPr="00CE5B75">
            <w:t>F</w:t>
          </w:r>
          <w:r w:rsidR="006F751F" w:rsidRPr="00CE5B75">
            <w:tab/>
            <w:t>0</w:t>
          </w:r>
          <w:r w:rsidRPr="00CE5B75">
            <w:t>70 378 6011</w:t>
          </w:r>
          <w:r w:rsidR="006F751F" w:rsidRPr="00CE5B75">
            <w:t xml:space="preserve"> (algemeen)</w:t>
          </w:r>
          <w:r w:rsidR="006F751F" w:rsidRPr="00CE5B75">
            <w:br/>
          </w:r>
          <w:r w:rsidRPr="00CE5B75">
            <w:t>www.rijksoverheid.nl/ez</w:t>
          </w:r>
        </w:p>
      </w:tc>
    </w:tr>
    <w:tr w:rsidR="00CE5B75" w:rsidRPr="00CE5B75" w14:paraId="3D78E16A" w14:textId="77777777" w:rsidTr="00A50CF6">
      <w:trPr>
        <w:trHeight w:hRule="exact" w:val="200"/>
      </w:trPr>
      <w:tc>
        <w:tcPr>
          <w:tcW w:w="2160" w:type="dxa"/>
        </w:tcPr>
        <w:p w14:paraId="4B5CAD80" w14:textId="77777777" w:rsidR="00527BD4" w:rsidRPr="00EB120E" w:rsidRDefault="00527BD4" w:rsidP="00A50CF6"/>
      </w:tc>
    </w:tr>
    <w:tr w:rsidR="00CE5B75" w:rsidRPr="00CE5B75" w14:paraId="17F70F57" w14:textId="77777777" w:rsidTr="00A50CF6">
      <w:tc>
        <w:tcPr>
          <w:tcW w:w="2160" w:type="dxa"/>
        </w:tcPr>
        <w:p w14:paraId="616C7825" w14:textId="77777777" w:rsidR="000C0163" w:rsidRPr="00CE5B75" w:rsidRDefault="006B2CDB" w:rsidP="000C0163">
          <w:pPr>
            <w:pStyle w:val="Huisstijl-Kopje"/>
          </w:pPr>
          <w:r w:rsidRPr="00CE5B75">
            <w:t>Ons kenmerk</w:t>
          </w:r>
        </w:p>
        <w:p w14:paraId="44FF79F9" w14:textId="51E8A7F0" w:rsidR="00527BD4" w:rsidRPr="00CE5B75" w:rsidRDefault="006B2CDB" w:rsidP="00A50CF6">
          <w:pPr>
            <w:pStyle w:val="Huisstijl-Gegeven"/>
          </w:pPr>
          <w:r w:rsidRPr="00CE5B75">
            <w:t>DGED</w:t>
          </w:r>
          <w:r w:rsidR="00926AE2" w:rsidRPr="00CE5B75">
            <w:t xml:space="preserve"> / </w:t>
          </w:r>
          <w:r w:rsidRPr="00CE5B75">
            <w:t>101661816</w:t>
          </w:r>
        </w:p>
      </w:tc>
    </w:tr>
  </w:tbl>
  <w:p w14:paraId="7C1433D3" w14:textId="77777777" w:rsidR="00121BF0" w:rsidRPr="00CE5B75"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E5B75" w:rsidRPr="00CE5B75" w14:paraId="7B997CE4" w14:textId="77777777" w:rsidTr="00C37826">
      <w:trPr>
        <w:trHeight w:val="400"/>
      </w:trPr>
      <w:tc>
        <w:tcPr>
          <w:tcW w:w="7371" w:type="dxa"/>
          <w:gridSpan w:val="2"/>
        </w:tcPr>
        <w:p w14:paraId="2E1520D6" w14:textId="77777777" w:rsidR="00527BD4" w:rsidRPr="00CE5B75" w:rsidRDefault="006B2CDB" w:rsidP="00A50CF6">
          <w:pPr>
            <w:pStyle w:val="Huisstijl-Retouradres"/>
          </w:pPr>
          <w:r w:rsidRPr="00CE5B75">
            <w:t xml:space="preserve">&gt; </w:t>
          </w:r>
          <w:r w:rsidR="00C37826" w:rsidRPr="00CE5B75">
            <w:t xml:space="preserve">Retouradres Postbus </w:t>
          </w:r>
          <w:r w:rsidRPr="00CE5B75">
            <w:t>20401</w:t>
          </w:r>
          <w:r w:rsidR="00C37826" w:rsidRPr="00CE5B75">
            <w:t xml:space="preserve"> </w:t>
          </w:r>
          <w:r w:rsidRPr="00CE5B75">
            <w:t>2500 EK</w:t>
          </w:r>
          <w:r w:rsidR="00C37826" w:rsidRPr="00CE5B75">
            <w:t xml:space="preserve"> </w:t>
          </w:r>
          <w:r w:rsidRPr="00CE5B75">
            <w:t>Den Haag</w:t>
          </w:r>
        </w:p>
      </w:tc>
    </w:tr>
    <w:tr w:rsidR="00CE5B75" w:rsidRPr="00CE5B75" w14:paraId="5CB21371" w14:textId="77777777" w:rsidTr="00C37826">
      <w:tc>
        <w:tcPr>
          <w:tcW w:w="7371" w:type="dxa"/>
          <w:gridSpan w:val="2"/>
        </w:tcPr>
        <w:p w14:paraId="4A593E26" w14:textId="77777777" w:rsidR="00527BD4" w:rsidRPr="00CE5B75" w:rsidRDefault="00527BD4" w:rsidP="00A50CF6">
          <w:pPr>
            <w:pStyle w:val="Huisstijl-Rubricering"/>
          </w:pPr>
        </w:p>
      </w:tc>
    </w:tr>
    <w:tr w:rsidR="00CE5B75" w:rsidRPr="00CE5B75" w14:paraId="1FE7BC84" w14:textId="77777777" w:rsidTr="00C37826">
      <w:trPr>
        <w:trHeight w:hRule="exact" w:val="2440"/>
      </w:trPr>
      <w:tc>
        <w:tcPr>
          <w:tcW w:w="7371" w:type="dxa"/>
          <w:gridSpan w:val="2"/>
        </w:tcPr>
        <w:p w14:paraId="36A0B583" w14:textId="77777777" w:rsidR="00527BD4" w:rsidRPr="00CE5B75" w:rsidRDefault="006B2CDB" w:rsidP="00A50CF6">
          <w:pPr>
            <w:pStyle w:val="Huisstijl-NAW"/>
          </w:pPr>
          <w:r w:rsidRPr="00CE5B75">
            <w:t xml:space="preserve">De Voorzitter van de Tweede Kamer </w:t>
          </w:r>
        </w:p>
        <w:p w14:paraId="4E6025CD" w14:textId="77777777" w:rsidR="00D87195" w:rsidRPr="00CE5B75" w:rsidRDefault="006B2CDB" w:rsidP="00D87195">
          <w:pPr>
            <w:pStyle w:val="Huisstijl-NAW"/>
          </w:pPr>
          <w:r w:rsidRPr="00CE5B75">
            <w:t>der Staten-Generaal</w:t>
          </w:r>
        </w:p>
        <w:p w14:paraId="599700B0" w14:textId="77777777" w:rsidR="00EA0F13" w:rsidRPr="00CE5B75" w:rsidRDefault="006B2CDB" w:rsidP="00EA0F13">
          <w:pPr>
            <w:rPr>
              <w:szCs w:val="18"/>
            </w:rPr>
          </w:pPr>
          <w:r w:rsidRPr="00CE5B75">
            <w:rPr>
              <w:szCs w:val="18"/>
            </w:rPr>
            <w:t>Prinses Irenestraat 6</w:t>
          </w:r>
        </w:p>
        <w:p w14:paraId="11024A44" w14:textId="77777777" w:rsidR="00985E56" w:rsidRPr="00CE5B75" w:rsidRDefault="006B2CDB" w:rsidP="00EA0F13">
          <w:r w:rsidRPr="00CE5B75">
            <w:rPr>
              <w:szCs w:val="18"/>
            </w:rPr>
            <w:t>2595 BD  DEN HAAG</w:t>
          </w:r>
        </w:p>
      </w:tc>
    </w:tr>
    <w:tr w:rsidR="00CE5B75" w:rsidRPr="00CE5B75" w14:paraId="30F5C119" w14:textId="77777777" w:rsidTr="00C37826">
      <w:trPr>
        <w:trHeight w:hRule="exact" w:val="400"/>
      </w:trPr>
      <w:tc>
        <w:tcPr>
          <w:tcW w:w="7371" w:type="dxa"/>
          <w:gridSpan w:val="2"/>
        </w:tcPr>
        <w:p w14:paraId="1837D512" w14:textId="77777777" w:rsidR="00527BD4" w:rsidRPr="00CE5B75" w:rsidRDefault="00527BD4" w:rsidP="00A50CF6">
          <w:pPr>
            <w:tabs>
              <w:tab w:val="left" w:pos="740"/>
            </w:tabs>
            <w:autoSpaceDE w:val="0"/>
            <w:autoSpaceDN w:val="0"/>
            <w:adjustRightInd w:val="0"/>
            <w:ind w:left="743" w:hanging="743"/>
            <w:rPr>
              <w:rFonts w:cs="Verdana"/>
              <w:szCs w:val="18"/>
            </w:rPr>
          </w:pPr>
        </w:p>
      </w:tc>
    </w:tr>
    <w:tr w:rsidR="00CE5B75" w:rsidRPr="00CE5B75" w14:paraId="02347EAA" w14:textId="77777777" w:rsidTr="00C37826">
      <w:trPr>
        <w:trHeight w:val="240"/>
      </w:trPr>
      <w:tc>
        <w:tcPr>
          <w:tcW w:w="709" w:type="dxa"/>
        </w:tcPr>
        <w:p w14:paraId="5EFDA057" w14:textId="66477BCB" w:rsidR="00527BD4" w:rsidRPr="00CE5B75" w:rsidRDefault="006B2CDB" w:rsidP="00A50CF6">
          <w:pPr>
            <w:rPr>
              <w:szCs w:val="18"/>
            </w:rPr>
          </w:pPr>
          <w:r w:rsidRPr="00CE5B75">
            <w:rPr>
              <w:szCs w:val="18"/>
            </w:rPr>
            <w:t>Datum</w:t>
          </w:r>
        </w:p>
      </w:tc>
      <w:tc>
        <w:tcPr>
          <w:tcW w:w="6662" w:type="dxa"/>
        </w:tcPr>
        <w:p w14:paraId="42FD15A7" w14:textId="2888689C" w:rsidR="00527BD4" w:rsidRPr="00CE5B75" w:rsidRDefault="001D5DF8" w:rsidP="00A50CF6">
          <w:r>
            <w:t>13 oktober 2025</w:t>
          </w:r>
        </w:p>
      </w:tc>
    </w:tr>
    <w:tr w:rsidR="00CE5B75" w:rsidRPr="00CE5B75" w14:paraId="3F338270" w14:textId="77777777" w:rsidTr="00C37826">
      <w:trPr>
        <w:trHeight w:val="240"/>
      </w:trPr>
      <w:tc>
        <w:tcPr>
          <w:tcW w:w="709" w:type="dxa"/>
        </w:tcPr>
        <w:p w14:paraId="32EBEED0" w14:textId="77777777" w:rsidR="00527BD4" w:rsidRPr="00CE5B75" w:rsidRDefault="006B2CDB" w:rsidP="00A50CF6">
          <w:pPr>
            <w:rPr>
              <w:szCs w:val="18"/>
            </w:rPr>
          </w:pPr>
          <w:r w:rsidRPr="00CE5B75">
            <w:rPr>
              <w:szCs w:val="18"/>
            </w:rPr>
            <w:t>Betreft</w:t>
          </w:r>
        </w:p>
      </w:tc>
      <w:tc>
        <w:tcPr>
          <w:tcW w:w="6662" w:type="dxa"/>
        </w:tcPr>
        <w:p w14:paraId="20357E1B" w14:textId="77777777" w:rsidR="00527BD4" w:rsidRPr="00CE5B75" w:rsidRDefault="006B2CDB" w:rsidP="00A50CF6">
          <w:r w:rsidRPr="00CE5B75">
            <w:t>Honorering EU-financiering voor de AI-fabriek in Groningen</w:t>
          </w:r>
        </w:p>
      </w:tc>
    </w:tr>
  </w:tbl>
  <w:p w14:paraId="361FD8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5BE986A">
      <w:start w:val="1"/>
      <w:numFmt w:val="bullet"/>
      <w:pStyle w:val="Lijstopsomteken"/>
      <w:lvlText w:val="•"/>
      <w:lvlJc w:val="left"/>
      <w:pPr>
        <w:tabs>
          <w:tab w:val="num" w:pos="227"/>
        </w:tabs>
        <w:ind w:left="227" w:hanging="227"/>
      </w:pPr>
      <w:rPr>
        <w:rFonts w:ascii="Verdana" w:hAnsi="Verdana" w:hint="default"/>
        <w:sz w:val="18"/>
        <w:szCs w:val="18"/>
      </w:rPr>
    </w:lvl>
    <w:lvl w:ilvl="1" w:tplc="AEB86A2A" w:tentative="1">
      <w:start w:val="1"/>
      <w:numFmt w:val="bullet"/>
      <w:lvlText w:val="o"/>
      <w:lvlJc w:val="left"/>
      <w:pPr>
        <w:tabs>
          <w:tab w:val="num" w:pos="1440"/>
        </w:tabs>
        <w:ind w:left="1440" w:hanging="360"/>
      </w:pPr>
      <w:rPr>
        <w:rFonts w:ascii="Courier New" w:hAnsi="Courier New" w:cs="Courier New" w:hint="default"/>
      </w:rPr>
    </w:lvl>
    <w:lvl w:ilvl="2" w:tplc="6BCA9A12" w:tentative="1">
      <w:start w:val="1"/>
      <w:numFmt w:val="bullet"/>
      <w:lvlText w:val=""/>
      <w:lvlJc w:val="left"/>
      <w:pPr>
        <w:tabs>
          <w:tab w:val="num" w:pos="2160"/>
        </w:tabs>
        <w:ind w:left="2160" w:hanging="360"/>
      </w:pPr>
      <w:rPr>
        <w:rFonts w:ascii="Wingdings" w:hAnsi="Wingdings" w:hint="default"/>
      </w:rPr>
    </w:lvl>
    <w:lvl w:ilvl="3" w:tplc="2B6C414E" w:tentative="1">
      <w:start w:val="1"/>
      <w:numFmt w:val="bullet"/>
      <w:lvlText w:val=""/>
      <w:lvlJc w:val="left"/>
      <w:pPr>
        <w:tabs>
          <w:tab w:val="num" w:pos="2880"/>
        </w:tabs>
        <w:ind w:left="2880" w:hanging="360"/>
      </w:pPr>
      <w:rPr>
        <w:rFonts w:ascii="Symbol" w:hAnsi="Symbol" w:hint="default"/>
      </w:rPr>
    </w:lvl>
    <w:lvl w:ilvl="4" w:tplc="A5F05B38" w:tentative="1">
      <w:start w:val="1"/>
      <w:numFmt w:val="bullet"/>
      <w:lvlText w:val="o"/>
      <w:lvlJc w:val="left"/>
      <w:pPr>
        <w:tabs>
          <w:tab w:val="num" w:pos="3600"/>
        </w:tabs>
        <w:ind w:left="3600" w:hanging="360"/>
      </w:pPr>
      <w:rPr>
        <w:rFonts w:ascii="Courier New" w:hAnsi="Courier New" w:cs="Courier New" w:hint="default"/>
      </w:rPr>
    </w:lvl>
    <w:lvl w:ilvl="5" w:tplc="F5EAA67A" w:tentative="1">
      <w:start w:val="1"/>
      <w:numFmt w:val="bullet"/>
      <w:lvlText w:val=""/>
      <w:lvlJc w:val="left"/>
      <w:pPr>
        <w:tabs>
          <w:tab w:val="num" w:pos="4320"/>
        </w:tabs>
        <w:ind w:left="4320" w:hanging="360"/>
      </w:pPr>
      <w:rPr>
        <w:rFonts w:ascii="Wingdings" w:hAnsi="Wingdings" w:hint="default"/>
      </w:rPr>
    </w:lvl>
    <w:lvl w:ilvl="6" w:tplc="15222D3C" w:tentative="1">
      <w:start w:val="1"/>
      <w:numFmt w:val="bullet"/>
      <w:lvlText w:val=""/>
      <w:lvlJc w:val="left"/>
      <w:pPr>
        <w:tabs>
          <w:tab w:val="num" w:pos="5040"/>
        </w:tabs>
        <w:ind w:left="5040" w:hanging="360"/>
      </w:pPr>
      <w:rPr>
        <w:rFonts w:ascii="Symbol" w:hAnsi="Symbol" w:hint="default"/>
      </w:rPr>
    </w:lvl>
    <w:lvl w:ilvl="7" w:tplc="AA66ACCC" w:tentative="1">
      <w:start w:val="1"/>
      <w:numFmt w:val="bullet"/>
      <w:lvlText w:val="o"/>
      <w:lvlJc w:val="left"/>
      <w:pPr>
        <w:tabs>
          <w:tab w:val="num" w:pos="5760"/>
        </w:tabs>
        <w:ind w:left="5760" w:hanging="360"/>
      </w:pPr>
      <w:rPr>
        <w:rFonts w:ascii="Courier New" w:hAnsi="Courier New" w:cs="Courier New" w:hint="default"/>
      </w:rPr>
    </w:lvl>
    <w:lvl w:ilvl="8" w:tplc="BDA63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461D1A">
      <w:start w:val="1"/>
      <w:numFmt w:val="bullet"/>
      <w:pStyle w:val="Lijstopsomteken2"/>
      <w:lvlText w:val="–"/>
      <w:lvlJc w:val="left"/>
      <w:pPr>
        <w:tabs>
          <w:tab w:val="num" w:pos="227"/>
        </w:tabs>
        <w:ind w:left="227" w:firstLine="0"/>
      </w:pPr>
      <w:rPr>
        <w:rFonts w:ascii="Verdana" w:hAnsi="Verdana" w:hint="default"/>
      </w:rPr>
    </w:lvl>
    <w:lvl w:ilvl="1" w:tplc="F184133A" w:tentative="1">
      <w:start w:val="1"/>
      <w:numFmt w:val="bullet"/>
      <w:lvlText w:val="o"/>
      <w:lvlJc w:val="left"/>
      <w:pPr>
        <w:tabs>
          <w:tab w:val="num" w:pos="1440"/>
        </w:tabs>
        <w:ind w:left="1440" w:hanging="360"/>
      </w:pPr>
      <w:rPr>
        <w:rFonts w:ascii="Courier New" w:hAnsi="Courier New" w:cs="Courier New" w:hint="default"/>
      </w:rPr>
    </w:lvl>
    <w:lvl w:ilvl="2" w:tplc="1E3E809E" w:tentative="1">
      <w:start w:val="1"/>
      <w:numFmt w:val="bullet"/>
      <w:lvlText w:val=""/>
      <w:lvlJc w:val="left"/>
      <w:pPr>
        <w:tabs>
          <w:tab w:val="num" w:pos="2160"/>
        </w:tabs>
        <w:ind w:left="2160" w:hanging="360"/>
      </w:pPr>
      <w:rPr>
        <w:rFonts w:ascii="Wingdings" w:hAnsi="Wingdings" w:hint="default"/>
      </w:rPr>
    </w:lvl>
    <w:lvl w:ilvl="3" w:tplc="A1083036" w:tentative="1">
      <w:start w:val="1"/>
      <w:numFmt w:val="bullet"/>
      <w:lvlText w:val=""/>
      <w:lvlJc w:val="left"/>
      <w:pPr>
        <w:tabs>
          <w:tab w:val="num" w:pos="2880"/>
        </w:tabs>
        <w:ind w:left="2880" w:hanging="360"/>
      </w:pPr>
      <w:rPr>
        <w:rFonts w:ascii="Symbol" w:hAnsi="Symbol" w:hint="default"/>
      </w:rPr>
    </w:lvl>
    <w:lvl w:ilvl="4" w:tplc="D13C9770" w:tentative="1">
      <w:start w:val="1"/>
      <w:numFmt w:val="bullet"/>
      <w:lvlText w:val="o"/>
      <w:lvlJc w:val="left"/>
      <w:pPr>
        <w:tabs>
          <w:tab w:val="num" w:pos="3600"/>
        </w:tabs>
        <w:ind w:left="3600" w:hanging="360"/>
      </w:pPr>
      <w:rPr>
        <w:rFonts w:ascii="Courier New" w:hAnsi="Courier New" w:cs="Courier New" w:hint="default"/>
      </w:rPr>
    </w:lvl>
    <w:lvl w:ilvl="5" w:tplc="45F4ED0A" w:tentative="1">
      <w:start w:val="1"/>
      <w:numFmt w:val="bullet"/>
      <w:lvlText w:val=""/>
      <w:lvlJc w:val="left"/>
      <w:pPr>
        <w:tabs>
          <w:tab w:val="num" w:pos="4320"/>
        </w:tabs>
        <w:ind w:left="4320" w:hanging="360"/>
      </w:pPr>
      <w:rPr>
        <w:rFonts w:ascii="Wingdings" w:hAnsi="Wingdings" w:hint="default"/>
      </w:rPr>
    </w:lvl>
    <w:lvl w:ilvl="6" w:tplc="402ADDF6" w:tentative="1">
      <w:start w:val="1"/>
      <w:numFmt w:val="bullet"/>
      <w:lvlText w:val=""/>
      <w:lvlJc w:val="left"/>
      <w:pPr>
        <w:tabs>
          <w:tab w:val="num" w:pos="5040"/>
        </w:tabs>
        <w:ind w:left="5040" w:hanging="360"/>
      </w:pPr>
      <w:rPr>
        <w:rFonts w:ascii="Symbol" w:hAnsi="Symbol" w:hint="default"/>
      </w:rPr>
    </w:lvl>
    <w:lvl w:ilvl="7" w:tplc="E23A8644" w:tentative="1">
      <w:start w:val="1"/>
      <w:numFmt w:val="bullet"/>
      <w:lvlText w:val="o"/>
      <w:lvlJc w:val="left"/>
      <w:pPr>
        <w:tabs>
          <w:tab w:val="num" w:pos="5760"/>
        </w:tabs>
        <w:ind w:left="5760" w:hanging="360"/>
      </w:pPr>
      <w:rPr>
        <w:rFonts w:ascii="Courier New" w:hAnsi="Courier New" w:cs="Courier New" w:hint="default"/>
      </w:rPr>
    </w:lvl>
    <w:lvl w:ilvl="8" w:tplc="863A08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77C031E">
      <w:numFmt w:val="bullet"/>
      <w:lvlText w:val="-"/>
      <w:lvlJc w:val="left"/>
      <w:pPr>
        <w:ind w:left="720" w:hanging="360"/>
      </w:pPr>
      <w:rPr>
        <w:rFonts w:ascii="Calibri" w:eastAsia="Times New Roman" w:hAnsi="Calibri" w:cs="Calibri" w:hint="default"/>
      </w:rPr>
    </w:lvl>
    <w:lvl w:ilvl="1" w:tplc="DEA4DE9A">
      <w:start w:val="1"/>
      <w:numFmt w:val="bullet"/>
      <w:lvlText w:val="o"/>
      <w:lvlJc w:val="left"/>
      <w:pPr>
        <w:ind w:left="1440" w:hanging="360"/>
      </w:pPr>
      <w:rPr>
        <w:rFonts w:ascii="Courier New" w:hAnsi="Courier New" w:cs="Courier New" w:hint="default"/>
      </w:rPr>
    </w:lvl>
    <w:lvl w:ilvl="2" w:tplc="4C827A22">
      <w:start w:val="1"/>
      <w:numFmt w:val="bullet"/>
      <w:lvlText w:val=""/>
      <w:lvlJc w:val="left"/>
      <w:pPr>
        <w:ind w:left="2160" w:hanging="360"/>
      </w:pPr>
      <w:rPr>
        <w:rFonts w:ascii="Wingdings" w:hAnsi="Wingdings" w:hint="default"/>
      </w:rPr>
    </w:lvl>
    <w:lvl w:ilvl="3" w:tplc="FC8E6658">
      <w:start w:val="1"/>
      <w:numFmt w:val="bullet"/>
      <w:lvlText w:val=""/>
      <w:lvlJc w:val="left"/>
      <w:pPr>
        <w:ind w:left="2880" w:hanging="360"/>
      </w:pPr>
      <w:rPr>
        <w:rFonts w:ascii="Symbol" w:hAnsi="Symbol" w:hint="default"/>
      </w:rPr>
    </w:lvl>
    <w:lvl w:ilvl="4" w:tplc="A586978A">
      <w:start w:val="1"/>
      <w:numFmt w:val="bullet"/>
      <w:lvlText w:val="o"/>
      <w:lvlJc w:val="left"/>
      <w:pPr>
        <w:ind w:left="3600" w:hanging="360"/>
      </w:pPr>
      <w:rPr>
        <w:rFonts w:ascii="Courier New" w:hAnsi="Courier New" w:cs="Courier New" w:hint="default"/>
      </w:rPr>
    </w:lvl>
    <w:lvl w:ilvl="5" w:tplc="322E5EAC">
      <w:start w:val="1"/>
      <w:numFmt w:val="bullet"/>
      <w:lvlText w:val=""/>
      <w:lvlJc w:val="left"/>
      <w:pPr>
        <w:ind w:left="4320" w:hanging="360"/>
      </w:pPr>
      <w:rPr>
        <w:rFonts w:ascii="Wingdings" w:hAnsi="Wingdings" w:hint="default"/>
      </w:rPr>
    </w:lvl>
    <w:lvl w:ilvl="6" w:tplc="5934B32C">
      <w:start w:val="1"/>
      <w:numFmt w:val="bullet"/>
      <w:lvlText w:val=""/>
      <w:lvlJc w:val="left"/>
      <w:pPr>
        <w:ind w:left="5040" w:hanging="360"/>
      </w:pPr>
      <w:rPr>
        <w:rFonts w:ascii="Symbol" w:hAnsi="Symbol" w:hint="default"/>
      </w:rPr>
    </w:lvl>
    <w:lvl w:ilvl="7" w:tplc="2834A95C">
      <w:start w:val="1"/>
      <w:numFmt w:val="bullet"/>
      <w:lvlText w:val="o"/>
      <w:lvlJc w:val="left"/>
      <w:pPr>
        <w:ind w:left="5760" w:hanging="360"/>
      </w:pPr>
      <w:rPr>
        <w:rFonts w:ascii="Courier New" w:hAnsi="Courier New" w:cs="Courier New" w:hint="default"/>
      </w:rPr>
    </w:lvl>
    <w:lvl w:ilvl="8" w:tplc="9FA281E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6030073">
    <w:abstractNumId w:val="10"/>
  </w:num>
  <w:num w:numId="2" w16cid:durableId="759253544">
    <w:abstractNumId w:val="7"/>
  </w:num>
  <w:num w:numId="3" w16cid:durableId="627783396">
    <w:abstractNumId w:val="6"/>
  </w:num>
  <w:num w:numId="4" w16cid:durableId="1091506275">
    <w:abstractNumId w:val="5"/>
  </w:num>
  <w:num w:numId="5" w16cid:durableId="1565750141">
    <w:abstractNumId w:val="4"/>
  </w:num>
  <w:num w:numId="6" w16cid:durableId="1111052147">
    <w:abstractNumId w:val="8"/>
  </w:num>
  <w:num w:numId="7" w16cid:durableId="303894593">
    <w:abstractNumId w:val="3"/>
  </w:num>
  <w:num w:numId="8" w16cid:durableId="2145460619">
    <w:abstractNumId w:val="2"/>
  </w:num>
  <w:num w:numId="9" w16cid:durableId="2076246214">
    <w:abstractNumId w:val="1"/>
  </w:num>
  <w:num w:numId="10" w16cid:durableId="1934317254">
    <w:abstractNumId w:val="0"/>
  </w:num>
  <w:num w:numId="11" w16cid:durableId="2103410593">
    <w:abstractNumId w:val="9"/>
  </w:num>
  <w:num w:numId="12" w16cid:durableId="1590583617">
    <w:abstractNumId w:val="11"/>
  </w:num>
  <w:num w:numId="13" w16cid:durableId="2045517905">
    <w:abstractNumId w:val="14"/>
  </w:num>
  <w:num w:numId="14" w16cid:durableId="1908412539">
    <w:abstractNumId w:val="12"/>
  </w:num>
  <w:num w:numId="15" w16cid:durableId="40357286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27F77"/>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69A"/>
    <w:rsid w:val="001A6AF9"/>
    <w:rsid w:val="001A6D93"/>
    <w:rsid w:val="001C32EC"/>
    <w:rsid w:val="001C38BD"/>
    <w:rsid w:val="001C4D5A"/>
    <w:rsid w:val="001D5DF8"/>
    <w:rsid w:val="001E34C6"/>
    <w:rsid w:val="001E5581"/>
    <w:rsid w:val="001F3C70"/>
    <w:rsid w:val="00200D88"/>
    <w:rsid w:val="00201F68"/>
    <w:rsid w:val="00212F2A"/>
    <w:rsid w:val="00214F2B"/>
    <w:rsid w:val="00217880"/>
    <w:rsid w:val="0022196B"/>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4A5B"/>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227D"/>
    <w:rsid w:val="002F5147"/>
    <w:rsid w:val="002F7ABD"/>
    <w:rsid w:val="0030029B"/>
    <w:rsid w:val="0030200C"/>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20E8"/>
    <w:rsid w:val="00393696"/>
    <w:rsid w:val="00393963"/>
    <w:rsid w:val="00395575"/>
    <w:rsid w:val="00395672"/>
    <w:rsid w:val="003A06C8"/>
    <w:rsid w:val="003A0D7C"/>
    <w:rsid w:val="003A5290"/>
    <w:rsid w:val="003B0155"/>
    <w:rsid w:val="003B03BE"/>
    <w:rsid w:val="003B7EE7"/>
    <w:rsid w:val="003C2A4D"/>
    <w:rsid w:val="003C2CCB"/>
    <w:rsid w:val="003C4AC3"/>
    <w:rsid w:val="003C599D"/>
    <w:rsid w:val="003D2009"/>
    <w:rsid w:val="003D39EC"/>
    <w:rsid w:val="003D3E03"/>
    <w:rsid w:val="003D5DED"/>
    <w:rsid w:val="003E3DD5"/>
    <w:rsid w:val="003E4281"/>
    <w:rsid w:val="003F07C6"/>
    <w:rsid w:val="003F1F6B"/>
    <w:rsid w:val="003F3757"/>
    <w:rsid w:val="003F38BD"/>
    <w:rsid w:val="003F44B7"/>
    <w:rsid w:val="004008E9"/>
    <w:rsid w:val="00400E7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3D39"/>
    <w:rsid w:val="004E4776"/>
    <w:rsid w:val="004E505E"/>
    <w:rsid w:val="004F42FF"/>
    <w:rsid w:val="004F44C2"/>
    <w:rsid w:val="00500F0D"/>
    <w:rsid w:val="00502512"/>
    <w:rsid w:val="005026E3"/>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186B"/>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CDB"/>
    <w:rsid w:val="006B4CDA"/>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52F6"/>
    <w:rsid w:val="00836ACA"/>
    <w:rsid w:val="00842CD8"/>
    <w:rsid w:val="008431FA"/>
    <w:rsid w:val="00846D00"/>
    <w:rsid w:val="00847444"/>
    <w:rsid w:val="008517C6"/>
    <w:rsid w:val="008547BA"/>
    <w:rsid w:val="008553C7"/>
    <w:rsid w:val="00857FEB"/>
    <w:rsid w:val="008601AF"/>
    <w:rsid w:val="008641D1"/>
    <w:rsid w:val="00872271"/>
    <w:rsid w:val="00883137"/>
    <w:rsid w:val="00894A3B"/>
    <w:rsid w:val="008A0951"/>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4B5"/>
    <w:rsid w:val="008F2584"/>
    <w:rsid w:val="008F3246"/>
    <w:rsid w:val="008F3C1B"/>
    <w:rsid w:val="008F508C"/>
    <w:rsid w:val="0090271B"/>
    <w:rsid w:val="00910642"/>
    <w:rsid w:val="00910DDF"/>
    <w:rsid w:val="00926AE2"/>
    <w:rsid w:val="00930B13"/>
    <w:rsid w:val="009311C8"/>
    <w:rsid w:val="00933376"/>
    <w:rsid w:val="00933A2F"/>
    <w:rsid w:val="00940B1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C2EA6"/>
    <w:rsid w:val="00AE013D"/>
    <w:rsid w:val="00AE11B7"/>
    <w:rsid w:val="00AE7F68"/>
    <w:rsid w:val="00AF2321"/>
    <w:rsid w:val="00AF52F6"/>
    <w:rsid w:val="00AF54A8"/>
    <w:rsid w:val="00AF7237"/>
    <w:rsid w:val="00B0043A"/>
    <w:rsid w:val="00B00D75"/>
    <w:rsid w:val="00B03CE8"/>
    <w:rsid w:val="00B03F50"/>
    <w:rsid w:val="00B070CB"/>
    <w:rsid w:val="00B12456"/>
    <w:rsid w:val="00B145F0"/>
    <w:rsid w:val="00B259C8"/>
    <w:rsid w:val="00B26CCF"/>
    <w:rsid w:val="00B30FC2"/>
    <w:rsid w:val="00B331A2"/>
    <w:rsid w:val="00B34E41"/>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C7A4D"/>
    <w:rsid w:val="00BD2370"/>
    <w:rsid w:val="00BE3F88"/>
    <w:rsid w:val="00BE4756"/>
    <w:rsid w:val="00BE5ED9"/>
    <w:rsid w:val="00BE7B41"/>
    <w:rsid w:val="00C15A91"/>
    <w:rsid w:val="00C206F1"/>
    <w:rsid w:val="00C217E1"/>
    <w:rsid w:val="00C219B1"/>
    <w:rsid w:val="00C225DD"/>
    <w:rsid w:val="00C22E8D"/>
    <w:rsid w:val="00C336A1"/>
    <w:rsid w:val="00C37826"/>
    <w:rsid w:val="00C4015B"/>
    <w:rsid w:val="00C40268"/>
    <w:rsid w:val="00C40C60"/>
    <w:rsid w:val="00C5258E"/>
    <w:rsid w:val="00C530C9"/>
    <w:rsid w:val="00C61060"/>
    <w:rsid w:val="00C619A7"/>
    <w:rsid w:val="00C73D5F"/>
    <w:rsid w:val="00C82AFE"/>
    <w:rsid w:val="00C83DBC"/>
    <w:rsid w:val="00C83EAD"/>
    <w:rsid w:val="00C90702"/>
    <w:rsid w:val="00C97C80"/>
    <w:rsid w:val="00CA1236"/>
    <w:rsid w:val="00CA47D3"/>
    <w:rsid w:val="00CA6533"/>
    <w:rsid w:val="00CA6A25"/>
    <w:rsid w:val="00CA6A3F"/>
    <w:rsid w:val="00CA7C99"/>
    <w:rsid w:val="00CC6290"/>
    <w:rsid w:val="00CC6E05"/>
    <w:rsid w:val="00CD233D"/>
    <w:rsid w:val="00CD3499"/>
    <w:rsid w:val="00CD362D"/>
    <w:rsid w:val="00CD78A3"/>
    <w:rsid w:val="00CE101D"/>
    <w:rsid w:val="00CE1814"/>
    <w:rsid w:val="00CE1A95"/>
    <w:rsid w:val="00CE1C84"/>
    <w:rsid w:val="00CE5055"/>
    <w:rsid w:val="00CE5B7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2E4"/>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213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4233"/>
    <w:rsid w:val="00DF54D9"/>
    <w:rsid w:val="00DF7283"/>
    <w:rsid w:val="00E01A59"/>
    <w:rsid w:val="00E02ACA"/>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5B88"/>
    <w:rsid w:val="00E876B9"/>
    <w:rsid w:val="00EA0F13"/>
    <w:rsid w:val="00EB120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225"/>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22196B"/>
    <w:rPr>
      <w:b/>
      <w:bCs/>
    </w:rPr>
  </w:style>
  <w:style w:type="character" w:customStyle="1" w:styleId="OnderwerpvanopmerkingChar">
    <w:name w:val="Onderwerp van opmerking Char"/>
    <w:basedOn w:val="TekstopmerkingChar"/>
    <w:link w:val="Onderwerpvanopmerking"/>
    <w:semiHidden/>
    <w:rsid w:val="0022196B"/>
    <w:rPr>
      <w:rFonts w:ascii="Verdana" w:hAnsi="Verdana"/>
      <w:b/>
      <w:bCs/>
      <w:lang w:val="nl-NL" w:eastAsia="nl-NL"/>
    </w:rPr>
  </w:style>
  <w:style w:type="paragraph" w:styleId="Revisie">
    <w:name w:val="Revision"/>
    <w:hidden/>
    <w:uiPriority w:val="99"/>
    <w:semiHidden/>
    <w:rsid w:val="0022196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E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556</ap:Words>
  <ap:Characters>3383</ap:Characters>
  <ap:DocSecurity>0</ap:DocSecurity>
  <ap:Lines>28</ap:Lines>
  <ap:Paragraphs>7</ap:Paragraphs>
  <ap:ScaleCrop>false</ap:ScaleCrop>
  <ap:LinksUpToDate>false</ap:LinksUpToDate>
  <ap:CharactersWithSpaces>3932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2025-10-10T14:33:00.0000000Z</dcterms:created>
  <dcterms:modified xsi:type="dcterms:W3CDTF">2025-10-13T08:28:00.0000000Z</dcterms:modified>
  <dc:description>------------------------</dc:description>
  <dc:subject/>
  <keywords/>
  <version/>
  <category/>
</coreProperties>
</file>