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13653" w:rsidR="00CE3D11" w:rsidRDefault="00F7303E" w14:paraId="04197B0C" w14:textId="79A38E9C">
      <w:pPr>
        <w:rPr>
          <w:rFonts w:ascii="Calibri" w:hAnsi="Calibri" w:cs="Calibri"/>
        </w:rPr>
      </w:pPr>
      <w:r w:rsidRPr="00913653">
        <w:rPr>
          <w:rFonts w:ascii="Calibri" w:hAnsi="Calibri" w:cs="Calibri"/>
        </w:rPr>
        <w:t>32</w:t>
      </w:r>
      <w:r w:rsidRPr="00913653" w:rsidR="005C3747">
        <w:rPr>
          <w:rFonts w:ascii="Calibri" w:hAnsi="Calibri" w:cs="Calibri"/>
        </w:rPr>
        <w:t xml:space="preserve"> </w:t>
      </w:r>
      <w:r w:rsidRPr="00913653">
        <w:rPr>
          <w:rFonts w:ascii="Calibri" w:hAnsi="Calibri" w:cs="Calibri"/>
        </w:rPr>
        <w:t>698</w:t>
      </w:r>
      <w:r w:rsidRPr="00913653" w:rsidR="00CE3D11">
        <w:rPr>
          <w:rFonts w:ascii="Calibri" w:hAnsi="Calibri" w:cs="Calibri"/>
        </w:rPr>
        <w:tab/>
      </w:r>
      <w:r w:rsidRPr="00913653" w:rsidR="00CE3D11">
        <w:rPr>
          <w:rFonts w:ascii="Calibri" w:hAnsi="Calibri" w:cs="Calibri"/>
        </w:rPr>
        <w:tab/>
        <w:t>Hoogwaterbeschermingsprogramma</w:t>
      </w:r>
    </w:p>
    <w:p w:rsidRPr="00913653" w:rsidR="00CE3D11" w:rsidP="004474D9" w:rsidRDefault="00CE3D11" w14:paraId="51CE1554" w14:textId="77777777">
      <w:pPr>
        <w:rPr>
          <w:rFonts w:ascii="Calibri" w:hAnsi="Calibri" w:cs="Calibri"/>
          <w:color w:val="000000"/>
        </w:rPr>
      </w:pPr>
      <w:r w:rsidRPr="00913653">
        <w:rPr>
          <w:rFonts w:ascii="Calibri" w:hAnsi="Calibri" w:cs="Calibri"/>
        </w:rPr>
        <w:t xml:space="preserve">Nr. </w:t>
      </w:r>
      <w:r w:rsidRPr="00913653" w:rsidR="00F7303E">
        <w:rPr>
          <w:rFonts w:ascii="Calibri" w:hAnsi="Calibri" w:cs="Calibri"/>
        </w:rPr>
        <w:t>93</w:t>
      </w:r>
      <w:r w:rsidRPr="00913653">
        <w:rPr>
          <w:rFonts w:ascii="Calibri" w:hAnsi="Calibri" w:cs="Calibri"/>
        </w:rPr>
        <w:tab/>
      </w:r>
      <w:r w:rsidRPr="00913653">
        <w:rPr>
          <w:rFonts w:ascii="Calibri" w:hAnsi="Calibri" w:cs="Calibri"/>
        </w:rPr>
        <w:tab/>
        <w:t>Brief van de minister van Infrastructuur en Waterstaat</w:t>
      </w:r>
    </w:p>
    <w:p w:rsidRPr="00913653" w:rsidR="00F7303E" w:rsidP="00F7303E" w:rsidRDefault="00CE3D11" w14:paraId="20AC58DA" w14:textId="52C8B40F">
      <w:pPr>
        <w:rPr>
          <w:rFonts w:ascii="Calibri" w:hAnsi="Calibri" w:cs="Calibri"/>
        </w:rPr>
      </w:pPr>
      <w:r w:rsidRPr="00913653">
        <w:rPr>
          <w:rFonts w:ascii="Calibri" w:hAnsi="Calibri" w:cs="Calibri"/>
        </w:rPr>
        <w:t>Aan de Voorzitter van de Tweede Kamer der Staten-Generaal</w:t>
      </w:r>
    </w:p>
    <w:p w:rsidRPr="00913653" w:rsidR="00CE3D11" w:rsidP="00F7303E" w:rsidRDefault="00CE3D11" w14:paraId="2627ED08" w14:textId="740C6CB5">
      <w:pPr>
        <w:rPr>
          <w:rFonts w:ascii="Calibri" w:hAnsi="Calibri" w:cs="Calibri"/>
        </w:rPr>
      </w:pPr>
      <w:r w:rsidRPr="00913653">
        <w:rPr>
          <w:rFonts w:ascii="Calibri" w:hAnsi="Calibri" w:cs="Calibri"/>
        </w:rPr>
        <w:t>Den Haag, 13 oktober 2025</w:t>
      </w:r>
    </w:p>
    <w:p w:rsidRPr="00913653" w:rsidR="00F7303E" w:rsidP="00F7303E" w:rsidRDefault="00F7303E" w14:paraId="42B697F8" w14:textId="77777777">
      <w:pPr>
        <w:rPr>
          <w:rFonts w:ascii="Calibri" w:hAnsi="Calibri" w:cs="Calibri"/>
        </w:rPr>
      </w:pPr>
    </w:p>
    <w:p w:rsidRPr="00913653" w:rsidR="00F7303E" w:rsidP="00F7303E" w:rsidRDefault="00F7303E" w14:paraId="5F2EC020" w14:textId="0ED955A0">
      <w:pPr>
        <w:rPr>
          <w:rFonts w:ascii="Calibri" w:hAnsi="Calibri" w:cs="Calibri"/>
        </w:rPr>
      </w:pPr>
      <w:r w:rsidRPr="00913653">
        <w:rPr>
          <w:rFonts w:ascii="Calibri" w:hAnsi="Calibri" w:cs="Calibri"/>
        </w:rPr>
        <w:t>Hierbij ontvangt u de 28e Voortgangsrapportage (VGR28) van het Tweede Hoogwaterbeschermingsprogramma (HWBP-2). De rapportage bestrijkt de periode van 1 januari 2025 tot en met 30 juni 2025.</w:t>
      </w:r>
    </w:p>
    <w:p w:rsidRPr="00913653" w:rsidR="00F7303E" w:rsidP="00F7303E" w:rsidRDefault="00F7303E" w14:paraId="1F8D866F" w14:textId="77777777">
      <w:pPr>
        <w:rPr>
          <w:rFonts w:ascii="Calibri" w:hAnsi="Calibri" w:cs="Calibri"/>
        </w:rPr>
      </w:pPr>
    </w:p>
    <w:p w:rsidRPr="00913653" w:rsidR="00F7303E" w:rsidP="00F7303E" w:rsidRDefault="00F7303E" w14:paraId="136B1F01" w14:textId="77777777">
      <w:pPr>
        <w:rPr>
          <w:rFonts w:ascii="Calibri" w:hAnsi="Calibri" w:cs="Calibri"/>
        </w:rPr>
      </w:pPr>
      <w:r w:rsidRPr="00913653">
        <w:rPr>
          <w:rFonts w:ascii="Calibri" w:hAnsi="Calibri" w:cs="Calibri"/>
        </w:rPr>
        <w:t>In het HWBP-2 werken de waterschappen en Rijkswaterstaat samen aan de waterveiligheid, rekening houdend met de inpassing van de primaire dijk, duinen- en kustverbeteringen in de omgeving.</w:t>
      </w:r>
    </w:p>
    <w:p w:rsidRPr="00913653" w:rsidR="00F7303E" w:rsidP="00F7303E" w:rsidRDefault="00F7303E" w14:paraId="0F911234" w14:textId="77777777">
      <w:pPr>
        <w:keepNext/>
        <w:tabs>
          <w:tab w:val="left" w:pos="360"/>
        </w:tabs>
        <w:autoSpaceDE w:val="0"/>
        <w:adjustRightInd w:val="0"/>
        <w:rPr>
          <w:rFonts w:ascii="Calibri" w:hAnsi="Calibri" w:cs="Calibri"/>
        </w:rPr>
      </w:pPr>
    </w:p>
    <w:p w:rsidRPr="00913653" w:rsidR="00F7303E" w:rsidP="00F7303E" w:rsidRDefault="00F7303E" w14:paraId="4B740824" w14:textId="77777777">
      <w:pPr>
        <w:keepNext/>
        <w:tabs>
          <w:tab w:val="left" w:pos="360"/>
        </w:tabs>
        <w:autoSpaceDE w:val="0"/>
        <w:adjustRightInd w:val="0"/>
        <w:rPr>
          <w:rFonts w:ascii="Calibri" w:hAnsi="Calibri" w:cs="Calibri"/>
        </w:rPr>
      </w:pPr>
      <w:r w:rsidRPr="00913653">
        <w:rPr>
          <w:rFonts w:ascii="Calibri" w:hAnsi="Calibri" w:cs="Calibri"/>
        </w:rPr>
        <w:t>Al meer dan 1.000 jaar worden dijken en duinen ingezet om Nederland droog te houden. Dijken en duinen zijn dragers van ons landschap. Bodemdaling en klimaatverandering hebben grote invloed op de Nederlandse Delta en het dijkenstelsel. Het aanleggen, versterken en onderhouden van dijken en duinen is daarom nooit klaar. Nieuwe projecten vallen niet meer onder het HWBP-2, maar onder het Hoogwaterbeschermingsprogramma (HWBP).</w:t>
      </w:r>
    </w:p>
    <w:p w:rsidRPr="00913653" w:rsidR="00F7303E" w:rsidP="00F7303E" w:rsidRDefault="00F7303E" w14:paraId="3D693035" w14:textId="77777777">
      <w:pPr>
        <w:rPr>
          <w:rFonts w:ascii="Calibri" w:hAnsi="Calibri" w:cs="Calibri"/>
        </w:rPr>
      </w:pPr>
    </w:p>
    <w:p w:rsidRPr="00913653" w:rsidR="00F7303E" w:rsidP="00F7303E" w:rsidRDefault="00F7303E" w14:paraId="076B4703" w14:textId="77777777">
      <w:pPr>
        <w:rPr>
          <w:rFonts w:ascii="Calibri" w:hAnsi="Calibri" w:cs="Calibri"/>
          <w:b/>
          <w:bCs/>
        </w:rPr>
      </w:pPr>
      <w:r w:rsidRPr="00913653">
        <w:rPr>
          <w:rFonts w:ascii="Calibri" w:hAnsi="Calibri" w:cs="Calibri"/>
          <w:b/>
          <w:bCs/>
        </w:rPr>
        <w:t>Samenvatting wijzigingen ten opzichte van de 27e Voortgangsrapportage</w:t>
      </w:r>
    </w:p>
    <w:p w:rsidRPr="00913653" w:rsidR="00F7303E" w:rsidP="00F7303E" w:rsidRDefault="00F7303E" w14:paraId="398FE4D4" w14:textId="77777777">
      <w:pPr>
        <w:pStyle w:val="Plattetekst"/>
        <w:spacing w:before="20" w:line="264" w:lineRule="auto"/>
        <w:ind w:right="284"/>
        <w:rPr>
          <w:rFonts w:ascii="Calibri" w:hAnsi="Calibri" w:eastAsia="DejaVu Sans" w:cs="Calibri"/>
          <w:sz w:val="22"/>
          <w:szCs w:val="22"/>
          <w:lang w:val="nl-NL" w:eastAsia="nl-NL"/>
        </w:rPr>
      </w:pPr>
      <w:r w:rsidRPr="00913653">
        <w:rPr>
          <w:rFonts w:ascii="Calibri" w:hAnsi="Calibri" w:eastAsia="DejaVu Sans" w:cs="Calibri"/>
          <w:sz w:val="22"/>
          <w:szCs w:val="22"/>
          <w:lang w:val="nl-NL" w:eastAsia="nl-NL"/>
        </w:rPr>
        <w:t xml:space="preserve">Het HWBP-2 is in 2007 gestart en heeft vanaf maart 2011 de status “grote projecten” gekregen. Het programma omvat 87 projecten. Het betreft 69 dijkversterkingen en 18 kunstwerken die ervoor zorgen dat 362 kilometer dijk weer aan de vigerende veiligheidsnorm (gaan) voldoen. </w:t>
      </w:r>
    </w:p>
    <w:p w:rsidRPr="00913653" w:rsidR="00F7303E" w:rsidP="00F7303E" w:rsidRDefault="00F7303E" w14:paraId="604A6F55" w14:textId="77777777">
      <w:pPr>
        <w:pStyle w:val="Plattetekst"/>
        <w:spacing w:before="20" w:line="264" w:lineRule="auto"/>
        <w:ind w:right="284"/>
        <w:rPr>
          <w:rFonts w:ascii="Calibri" w:hAnsi="Calibri" w:eastAsia="DejaVu Sans" w:cs="Calibri"/>
          <w:sz w:val="22"/>
          <w:szCs w:val="22"/>
          <w:lang w:val="nl-NL" w:eastAsia="nl-NL"/>
        </w:rPr>
      </w:pPr>
    </w:p>
    <w:p w:rsidRPr="00913653" w:rsidR="00F7303E" w:rsidP="00F7303E" w:rsidRDefault="00F7303E" w14:paraId="229DF350" w14:textId="77777777">
      <w:pPr>
        <w:pStyle w:val="Plattetekst"/>
        <w:spacing w:before="20" w:line="264" w:lineRule="auto"/>
        <w:ind w:right="284"/>
        <w:rPr>
          <w:rFonts w:ascii="Calibri" w:hAnsi="Calibri" w:eastAsia="DejaVu Sans" w:cs="Calibri"/>
          <w:sz w:val="22"/>
          <w:szCs w:val="22"/>
          <w:lang w:val="nl-NL" w:eastAsia="nl-NL"/>
        </w:rPr>
      </w:pPr>
      <w:r w:rsidRPr="00913653">
        <w:rPr>
          <w:rFonts w:ascii="Calibri" w:hAnsi="Calibri" w:eastAsia="DejaVu Sans" w:cs="Calibri"/>
          <w:sz w:val="22"/>
          <w:szCs w:val="22"/>
          <w:lang w:val="nl-NL" w:eastAsia="nl-NL"/>
        </w:rPr>
        <w:t xml:space="preserve">Inmiddels is het programma in een afrondende fase, zijn 86 projecten opgeleverd en resteert er nog één project dat in uitvoering is: Markermeerdijk Hoorn-Edam-Amsterdam. In de verslagperiode is dit project nog steeds in de realisatiefase en is er dus geen project opgeleverd. </w:t>
      </w:r>
    </w:p>
    <w:p w:rsidRPr="00913653" w:rsidR="00F7303E" w:rsidP="00F7303E" w:rsidRDefault="00F7303E" w14:paraId="208BF8F7" w14:textId="77777777">
      <w:pPr>
        <w:rPr>
          <w:rFonts w:ascii="Calibri" w:hAnsi="Calibri" w:cs="Calibri"/>
        </w:rPr>
      </w:pPr>
    </w:p>
    <w:p w:rsidRPr="00913653" w:rsidR="00F7303E" w:rsidP="00F7303E" w:rsidRDefault="00F7303E" w14:paraId="34DAD859" w14:textId="77777777">
      <w:pPr>
        <w:rPr>
          <w:rFonts w:ascii="Calibri" w:hAnsi="Calibri" w:cs="Calibri"/>
          <w:b/>
          <w:bCs/>
        </w:rPr>
      </w:pPr>
      <w:r w:rsidRPr="00913653">
        <w:rPr>
          <w:rFonts w:ascii="Calibri" w:hAnsi="Calibri" w:cs="Calibri"/>
          <w:b/>
          <w:bCs/>
        </w:rPr>
        <w:t>Planning</w:t>
      </w:r>
    </w:p>
    <w:p w:rsidRPr="00913653" w:rsidR="00F7303E" w:rsidP="00F7303E" w:rsidRDefault="00F7303E" w14:paraId="4AAAA626" w14:textId="77777777">
      <w:pPr>
        <w:pStyle w:val="Plattetekst"/>
        <w:spacing w:before="20" w:line="264" w:lineRule="auto"/>
        <w:ind w:right="284"/>
        <w:rPr>
          <w:rFonts w:ascii="Calibri" w:hAnsi="Calibri" w:eastAsia="DejaVu Sans" w:cs="Calibri"/>
          <w:sz w:val="22"/>
          <w:szCs w:val="22"/>
          <w:lang w:val="nl-NL" w:eastAsia="nl-NL"/>
        </w:rPr>
      </w:pPr>
      <w:r w:rsidRPr="00913653">
        <w:rPr>
          <w:rFonts w:ascii="Calibri" w:hAnsi="Calibri" w:eastAsia="DejaVu Sans" w:cs="Calibri"/>
          <w:sz w:val="22"/>
          <w:szCs w:val="22"/>
          <w:lang w:val="nl-NL" w:eastAsia="nl-NL"/>
        </w:rPr>
        <w:t>De planning van de oplevering van het gehele HWBP-2 programma is ongewijzigd en staat gepland op het tweede kwartaal van 2027.</w:t>
      </w:r>
    </w:p>
    <w:p w:rsidRPr="00913653" w:rsidR="00913653" w:rsidP="00913653" w:rsidRDefault="00913653" w14:paraId="2DAA54FB" w14:textId="77777777">
      <w:pPr>
        <w:rPr>
          <w:rFonts w:ascii="Calibri" w:hAnsi="Calibri" w:cs="Calibri"/>
        </w:rPr>
      </w:pPr>
    </w:p>
    <w:p w:rsidRPr="00913653" w:rsidR="00F7303E" w:rsidP="00F7303E" w:rsidRDefault="00F7303E" w14:paraId="721C6EFB" w14:textId="102CA649">
      <w:pPr>
        <w:spacing w:line="240" w:lineRule="auto"/>
        <w:rPr>
          <w:rFonts w:ascii="Calibri" w:hAnsi="Calibri" w:cs="Calibri"/>
          <w:b/>
          <w:bCs/>
        </w:rPr>
      </w:pPr>
      <w:r w:rsidRPr="00913653">
        <w:rPr>
          <w:rFonts w:ascii="Calibri" w:hAnsi="Calibri" w:cs="Calibri"/>
          <w:b/>
          <w:bCs/>
        </w:rPr>
        <w:lastRenderedPageBreak/>
        <w:t>Voortgang</w:t>
      </w:r>
    </w:p>
    <w:p w:rsidRPr="00913653" w:rsidR="00F7303E" w:rsidP="00F7303E" w:rsidRDefault="00F7303E" w14:paraId="47DA97A8" w14:textId="77777777">
      <w:pPr>
        <w:rPr>
          <w:rFonts w:ascii="Calibri" w:hAnsi="Calibri" w:cs="Calibri"/>
          <w:i/>
          <w:iCs/>
        </w:rPr>
      </w:pPr>
      <w:r w:rsidRPr="00913653">
        <w:rPr>
          <w:rFonts w:ascii="Calibri" w:hAnsi="Calibri" w:cs="Calibri"/>
          <w:i/>
          <w:iCs/>
        </w:rPr>
        <w:t>Project Markermeerdijk Hoorn-Edam-Amsterdam</w:t>
      </w:r>
    </w:p>
    <w:p w:rsidRPr="00913653" w:rsidR="00F7303E" w:rsidP="00F7303E" w:rsidRDefault="00F7303E" w14:paraId="27F8E744" w14:textId="77777777">
      <w:pPr>
        <w:rPr>
          <w:rFonts w:ascii="Calibri" w:hAnsi="Calibri" w:cs="Calibri"/>
        </w:rPr>
      </w:pPr>
      <w:r w:rsidRPr="00913653">
        <w:rPr>
          <w:rFonts w:ascii="Calibri" w:hAnsi="Calibri" w:cs="Calibri"/>
        </w:rPr>
        <w:t xml:space="preserve">Het project Markermeerdijk Hoorn-Edam-Amsterdam heeft in het eerste halfjaar van 2025 voortgang geboekt in de uitvoering van verschillende modules binnen het project. </w:t>
      </w:r>
    </w:p>
    <w:p w:rsidRPr="00913653" w:rsidR="00F7303E" w:rsidP="00F7303E" w:rsidRDefault="00F7303E" w14:paraId="12CCF060" w14:textId="77777777">
      <w:pPr>
        <w:rPr>
          <w:rFonts w:ascii="Calibri" w:hAnsi="Calibri" w:cs="Calibri"/>
        </w:rPr>
      </w:pPr>
      <w:r w:rsidRPr="00913653">
        <w:rPr>
          <w:rFonts w:ascii="Calibri" w:hAnsi="Calibri" w:cs="Calibri"/>
        </w:rPr>
        <w:t> </w:t>
      </w:r>
    </w:p>
    <w:p w:rsidRPr="00913653" w:rsidR="00F7303E" w:rsidP="00F7303E" w:rsidRDefault="00F7303E" w14:paraId="5B2E5017" w14:textId="77777777">
      <w:pPr>
        <w:rPr>
          <w:rFonts w:ascii="Calibri" w:hAnsi="Calibri" w:cs="Calibri"/>
        </w:rPr>
      </w:pPr>
      <w:r w:rsidRPr="00913653">
        <w:rPr>
          <w:rFonts w:ascii="Calibri" w:hAnsi="Calibri" w:cs="Calibri"/>
        </w:rPr>
        <w:t xml:space="preserve">Binnen de verslagperiode is een deel van de meerwerkkosten afgewikkeld en opgenomen in de herbeschikking van 15 april 2025. Dit betrof een totaalbedrag van € 50,1 miljoen (wijzigingen door dossier Zorgvuldig Doen, aanvullingen op het taakstellende budget en voorbereidingskosten Durgerdam). Daarnaast is een aantal wijzigingen getoetst die door het waterschap nader zijn onderbouwd. </w:t>
      </w:r>
    </w:p>
    <w:p w:rsidRPr="00913653" w:rsidR="00F7303E" w:rsidP="00F7303E" w:rsidRDefault="00F7303E" w14:paraId="1AC36B8F" w14:textId="77777777">
      <w:pPr>
        <w:rPr>
          <w:rFonts w:ascii="Calibri" w:hAnsi="Calibri" w:cs="Calibri"/>
        </w:rPr>
      </w:pPr>
    </w:p>
    <w:p w:rsidRPr="00913653" w:rsidR="00F7303E" w:rsidP="00F7303E" w:rsidRDefault="00F7303E" w14:paraId="56020153" w14:textId="77777777">
      <w:pPr>
        <w:rPr>
          <w:rFonts w:ascii="Calibri" w:hAnsi="Calibri" w:cs="Calibri"/>
          <w:i/>
          <w:iCs/>
        </w:rPr>
      </w:pPr>
      <w:r w:rsidRPr="00913653">
        <w:rPr>
          <w:rFonts w:ascii="Calibri" w:hAnsi="Calibri" w:cs="Calibri"/>
          <w:i/>
          <w:iCs/>
        </w:rPr>
        <w:t>Overige projecten</w:t>
      </w:r>
    </w:p>
    <w:p w:rsidRPr="00913653" w:rsidR="00F7303E" w:rsidP="00F7303E" w:rsidRDefault="00F7303E" w14:paraId="25F9A5B8" w14:textId="77777777">
      <w:pPr>
        <w:rPr>
          <w:rFonts w:ascii="Calibri" w:hAnsi="Calibri" w:cs="Calibri"/>
        </w:rPr>
      </w:pPr>
      <w:r w:rsidRPr="00913653">
        <w:rPr>
          <w:rFonts w:ascii="Calibri" w:hAnsi="Calibri" w:cs="Calibri"/>
        </w:rPr>
        <w:t>Binnen verslagperiode zijn er twee projecten volledig financieel afgerond. Het betreft de Kustversterking Katwijk en deelproject 8 Westdijk van het project Eemdijken en Zuidelijke Randmeren.</w:t>
      </w:r>
    </w:p>
    <w:p w:rsidRPr="00913653" w:rsidR="00F7303E" w:rsidP="00F7303E" w:rsidRDefault="00F7303E" w14:paraId="75575224" w14:textId="77777777">
      <w:pPr>
        <w:rPr>
          <w:rFonts w:ascii="Calibri" w:hAnsi="Calibri" w:cs="Calibri"/>
        </w:rPr>
      </w:pPr>
    </w:p>
    <w:p w:rsidRPr="00913653" w:rsidR="00F7303E" w:rsidP="00F7303E" w:rsidRDefault="00F7303E" w14:paraId="31F7282A" w14:textId="77777777">
      <w:pPr>
        <w:keepNext/>
        <w:rPr>
          <w:rFonts w:ascii="Calibri" w:hAnsi="Calibri" w:cs="Calibri"/>
          <w:i/>
          <w:iCs/>
        </w:rPr>
      </w:pPr>
      <w:r w:rsidRPr="00913653">
        <w:rPr>
          <w:rFonts w:ascii="Calibri" w:hAnsi="Calibri" w:cs="Calibri"/>
          <w:i/>
          <w:iCs/>
        </w:rPr>
        <w:t>Financiën</w:t>
      </w:r>
    </w:p>
    <w:p w:rsidRPr="00913653" w:rsidR="00F7303E" w:rsidP="00F7303E" w:rsidRDefault="00F7303E" w14:paraId="71CC9B1D" w14:textId="77777777">
      <w:pPr>
        <w:pStyle w:val="Lijstalinea"/>
        <w:autoSpaceDE w:val="0"/>
        <w:adjustRightInd w:val="0"/>
        <w:spacing w:line="240" w:lineRule="exact"/>
        <w:ind w:left="0"/>
        <w:rPr>
          <w:rFonts w:ascii="Calibri" w:hAnsi="Calibri" w:eastAsia="DejaVu Sans" w:cs="Calibri"/>
        </w:rPr>
      </w:pPr>
      <w:r w:rsidRPr="00913653">
        <w:rPr>
          <w:rFonts w:ascii="Calibri" w:hAnsi="Calibri" w:eastAsia="DejaVu Sans" w:cs="Calibri"/>
        </w:rPr>
        <w:t xml:space="preserve">De actuele programmaraming is de huidige verslagperiode afgerond ongewijzigd en bedraagt op peildatum 30 juni 2025 € 2.850 miljoen (VGR27 € 2.850 miljoen). </w:t>
      </w:r>
    </w:p>
    <w:p w:rsidRPr="00913653" w:rsidR="00F7303E" w:rsidP="00F7303E" w:rsidRDefault="00F7303E" w14:paraId="516788CB" w14:textId="77777777">
      <w:pPr>
        <w:keepNext/>
        <w:rPr>
          <w:rFonts w:ascii="Calibri" w:hAnsi="Calibri" w:cs="Calibri"/>
        </w:rPr>
      </w:pPr>
    </w:p>
    <w:p w:rsidRPr="00913653" w:rsidR="00F7303E" w:rsidP="00F7303E" w:rsidRDefault="00F7303E" w14:paraId="0BF7A4E6" w14:textId="77777777">
      <w:pPr>
        <w:pStyle w:val="Plattetekst"/>
        <w:spacing w:line="264" w:lineRule="auto"/>
        <w:ind w:right="25"/>
        <w:rPr>
          <w:rFonts w:ascii="Calibri" w:hAnsi="Calibri" w:eastAsia="DejaVu Sans" w:cs="Calibri"/>
          <w:sz w:val="22"/>
          <w:szCs w:val="22"/>
          <w:lang w:val="nl-NL" w:eastAsia="nl-NL"/>
        </w:rPr>
      </w:pPr>
      <w:r w:rsidRPr="00913653">
        <w:rPr>
          <w:rFonts w:ascii="Calibri" w:hAnsi="Calibri" w:eastAsia="DejaVu Sans" w:cs="Calibri"/>
          <w:sz w:val="22"/>
          <w:szCs w:val="22"/>
          <w:lang w:val="nl-NL" w:eastAsia="nl-NL"/>
        </w:rPr>
        <w:t>Het programmabudget ligt € 4 miljoen hoger dan de programmaraming. Op dit moment is er dus geen spanning tussen programmaraming en programmabudget.  Ten tijde van de VGR27 was de budgetruimte eveneens € 4 miljoen.</w:t>
      </w:r>
    </w:p>
    <w:p w:rsidRPr="00913653" w:rsidR="00F7303E" w:rsidP="00F7303E" w:rsidRDefault="00F7303E" w14:paraId="367DB42B" w14:textId="77777777">
      <w:pPr>
        <w:pStyle w:val="Lijstalinea"/>
        <w:autoSpaceDE w:val="0"/>
        <w:adjustRightInd w:val="0"/>
        <w:spacing w:line="240" w:lineRule="exact"/>
        <w:ind w:left="0"/>
        <w:jc w:val="both"/>
        <w:rPr>
          <w:rFonts w:ascii="Calibri" w:hAnsi="Calibri" w:eastAsia="DejaVu Sans" w:cs="Calibri"/>
        </w:rPr>
      </w:pPr>
    </w:p>
    <w:p w:rsidRPr="00913653" w:rsidR="00F7303E" w:rsidP="00F7303E" w:rsidRDefault="00F7303E" w14:paraId="0F759A55" w14:textId="77777777">
      <w:pPr>
        <w:spacing w:line="240" w:lineRule="auto"/>
        <w:rPr>
          <w:rFonts w:ascii="Calibri" w:hAnsi="Calibri" w:cs="Calibri"/>
          <w:i/>
          <w:iCs/>
        </w:rPr>
      </w:pPr>
      <w:r w:rsidRPr="00913653">
        <w:rPr>
          <w:rFonts w:ascii="Calibri" w:hAnsi="Calibri" w:cs="Calibri"/>
          <w:i/>
          <w:iCs/>
        </w:rPr>
        <w:t>Risico’s</w:t>
      </w:r>
    </w:p>
    <w:p w:rsidRPr="00913653" w:rsidR="00F7303E" w:rsidP="00F7303E" w:rsidRDefault="00F7303E" w14:paraId="2DAE7803" w14:textId="77777777">
      <w:pPr>
        <w:rPr>
          <w:rFonts w:ascii="Calibri" w:hAnsi="Calibri" w:cs="Calibri"/>
        </w:rPr>
      </w:pPr>
      <w:r w:rsidRPr="00913653">
        <w:rPr>
          <w:rFonts w:ascii="Calibri" w:hAnsi="Calibri" w:cs="Calibri"/>
        </w:rPr>
        <w:t xml:space="preserve">Voor de risico’s van het HWBP-2 worden risicoreserveringen aangehouden op zowel project- als programmaniveau. </w:t>
      </w:r>
    </w:p>
    <w:p w:rsidRPr="00913653" w:rsidR="00F7303E" w:rsidP="00F7303E" w:rsidRDefault="00F7303E" w14:paraId="193EC95C" w14:textId="77777777">
      <w:pPr>
        <w:rPr>
          <w:rFonts w:ascii="Calibri" w:hAnsi="Calibri" w:cs="Calibri"/>
        </w:rPr>
      </w:pPr>
    </w:p>
    <w:p w:rsidRPr="00913653" w:rsidR="00F7303E" w:rsidP="00F7303E" w:rsidRDefault="00F7303E" w14:paraId="18BF7FBA" w14:textId="77777777">
      <w:pPr>
        <w:rPr>
          <w:rFonts w:ascii="Calibri" w:hAnsi="Calibri" w:cs="Calibri"/>
        </w:rPr>
      </w:pPr>
      <w:r w:rsidRPr="00913653">
        <w:rPr>
          <w:rFonts w:ascii="Calibri" w:hAnsi="Calibri" w:cs="Calibri"/>
        </w:rPr>
        <w:t xml:space="preserve">De totale financiële waarde van de risico’s op projectniveau is in de rapportageperiode ongewijzigd ten opzichte van de VGR27. Deze risicoreservering bedraagt op 30 juni 2025 € 65,9 miljoen (was € 65,9 miljoen) voor het project Markermeerdijk Hoorn-Edam-Amsterdam. </w:t>
      </w:r>
    </w:p>
    <w:p w:rsidRPr="00913653" w:rsidR="00F7303E" w:rsidP="00F7303E" w:rsidRDefault="00F7303E" w14:paraId="0593C9FB" w14:textId="77777777">
      <w:pPr>
        <w:rPr>
          <w:rFonts w:ascii="Calibri" w:hAnsi="Calibri" w:cs="Calibri"/>
        </w:rPr>
      </w:pPr>
    </w:p>
    <w:p w:rsidRPr="00913653" w:rsidR="00F7303E" w:rsidP="00F7303E" w:rsidRDefault="00F7303E" w14:paraId="11B859A2" w14:textId="77777777">
      <w:pPr>
        <w:rPr>
          <w:rFonts w:ascii="Calibri" w:hAnsi="Calibri" w:cs="Calibri"/>
        </w:rPr>
      </w:pPr>
      <w:r w:rsidRPr="00913653">
        <w:rPr>
          <w:rFonts w:ascii="Calibri" w:hAnsi="Calibri" w:cs="Calibri"/>
        </w:rPr>
        <w:t>De totale financiële waarde van de risico’s op programmaniveau is in de rapportageperiode met € 0,3 miljoen gestegen ten opzichte van de VGR27. De risicoreservering op programmaniveau bedraagt op 30 juni 2025 € 41,2 miljoen (was € 40,9 miljoen). De stijging wordt veroorzaakt door actualisatie van de projectraming van het lopende project en de actualisatie van de programmabureaukosten.</w:t>
      </w:r>
    </w:p>
    <w:p w:rsidRPr="00913653" w:rsidR="00F7303E" w:rsidP="00F7303E" w:rsidRDefault="00F7303E" w14:paraId="61787FC5" w14:textId="77777777">
      <w:pPr>
        <w:rPr>
          <w:rFonts w:ascii="Calibri" w:hAnsi="Calibri" w:cs="Calibri"/>
          <w:color w:val="1D1D1B"/>
        </w:rPr>
      </w:pPr>
      <w:r w:rsidRPr="00913653">
        <w:rPr>
          <w:rFonts w:ascii="Calibri" w:hAnsi="Calibri" w:cs="Calibri"/>
          <w:color w:val="1D1D1B"/>
        </w:rPr>
        <w:t xml:space="preserve">De totale risicoreservering bedraagt € 107,1 miljoen (VGR27 </w:t>
      </w:r>
      <w:r w:rsidRPr="00913653">
        <w:rPr>
          <w:rFonts w:ascii="Calibri" w:hAnsi="Calibri" w:eastAsia="MS Mincho" w:cs="Calibri"/>
          <w:color w:val="1D1D1B"/>
          <w:lang w:eastAsia="ja-JP"/>
        </w:rPr>
        <w:t>€ 106,8 miljoen), dit is inclusief de risicoreservering op programmaniveau</w:t>
      </w:r>
      <w:r w:rsidRPr="00913653">
        <w:rPr>
          <w:rFonts w:ascii="Calibri" w:hAnsi="Calibri" w:cs="Calibri"/>
          <w:color w:val="1D1D1B"/>
        </w:rPr>
        <w:t>.</w:t>
      </w:r>
    </w:p>
    <w:p w:rsidRPr="00913653" w:rsidR="00F7303E" w:rsidP="00F7303E" w:rsidRDefault="00F7303E" w14:paraId="66CA8AA5" w14:textId="77777777">
      <w:pPr>
        <w:rPr>
          <w:rFonts w:ascii="Calibri" w:hAnsi="Calibri" w:cs="Calibri"/>
        </w:rPr>
      </w:pPr>
    </w:p>
    <w:p w:rsidRPr="00913653" w:rsidR="00F7303E" w:rsidP="00F7303E" w:rsidRDefault="00F7303E" w14:paraId="0335D33B" w14:textId="77777777">
      <w:pPr>
        <w:rPr>
          <w:rFonts w:ascii="Calibri" w:hAnsi="Calibri" w:cs="Calibri"/>
          <w:b/>
          <w:bCs/>
        </w:rPr>
      </w:pPr>
      <w:r w:rsidRPr="00913653">
        <w:rPr>
          <w:rFonts w:ascii="Calibri" w:hAnsi="Calibri" w:cs="Calibri"/>
          <w:b/>
          <w:bCs/>
        </w:rPr>
        <w:t>Ontwikkelingen na de verslagperiode</w:t>
      </w:r>
    </w:p>
    <w:p w:rsidRPr="00913653" w:rsidR="00F7303E" w:rsidP="00F7303E" w:rsidRDefault="00F7303E" w14:paraId="42F53881" w14:textId="77777777">
      <w:pPr>
        <w:rPr>
          <w:rFonts w:ascii="Calibri" w:hAnsi="Calibri" w:cs="Calibri"/>
          <w:i/>
          <w:iCs/>
        </w:rPr>
      </w:pPr>
      <w:r w:rsidRPr="00913653">
        <w:rPr>
          <w:rFonts w:ascii="Calibri" w:hAnsi="Calibri" w:cs="Calibri"/>
          <w:i/>
          <w:iCs/>
        </w:rPr>
        <w:t>Project Markermeerdijk Hoorn-Edam-Amsterdam</w:t>
      </w:r>
    </w:p>
    <w:p w:rsidRPr="00913653" w:rsidR="00F7303E" w:rsidP="00F7303E" w:rsidRDefault="00F7303E" w14:paraId="54857DF0" w14:textId="77777777">
      <w:pPr>
        <w:rPr>
          <w:rFonts w:ascii="Calibri" w:hAnsi="Calibri" w:cs="Calibri"/>
        </w:rPr>
      </w:pPr>
    </w:p>
    <w:p w:rsidRPr="00913653" w:rsidR="00F7303E" w:rsidP="00F7303E" w:rsidRDefault="00F7303E" w14:paraId="203D3F33" w14:textId="77777777">
      <w:pPr>
        <w:rPr>
          <w:rFonts w:ascii="Calibri" w:hAnsi="Calibri" w:cs="Calibri"/>
        </w:rPr>
      </w:pPr>
      <w:r w:rsidRPr="00913653">
        <w:rPr>
          <w:rFonts w:ascii="Calibri" w:hAnsi="Calibri" w:cs="Calibri"/>
        </w:rPr>
        <w:t>Op 3 juli 2025 heeft het Hoogheemraadschap Hollands Noorderkwartier de rechtszaak tegen de oorspronkelijke beschikking uit 2018 ingetrokken. Hiermee is deze zaak afgesloten.</w:t>
      </w:r>
    </w:p>
    <w:p w:rsidRPr="00913653" w:rsidR="00F7303E" w:rsidP="00F7303E" w:rsidRDefault="00F7303E" w14:paraId="68AE474A" w14:textId="77777777">
      <w:pPr>
        <w:rPr>
          <w:rFonts w:ascii="Calibri" w:hAnsi="Calibri" w:cs="Calibri"/>
        </w:rPr>
      </w:pPr>
    </w:p>
    <w:p w:rsidRPr="00913653" w:rsidR="00F7303E" w:rsidP="00F7303E" w:rsidRDefault="00F7303E" w14:paraId="00F1D1D4" w14:textId="77777777">
      <w:pPr>
        <w:rPr>
          <w:rFonts w:ascii="Calibri" w:hAnsi="Calibri" w:cs="Calibri"/>
        </w:rPr>
      </w:pPr>
      <w:r w:rsidRPr="00913653">
        <w:rPr>
          <w:rFonts w:ascii="Calibri" w:hAnsi="Calibri" w:cs="Calibri"/>
        </w:rPr>
        <w:t xml:space="preserve">Het Hoogheemraadschap Hollands Noorderkwartier heeft op 16 juli 2025 een aanvraag voor een herbeschikking ingediend ter grootte van € 26.358.540 voor het financieel afwikkelen van de dossiers: 1. Stagnatie vaargeulen en loswallen, 2. Verstoring door Raad van State-procedure en 3. Aanpassing uitvoeringsmethoden n.a.v. de Raad van State-procedure. In de komende verslagperiode wordt deze aanvraag getoetst. </w:t>
      </w:r>
    </w:p>
    <w:p w:rsidRPr="00913653" w:rsidR="00F7303E" w:rsidP="00F7303E" w:rsidRDefault="00F7303E" w14:paraId="580B73BA" w14:textId="77777777">
      <w:pPr>
        <w:rPr>
          <w:rFonts w:ascii="Calibri" w:hAnsi="Calibri" w:cs="Calibri"/>
        </w:rPr>
      </w:pPr>
    </w:p>
    <w:p w:rsidRPr="00913653" w:rsidR="005C3747" w:rsidP="005C3747" w:rsidRDefault="005C3747" w14:paraId="58FEECEB" w14:textId="1F2FBB37">
      <w:pPr>
        <w:pStyle w:val="Geenafstand"/>
        <w:rPr>
          <w:rFonts w:ascii="Calibri" w:hAnsi="Calibri" w:cs="Calibri"/>
          <w:color w:val="000000"/>
        </w:rPr>
      </w:pPr>
      <w:r w:rsidRPr="00913653">
        <w:rPr>
          <w:rFonts w:ascii="Calibri" w:hAnsi="Calibri" w:cs="Calibri"/>
        </w:rPr>
        <w:t>De minister van Infrastructuur en Waterstaat,</w:t>
      </w:r>
    </w:p>
    <w:p w:rsidRPr="00913653" w:rsidR="00F7303E" w:rsidP="005C3747" w:rsidRDefault="00F7303E" w14:paraId="4CC37BDC" w14:textId="4B41A0C6">
      <w:pPr>
        <w:pStyle w:val="Geenafstand"/>
        <w:rPr>
          <w:rFonts w:ascii="Calibri" w:hAnsi="Calibri" w:cs="Calibri"/>
          <w:b/>
        </w:rPr>
      </w:pPr>
      <w:r w:rsidRPr="00913653">
        <w:rPr>
          <w:rFonts w:ascii="Calibri" w:hAnsi="Calibri" w:cs="Calibri"/>
        </w:rPr>
        <w:t>R. Tieman</w:t>
      </w:r>
    </w:p>
    <w:p w:rsidRPr="00913653" w:rsidR="006F53E6" w:rsidRDefault="006F53E6" w14:paraId="4D591E20" w14:textId="77777777">
      <w:pPr>
        <w:rPr>
          <w:rFonts w:ascii="Calibri" w:hAnsi="Calibri" w:cs="Calibri"/>
        </w:rPr>
      </w:pPr>
    </w:p>
    <w:sectPr w:rsidRPr="00913653" w:rsidR="006F53E6" w:rsidSect="00F7303E">
      <w:headerReference w:type="even" r:id="rId9"/>
      <w:headerReference w:type="default" r:id="rId10"/>
      <w:footerReference w:type="even" r:id="rId11"/>
      <w:footerReference w:type="default" r:id="rId12"/>
      <w:headerReference w:type="first" r:id="rId13"/>
      <w:footerReference w:type="first" r:id="rId14"/>
      <w:pgSz w:w="11905" w:h="16837"/>
      <w:pgMar w:top="3730" w:right="2777" w:bottom="1020" w:left="158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68A32" w14:textId="77777777" w:rsidR="00F7303E" w:rsidRDefault="00F7303E" w:rsidP="00F7303E">
      <w:pPr>
        <w:spacing w:after="0" w:line="240" w:lineRule="auto"/>
      </w:pPr>
      <w:r>
        <w:separator/>
      </w:r>
    </w:p>
  </w:endnote>
  <w:endnote w:type="continuationSeparator" w:id="0">
    <w:p w14:paraId="5FC7D909" w14:textId="77777777" w:rsidR="00F7303E" w:rsidRDefault="00F7303E" w:rsidP="00F73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62369" w14:textId="77777777" w:rsidR="00F7303E" w:rsidRPr="00F7303E" w:rsidRDefault="00F7303E" w:rsidP="00F730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CD804" w14:textId="77777777" w:rsidR="00F7303E" w:rsidRPr="00F7303E" w:rsidRDefault="00F7303E" w:rsidP="00F730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2E25F" w14:textId="77777777" w:rsidR="00F7303E" w:rsidRPr="00F7303E" w:rsidRDefault="00F7303E" w:rsidP="00F730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084C0" w14:textId="77777777" w:rsidR="00F7303E" w:rsidRDefault="00F7303E" w:rsidP="00F7303E">
      <w:pPr>
        <w:spacing w:after="0" w:line="240" w:lineRule="auto"/>
      </w:pPr>
      <w:r>
        <w:separator/>
      </w:r>
    </w:p>
  </w:footnote>
  <w:footnote w:type="continuationSeparator" w:id="0">
    <w:p w14:paraId="0D36E0C6" w14:textId="77777777" w:rsidR="00F7303E" w:rsidRDefault="00F7303E" w:rsidP="00F73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F0E1A" w14:textId="77777777" w:rsidR="00F7303E" w:rsidRPr="00F7303E" w:rsidRDefault="00F7303E" w:rsidP="00F730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D52C9" w14:textId="77777777" w:rsidR="00F7303E" w:rsidRPr="00F7303E" w:rsidRDefault="00F7303E" w:rsidP="00F730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69FB2" w14:textId="77777777" w:rsidR="00F7303E" w:rsidRPr="00F7303E" w:rsidRDefault="00F7303E" w:rsidP="00F7303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3E"/>
    <w:rsid w:val="00485189"/>
    <w:rsid w:val="005C3747"/>
    <w:rsid w:val="006F53E6"/>
    <w:rsid w:val="00754F79"/>
    <w:rsid w:val="007D6EF4"/>
    <w:rsid w:val="00913653"/>
    <w:rsid w:val="00CE3D11"/>
    <w:rsid w:val="00ED03AA"/>
    <w:rsid w:val="00F7303E"/>
    <w:rsid w:val="00FB22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DED1"/>
  <w15:chartTrackingRefBased/>
  <w15:docId w15:val="{E09185E1-9313-4589-B74B-B23CC876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30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30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303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303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303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30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30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30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30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303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303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303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303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303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30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30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30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303E"/>
    <w:rPr>
      <w:rFonts w:eastAsiaTheme="majorEastAsia" w:cstheme="majorBidi"/>
      <w:color w:val="272727" w:themeColor="text1" w:themeTint="D8"/>
    </w:rPr>
  </w:style>
  <w:style w:type="paragraph" w:styleId="Titel">
    <w:name w:val="Title"/>
    <w:basedOn w:val="Standaard"/>
    <w:next w:val="Standaard"/>
    <w:link w:val="TitelChar"/>
    <w:uiPriority w:val="10"/>
    <w:qFormat/>
    <w:rsid w:val="00F730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30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30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30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30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303E"/>
    <w:rPr>
      <w:i/>
      <w:iCs/>
      <w:color w:val="404040" w:themeColor="text1" w:themeTint="BF"/>
    </w:rPr>
  </w:style>
  <w:style w:type="paragraph" w:styleId="Lijstalinea">
    <w:name w:val="List Paragraph"/>
    <w:basedOn w:val="Standaard"/>
    <w:link w:val="LijstalineaChar"/>
    <w:uiPriority w:val="34"/>
    <w:qFormat/>
    <w:rsid w:val="00F7303E"/>
    <w:pPr>
      <w:ind w:left="720"/>
      <w:contextualSpacing/>
    </w:pPr>
  </w:style>
  <w:style w:type="character" w:styleId="Intensievebenadrukking">
    <w:name w:val="Intense Emphasis"/>
    <w:basedOn w:val="Standaardalinea-lettertype"/>
    <w:uiPriority w:val="21"/>
    <w:qFormat/>
    <w:rsid w:val="00F7303E"/>
    <w:rPr>
      <w:i/>
      <w:iCs/>
      <w:color w:val="0F4761" w:themeColor="accent1" w:themeShade="BF"/>
    </w:rPr>
  </w:style>
  <w:style w:type="paragraph" w:styleId="Duidelijkcitaat">
    <w:name w:val="Intense Quote"/>
    <w:basedOn w:val="Standaard"/>
    <w:next w:val="Standaard"/>
    <w:link w:val="DuidelijkcitaatChar"/>
    <w:uiPriority w:val="30"/>
    <w:qFormat/>
    <w:rsid w:val="00F730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303E"/>
    <w:rPr>
      <w:i/>
      <w:iCs/>
      <w:color w:val="0F4761" w:themeColor="accent1" w:themeShade="BF"/>
    </w:rPr>
  </w:style>
  <w:style w:type="character" w:styleId="Intensieveverwijzing">
    <w:name w:val="Intense Reference"/>
    <w:basedOn w:val="Standaardalinea-lettertype"/>
    <w:uiPriority w:val="32"/>
    <w:qFormat/>
    <w:rsid w:val="00F7303E"/>
    <w:rPr>
      <w:b/>
      <w:bCs/>
      <w:smallCaps/>
      <w:color w:val="0F4761" w:themeColor="accent1" w:themeShade="BF"/>
      <w:spacing w:val="5"/>
    </w:rPr>
  </w:style>
  <w:style w:type="paragraph" w:customStyle="1" w:styleId="Huisstijl-Ondertekening">
    <w:name w:val="Huisstijl - Ondertekening"/>
    <w:basedOn w:val="Standaard"/>
    <w:next w:val="Standaard"/>
    <w:uiPriority w:val="99"/>
    <w:rsid w:val="00F7303E"/>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character" w:customStyle="1" w:styleId="LijstalineaChar">
    <w:name w:val="Lijstalinea Char"/>
    <w:link w:val="Lijstalinea"/>
    <w:uiPriority w:val="34"/>
    <w:locked/>
    <w:rsid w:val="00F7303E"/>
  </w:style>
  <w:style w:type="paragraph" w:styleId="Plattetekst">
    <w:name w:val="Body Text"/>
    <w:basedOn w:val="Standaard"/>
    <w:link w:val="PlattetekstChar"/>
    <w:uiPriority w:val="1"/>
    <w:unhideWhenUsed/>
    <w:qFormat/>
    <w:rsid w:val="00F7303E"/>
    <w:pPr>
      <w:widowControl w:val="0"/>
      <w:autoSpaceDE w:val="0"/>
      <w:autoSpaceDN w:val="0"/>
      <w:spacing w:after="0" w:line="240" w:lineRule="auto"/>
    </w:pPr>
    <w:rPr>
      <w:rFonts w:ascii="Verdana" w:eastAsia="Verdana" w:hAnsi="Verdana" w:cs="Verdana"/>
      <w:kern w:val="0"/>
      <w:sz w:val="18"/>
      <w:szCs w:val="18"/>
      <w:lang w:val="en-US"/>
      <w14:ligatures w14:val="none"/>
    </w:rPr>
  </w:style>
  <w:style w:type="character" w:customStyle="1" w:styleId="PlattetekstChar">
    <w:name w:val="Platte tekst Char"/>
    <w:basedOn w:val="Standaardalinea-lettertype"/>
    <w:link w:val="Plattetekst"/>
    <w:uiPriority w:val="1"/>
    <w:rsid w:val="00F7303E"/>
    <w:rPr>
      <w:rFonts w:ascii="Verdana" w:eastAsia="Verdana" w:hAnsi="Verdana" w:cs="Verdana"/>
      <w:kern w:val="0"/>
      <w:sz w:val="18"/>
      <w:szCs w:val="18"/>
      <w:lang w:val="en-US"/>
      <w14:ligatures w14:val="none"/>
    </w:rPr>
  </w:style>
  <w:style w:type="paragraph" w:styleId="Koptekst">
    <w:name w:val="header"/>
    <w:basedOn w:val="Standaard"/>
    <w:link w:val="KoptekstChar"/>
    <w:uiPriority w:val="99"/>
    <w:unhideWhenUsed/>
    <w:rsid w:val="00F730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303E"/>
  </w:style>
  <w:style w:type="paragraph" w:styleId="Voettekst">
    <w:name w:val="footer"/>
    <w:basedOn w:val="Standaard"/>
    <w:link w:val="VoettekstChar"/>
    <w:uiPriority w:val="99"/>
    <w:unhideWhenUsed/>
    <w:rsid w:val="00F730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303E"/>
  </w:style>
  <w:style w:type="paragraph" w:styleId="Geenafstand">
    <w:name w:val="No Spacing"/>
    <w:uiPriority w:val="1"/>
    <w:qFormat/>
    <w:rsid w:val="005C3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706</ap:Words>
  <ap:Characters>3886</ap:Characters>
  <ap:DocSecurity>0</ap:DocSecurity>
  <ap:Lines>32</ap:Lines>
  <ap:Paragraphs>9</ap:Paragraphs>
  <ap:ScaleCrop>false</ap:ScaleCrop>
  <ap:LinksUpToDate>false</ap:LinksUpToDate>
  <ap:CharactersWithSpaces>4583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2025-10-16T10:18:00.0000000Z</dcterms:created>
  <dcterms:modified xsi:type="dcterms:W3CDTF">2025-10-16T10:18:00.0000000Z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