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2025Z18956</w:t>
        <w:br/>
      </w:r>
      <w:proofErr w:type="spellEnd"/>
    </w:p>
    <w:p>
      <w:pPr>
        <w:pStyle w:val="Normal"/>
        <w:rPr>
          <w:b w:val="1"/>
          <w:bCs w:val="1"/>
        </w:rPr>
      </w:pPr>
      <w:r w:rsidR="250AE766">
        <w:rPr>
          <w:b w:val="0"/>
          <w:bCs w:val="0"/>
        </w:rPr>
        <w:t>(ingezonden 14 oktober 2025)</w:t>
        <w:br/>
      </w:r>
    </w:p>
    <w:p>
      <w:r>
        <w:t xml:space="preserve">Vragen van het lid Ceder (ChristenUnie) aan de minister van Buitenlandse Zaken over aanvallen van Hamas op Palestijnen in Gaza</w:t>
      </w:r>
      <w:r>
        <w:br/>
      </w:r>
    </w:p>
    <w:p>
      <w:r>
        <w:t xml:space="preserve"> </w:t>
      </w:r>
      <w:r>
        <w:br/>
      </w:r>
    </w:p>
    <w:p>
      <w:pPr>
        <w:pStyle w:val="ListParagraph"/>
        <w:numPr>
          <w:ilvl w:val="0"/>
          <w:numId w:val="100488780"/>
        </w:numPr>
        <w:ind w:left="360"/>
      </w:pPr>
      <w:r>
        <w:t xml:space="preserve">Klopt het dat Hamas sinds en rond het ingaan van het staakt-het-vuren de aanval heeft geopend op meerdere Palestijnen in de wijk Sabra in Gaza-stad en meerdere Palestijnen heeft geëxecuteerd? Hoeveel mensen zijn hierbij omgekomen?</w:t>
      </w:r>
      <w:r>
        <w:br/>
      </w:r>
    </w:p>
    <w:p>
      <w:pPr>
        <w:pStyle w:val="ListParagraph"/>
        <w:numPr>
          <w:ilvl w:val="0"/>
          <w:numId w:val="100488780"/>
        </w:numPr>
        <w:ind w:left="360"/>
      </w:pPr>
      <w:r>
        <w:t xml:space="preserve">Klopt het dat Hamas-strijders zich bij deze aanval verschuilden in ambulances? Zo ja, hoe beoordeelt het kabinet dat? Is deze tactiek in de afgelopen twee jaar vaker ingezet?</w:t>
      </w:r>
      <w:r>
        <w:br/>
      </w:r>
    </w:p>
    <w:p>
      <w:pPr>
        <w:pStyle w:val="ListParagraph"/>
        <w:numPr>
          <w:ilvl w:val="0"/>
          <w:numId w:val="100488780"/>
        </w:numPr>
        <w:ind w:left="360"/>
      </w:pPr>
      <w:r>
        <w:t xml:space="preserve">Bent u bekend met de gezamenlijke oproep van de clans in Gaza?[1] Hoe beoordeelt u deze oproep?</w:t>
      </w:r>
      <w:r>
        <w:br/>
      </w:r>
    </w:p>
    <w:p>
      <w:pPr>
        <w:pStyle w:val="ListParagraph"/>
        <w:numPr>
          <w:ilvl w:val="0"/>
          <w:numId w:val="100488780"/>
        </w:numPr>
        <w:ind w:left="360"/>
      </w:pPr>
      <w:r>
        <w:t xml:space="preserve">Klopt het dat de woordvoerder van de veiligheidstroepen van de Palestijnse Autoriteit de uitspraak heeft gedaan dat Hamas nu de basis legt voor een burgeroorlog in Gaza?[2] Hoe beoordeelt u deze uitspraak?</w:t>
      </w:r>
      <w:r>
        <w:br/>
      </w:r>
    </w:p>
    <w:p>
      <w:pPr>
        <w:pStyle w:val="ListParagraph"/>
        <w:numPr>
          <w:ilvl w:val="0"/>
          <w:numId w:val="100488780"/>
        </w:numPr>
        <w:ind w:left="360"/>
      </w:pPr>
      <w:r>
        <w:t xml:space="preserve">Kan het kabinet zich in internationaal verband inzetten voor de veiligheid van onder andere de Dughmush clan en voorkomen dat buitengerechtelijke executies plaatsvinden? Hoe kan het kabinet in internationaal verband de veiligheid van verschillende clans, minderheden en Palestijnen in het algemeen in Gaza aankaarten?</w:t>
      </w:r>
      <w:r>
        <w:br/>
      </w:r>
    </w:p>
    <w:p>
      <w:pPr>
        <w:pStyle w:val="ListParagraph"/>
        <w:numPr>
          <w:ilvl w:val="0"/>
          <w:numId w:val="100488780"/>
        </w:numPr>
        <w:ind w:left="360"/>
      </w:pPr>
      <w:r>
        <w:t xml:space="preserve">In hoeverre heeft deze situatie invloed op het Amerikaanse vredesplan en de stabiliteit in Gaza?</w:t>
      </w:r>
      <w:r>
        <w:br/>
      </w:r>
    </w:p>
    <w:p>
      <w:pPr>
        <w:pStyle w:val="ListParagraph"/>
        <w:numPr>
          <w:ilvl w:val="0"/>
          <w:numId w:val="100488780"/>
        </w:numPr>
        <w:ind w:left="360"/>
      </w:pPr>
      <w:r>
        <w:t xml:space="preserve">Kunt u deze vragen beantwoorden voor het debat over de Europese Raad van 23 en 24 oktober 2025?</w:t>
      </w:r>
      <w:r>
        <w:br/>
      </w:r>
    </w:p>
    <w:p>
      <w:r>
        <w:t xml:space="preserve"> </w:t>
      </w:r>
      <w:r>
        <w:br/>
      </w:r>
    </w:p>
    <w:p>
      <w:r>
        <w:t xml:space="preserve"> </w:t>
      </w:r>
      <w:r>
        <w:br/>
      </w:r>
    </w:p>
    <w:p>
      <w:r>
        <w:t xml:space="preserve">[1] https://x.com/IhabHassane/status/1977463684743176440</w:t>
      </w:r>
      <w:r>
        <w:br/>
      </w:r>
    </w:p>
    <w:p>
      <w:r>
        <w:t xml:space="preserve">[2] https://x.com/ihabhassane/status/1977487755031482657?s=46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750">
    <w:abstractNumId w:val="100488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