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1AE5" w:rsidR="00440AE1" w:rsidP="007B4C61" w:rsidRDefault="00551A50" w14:paraId="5AB6D568" w14:textId="77777777">
      <w:pPr>
        <w:spacing w:after="0"/>
        <w:rPr>
          <w:rFonts w:ascii="Calibri" w:hAnsi="Calibri" w:cs="Calibri"/>
        </w:rPr>
      </w:pPr>
      <w:r w:rsidRPr="00D11588">
        <w:rPr>
          <w:rFonts w:ascii="Calibri" w:hAnsi="Calibri" w:cs="Calibri"/>
          <w:b/>
          <w:bCs/>
          <w:sz w:val="28"/>
          <w:szCs w:val="28"/>
        </w:rPr>
        <w:t>2025D44204</w:t>
      </w:r>
      <w:r w:rsidRPr="00D81AE5" w:rsidR="00440AE1">
        <w:rPr>
          <w:rFonts w:ascii="Calibri" w:hAnsi="Calibri" w:cs="Calibri"/>
        </w:rPr>
        <w:tab/>
        <w:t>Aan de Voorzitter van de Tweede Kamer der Staten-Generaal</w:t>
      </w:r>
    </w:p>
    <w:p w:rsidR="00D81AE5" w:rsidP="007B4C61" w:rsidRDefault="00D81AE5" w14:paraId="22349F8B" w14:textId="77777777">
      <w:pPr>
        <w:spacing w:after="0"/>
        <w:rPr>
          <w:rFonts w:ascii="Calibri" w:hAnsi="Calibri" w:cs="Calibri"/>
        </w:rPr>
      </w:pPr>
    </w:p>
    <w:p w:rsidR="00D81AE5" w:rsidP="00D11588" w:rsidRDefault="00440AE1" w14:paraId="005A1D98" w14:textId="77777777">
      <w:pPr>
        <w:spacing w:after="0"/>
        <w:ind w:left="1416" w:firstLine="708"/>
        <w:rPr>
          <w:rFonts w:ascii="Calibri" w:hAnsi="Calibri" w:cs="Calibri"/>
        </w:rPr>
      </w:pPr>
      <w:r w:rsidRPr="00D81AE5">
        <w:rPr>
          <w:rFonts w:ascii="Calibri" w:hAnsi="Calibri" w:cs="Calibri"/>
        </w:rPr>
        <w:t>Den Haag, 14 oktober 2025</w:t>
      </w:r>
    </w:p>
    <w:p w:rsidR="00D11588" w:rsidP="00D81AE5" w:rsidRDefault="00D11588" w14:paraId="609529FA" w14:textId="77777777">
      <w:pPr>
        <w:spacing w:after="0"/>
        <w:rPr>
          <w:rFonts w:ascii="Calibri" w:hAnsi="Calibri" w:cs="Calibri"/>
        </w:rPr>
      </w:pPr>
    </w:p>
    <w:p w:rsidRPr="00D81AE5" w:rsidR="007B4C61" w:rsidP="00D81AE5" w:rsidRDefault="007B4C61" w14:paraId="7EA68419" w14:textId="001FD759">
      <w:pPr>
        <w:spacing w:after="0"/>
        <w:rPr>
          <w:rFonts w:ascii="Calibri" w:hAnsi="Calibri" w:cs="Calibri"/>
        </w:rPr>
      </w:pPr>
      <w:r w:rsidRPr="00D81AE5">
        <w:rPr>
          <w:rFonts w:ascii="Calibri" w:hAnsi="Calibri" w:cs="Calibri"/>
        </w:rPr>
        <w:t>Hierbij ontvangt u de speciale editie van het Gemeentenieuws, in het kader van wetsvoorstel Participatiewet in balans. Deze nieuwsbrief wordt tevens verzonden aan de voorzitter van de Eerste Kamer. Deze editie van het Gemeentenieuws van SZW gaat in op de volgende onderwerpen:</w:t>
      </w:r>
    </w:p>
    <w:p w:rsidRPr="00D81AE5" w:rsidR="007B4C61" w:rsidP="007B4C61" w:rsidRDefault="007B4C61" w14:paraId="5526AE1D" w14:textId="77777777">
      <w:pPr>
        <w:spacing w:after="0"/>
        <w:rPr>
          <w:rFonts w:ascii="Calibri" w:hAnsi="Calibri" w:cs="Calibri"/>
        </w:rPr>
      </w:pPr>
    </w:p>
    <w:p w:rsidRPr="00D81AE5" w:rsidR="007B4C61" w:rsidP="007B4C61" w:rsidRDefault="007B4C61" w14:paraId="47F27244" w14:textId="77777777">
      <w:pPr>
        <w:spacing w:after="0"/>
        <w:rPr>
          <w:rFonts w:ascii="Calibri" w:hAnsi="Calibri" w:cs="Calibri"/>
        </w:rPr>
      </w:pPr>
      <w:r w:rsidRPr="00D81AE5">
        <w:rPr>
          <w:rFonts w:ascii="Calibri" w:hAnsi="Calibri" w:cs="Calibri"/>
        </w:rPr>
        <w:t xml:space="preserve">1. Mededeling instemming EK </w:t>
      </w:r>
      <w:r w:rsidRPr="00D81AE5">
        <w:rPr>
          <w:rFonts w:ascii="Calibri" w:hAnsi="Calibri" w:cs="Calibri"/>
        </w:rPr>
        <w:br/>
        <w:t xml:space="preserve">2. Inwerkingtreding van de wet </w:t>
      </w:r>
      <w:r w:rsidRPr="00D81AE5">
        <w:rPr>
          <w:rFonts w:ascii="Calibri" w:hAnsi="Calibri" w:cs="Calibri"/>
        </w:rPr>
        <w:br/>
        <w:t xml:space="preserve">3. Samen aan de slag </w:t>
      </w:r>
      <w:r w:rsidRPr="00D81AE5">
        <w:rPr>
          <w:rFonts w:ascii="Calibri" w:hAnsi="Calibri" w:cs="Calibri"/>
        </w:rPr>
        <w:br/>
        <w:t>4. Hoogte van de aanvullende jongerennorm juli – december 2025</w:t>
      </w:r>
      <w:r w:rsidRPr="00D81AE5">
        <w:rPr>
          <w:rFonts w:ascii="Calibri" w:hAnsi="Calibri" w:cs="Calibri"/>
        </w:rPr>
        <w:br/>
        <w:t>5. Overheveling van de aanvullende jongerennorm</w:t>
      </w:r>
      <w:r w:rsidRPr="00D81AE5">
        <w:rPr>
          <w:rFonts w:ascii="Calibri" w:hAnsi="Calibri" w:cs="Calibri"/>
        </w:rPr>
        <w:br/>
        <w:t>6. Maatwerk kostendelersnorm artikel 18 Participatiewet</w:t>
      </w:r>
      <w:r w:rsidRPr="00D81AE5">
        <w:rPr>
          <w:rFonts w:ascii="Calibri" w:hAnsi="Calibri" w:cs="Calibri"/>
        </w:rPr>
        <w:br/>
        <w:t xml:space="preserve">7. Giftenvrijlating en voedselbanken  </w:t>
      </w:r>
      <w:r w:rsidRPr="00D81AE5">
        <w:rPr>
          <w:rFonts w:ascii="Calibri" w:hAnsi="Calibri" w:cs="Calibri"/>
        </w:rPr>
        <w:br/>
        <w:t>8. Implementatiemiddelen per gemeente</w:t>
      </w:r>
    </w:p>
    <w:p w:rsidRPr="00D81AE5" w:rsidR="007B4C61" w:rsidP="007B4C61" w:rsidRDefault="007B4C61" w14:paraId="3B166B7A" w14:textId="77777777">
      <w:pPr>
        <w:spacing w:after="0"/>
        <w:rPr>
          <w:rFonts w:ascii="Calibri" w:hAnsi="Calibri" w:cs="Calibri"/>
        </w:rPr>
      </w:pPr>
    </w:p>
    <w:p w:rsidRPr="00D81AE5" w:rsidR="007B4C61" w:rsidP="007B4C61" w:rsidRDefault="007B4C61" w14:paraId="6625F9D0" w14:textId="77777777">
      <w:pPr>
        <w:pStyle w:val="WitregelW1bodytekst"/>
        <w:rPr>
          <w:rFonts w:ascii="Calibri" w:hAnsi="Calibri" w:cs="Calibri"/>
          <w:sz w:val="22"/>
          <w:szCs w:val="22"/>
        </w:rPr>
      </w:pPr>
    </w:p>
    <w:p w:rsidRPr="00D81AE5" w:rsidR="007B4C61" w:rsidP="00D81AE5" w:rsidRDefault="007B4C61" w14:paraId="5EE9BA4E" w14:textId="1A216382">
      <w:pPr>
        <w:pStyle w:val="Geenafstand"/>
        <w:rPr>
          <w:rFonts w:ascii="Calibri" w:hAnsi="Calibri" w:cs="Calibri"/>
        </w:rPr>
      </w:pPr>
      <w:r w:rsidRPr="00D81AE5">
        <w:rPr>
          <w:rFonts w:ascii="Calibri" w:hAnsi="Calibri" w:cs="Calibri"/>
        </w:rPr>
        <w:t xml:space="preserve">De </w:t>
      </w:r>
      <w:r w:rsidRPr="00D81AE5" w:rsidR="00D81AE5">
        <w:rPr>
          <w:rFonts w:ascii="Calibri" w:hAnsi="Calibri" w:cs="Calibri"/>
        </w:rPr>
        <w:t>staatssecretaris van Sociale Zaken en Werkgelegenheid,</w:t>
      </w:r>
    </w:p>
    <w:p w:rsidRPr="00D81AE5" w:rsidR="007B4C61" w:rsidP="00D81AE5" w:rsidRDefault="007B4C61" w14:paraId="479D1F06" w14:textId="77777777">
      <w:pPr>
        <w:pStyle w:val="Geenafstand"/>
        <w:rPr>
          <w:rFonts w:ascii="Calibri" w:hAnsi="Calibri" w:cs="Calibri"/>
        </w:rPr>
      </w:pPr>
      <w:r w:rsidRPr="00D81AE5">
        <w:rPr>
          <w:rFonts w:ascii="Calibri" w:hAnsi="Calibri" w:cs="Calibri"/>
        </w:rPr>
        <w:t>J.N.J. Nobel</w:t>
      </w:r>
    </w:p>
    <w:p w:rsidRPr="00D81AE5" w:rsidR="00F80165" w:rsidP="007B4C61" w:rsidRDefault="00F80165" w14:paraId="71BBF71A" w14:textId="77777777">
      <w:pPr>
        <w:spacing w:after="0"/>
        <w:rPr>
          <w:rFonts w:ascii="Calibri" w:hAnsi="Calibri" w:cs="Calibri"/>
        </w:rPr>
      </w:pPr>
    </w:p>
    <w:sectPr w:rsidRPr="00D81AE5" w:rsidR="00F80165" w:rsidSect="00D11588">
      <w:headerReference w:type="even" r:id="rId9"/>
      <w:headerReference w:type="default" r:id="rId10"/>
      <w:footerReference w:type="even" r:id="rId11"/>
      <w:footerReference w:type="default" r:id="rId12"/>
      <w:headerReference w:type="first" r:id="rId13"/>
      <w:footerReference w:type="first" r:id="rId14"/>
      <w:pgSz w:w="11905" w:h="16837"/>
      <w:pgMar w:top="2948" w:right="2691"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3819E" w14:textId="77777777" w:rsidR="007B4C61" w:rsidRDefault="007B4C61" w:rsidP="007B4C61">
      <w:pPr>
        <w:spacing w:after="0" w:line="240" w:lineRule="auto"/>
      </w:pPr>
      <w:r>
        <w:separator/>
      </w:r>
    </w:p>
  </w:endnote>
  <w:endnote w:type="continuationSeparator" w:id="0">
    <w:p w14:paraId="13785632" w14:textId="77777777" w:rsidR="007B4C61" w:rsidRDefault="007B4C61" w:rsidP="007B4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688C8" w14:textId="77777777" w:rsidR="007B4C61" w:rsidRPr="007B4C61" w:rsidRDefault="007B4C61" w:rsidP="007B4C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8766" w14:textId="77777777" w:rsidR="007B4C61" w:rsidRPr="007B4C61" w:rsidRDefault="007B4C61" w:rsidP="007B4C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A216" w14:textId="77777777" w:rsidR="007B4C61" w:rsidRPr="007B4C61" w:rsidRDefault="007B4C61" w:rsidP="007B4C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320E" w14:textId="77777777" w:rsidR="007B4C61" w:rsidRDefault="007B4C61" w:rsidP="007B4C61">
      <w:pPr>
        <w:spacing w:after="0" w:line="240" w:lineRule="auto"/>
      </w:pPr>
      <w:r>
        <w:separator/>
      </w:r>
    </w:p>
  </w:footnote>
  <w:footnote w:type="continuationSeparator" w:id="0">
    <w:p w14:paraId="66F0F2F9" w14:textId="77777777" w:rsidR="007B4C61" w:rsidRDefault="007B4C61" w:rsidP="007B4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633E" w14:textId="77777777" w:rsidR="007B4C61" w:rsidRPr="007B4C61" w:rsidRDefault="007B4C61" w:rsidP="007B4C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7E892" w14:textId="77777777" w:rsidR="007B4C61" w:rsidRPr="007B4C61" w:rsidRDefault="007B4C61" w:rsidP="007B4C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25359" w14:textId="77777777" w:rsidR="007B4C61" w:rsidRPr="007B4C61" w:rsidRDefault="007B4C61" w:rsidP="007B4C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61"/>
    <w:rsid w:val="00344A80"/>
    <w:rsid w:val="00440AE1"/>
    <w:rsid w:val="004A75FE"/>
    <w:rsid w:val="00551A50"/>
    <w:rsid w:val="007B4C61"/>
    <w:rsid w:val="007D6EF4"/>
    <w:rsid w:val="00914758"/>
    <w:rsid w:val="00D11588"/>
    <w:rsid w:val="00D81AE5"/>
    <w:rsid w:val="00E76F3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B4322"/>
  <w15:chartTrackingRefBased/>
  <w15:docId w15:val="{D9C78064-981C-41D2-B73A-6A47AE49B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4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4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4C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4C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4C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4C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4C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4C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4C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4C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4C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4C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4C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4C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4C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4C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4C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4C61"/>
    <w:rPr>
      <w:rFonts w:eastAsiaTheme="majorEastAsia" w:cstheme="majorBidi"/>
      <w:color w:val="272727" w:themeColor="text1" w:themeTint="D8"/>
    </w:rPr>
  </w:style>
  <w:style w:type="paragraph" w:styleId="Titel">
    <w:name w:val="Title"/>
    <w:basedOn w:val="Standaard"/>
    <w:next w:val="Standaard"/>
    <w:link w:val="TitelChar"/>
    <w:uiPriority w:val="10"/>
    <w:qFormat/>
    <w:rsid w:val="007B4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4C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4C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4C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4C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4C61"/>
    <w:rPr>
      <w:i/>
      <w:iCs/>
      <w:color w:val="404040" w:themeColor="text1" w:themeTint="BF"/>
    </w:rPr>
  </w:style>
  <w:style w:type="paragraph" w:styleId="Lijstalinea">
    <w:name w:val="List Paragraph"/>
    <w:basedOn w:val="Standaard"/>
    <w:uiPriority w:val="34"/>
    <w:qFormat/>
    <w:rsid w:val="007B4C61"/>
    <w:pPr>
      <w:ind w:left="720"/>
      <w:contextualSpacing/>
    </w:pPr>
  </w:style>
  <w:style w:type="character" w:styleId="Intensievebenadrukking">
    <w:name w:val="Intense Emphasis"/>
    <w:basedOn w:val="Standaardalinea-lettertype"/>
    <w:uiPriority w:val="21"/>
    <w:qFormat/>
    <w:rsid w:val="007B4C61"/>
    <w:rPr>
      <w:i/>
      <w:iCs/>
      <w:color w:val="0F4761" w:themeColor="accent1" w:themeShade="BF"/>
    </w:rPr>
  </w:style>
  <w:style w:type="paragraph" w:styleId="Duidelijkcitaat">
    <w:name w:val="Intense Quote"/>
    <w:basedOn w:val="Standaard"/>
    <w:next w:val="Standaard"/>
    <w:link w:val="DuidelijkcitaatChar"/>
    <w:uiPriority w:val="30"/>
    <w:qFormat/>
    <w:rsid w:val="007B4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4C61"/>
    <w:rPr>
      <w:i/>
      <w:iCs/>
      <w:color w:val="0F4761" w:themeColor="accent1" w:themeShade="BF"/>
    </w:rPr>
  </w:style>
  <w:style w:type="character" w:styleId="Intensieveverwijzing">
    <w:name w:val="Intense Reference"/>
    <w:basedOn w:val="Standaardalinea-lettertype"/>
    <w:uiPriority w:val="32"/>
    <w:qFormat/>
    <w:rsid w:val="007B4C61"/>
    <w:rPr>
      <w:b/>
      <w:bCs/>
      <w:smallCaps/>
      <w:color w:val="0F4761" w:themeColor="accent1" w:themeShade="BF"/>
      <w:spacing w:val="5"/>
    </w:rPr>
  </w:style>
  <w:style w:type="paragraph" w:styleId="Koptekst">
    <w:name w:val="header"/>
    <w:basedOn w:val="Standaard"/>
    <w:next w:val="Standaard"/>
    <w:link w:val="KoptekstChar"/>
    <w:rsid w:val="007B4C61"/>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B4C61"/>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7B4C6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B4C61"/>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7B4C6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81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119</ap:Words>
  <ap:Characters>657</ap:Characters>
  <ap:DocSecurity>0</ap:DocSecurity>
  <ap:Lines>5</ap:Lines>
  <ap:Paragraphs>1</ap:Paragraphs>
  <ap:ScaleCrop>false</ap:ScaleCrop>
  <ap:LinksUpToDate>false</ap:LinksUpToDate>
  <ap:CharactersWithSpaces>775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2025-10-16T13:49:00.0000000Z</dcterms:created>
  <dcterms:modified xsi:type="dcterms:W3CDTF">2025-10-16T13:49:00.0000000Z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