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2025Z18976</w:t>
        <w:br/>
      </w:r>
      <w:proofErr w:type="spellEnd"/>
    </w:p>
    <w:p>
      <w:pPr>
        <w:pStyle w:val="Normal"/>
        <w:rPr>
          <w:b w:val="1"/>
          <w:bCs w:val="1"/>
        </w:rPr>
      </w:pPr>
      <w:r w:rsidR="250AE766">
        <w:rPr>
          <w:b w:val="0"/>
          <w:bCs w:val="0"/>
        </w:rPr>
        <w:t>(ingezonden 15 oktober 2025)</w:t>
        <w:br/>
      </w:r>
    </w:p>
    <w:p>
      <w:r>
        <w:t xml:space="preserve">Vragen van het lid Joseph (BBB) aan de minister en staatssecretaris van Volksgezondheid, Welzijn en Sport over het artikel ‘Cordaan en Amsterdam UMC stoppen na zeven jaar met Wijkkliniek in Zuidoost’</w:t>
      </w:r>
      <w:r>
        <w:br/>
      </w:r>
    </w:p>
    <w:p>
      <w:r>
        <w:t xml:space="preserve"> </w:t>
      </w:r>
      <w:r>
        <w:br/>
      </w:r>
    </w:p>
    <w:p>
      <w:pPr>
        <w:pStyle w:val="ListParagraph"/>
        <w:numPr>
          <w:ilvl w:val="0"/>
          <w:numId w:val="100488820"/>
        </w:numPr>
        <w:ind w:left="360"/>
      </w:pPr>
      <w:r>
        <w:t xml:space="preserve">Bent u bekend met het besluit van Cordaan en Amsterdam UMC om per december 2025 te stoppen met de wijkkliniek in Amsterdam Zuidoost, ondanks positieve uitkomsten en brede waardering voor het zorgconcept? 1)</w:t>
      </w:r>
      <w:r>
        <w:br/>
      </w:r>
    </w:p>
    <w:p>
      <w:pPr>
        <w:pStyle w:val="ListParagraph"/>
        <w:numPr>
          <w:ilvl w:val="0"/>
          <w:numId w:val="100488820"/>
        </w:numPr>
        <w:ind w:left="360"/>
      </w:pPr>
      <w:r>
        <w:t xml:space="preserve">Hoe beoordeelt u het feit dat deze sluiting voortkomt uit een verschil in visie tussen zorgverzekeraars en zorgaanbieders, en niet uit bijvoorbeeld negatieve resultaten of kwaliteit van zorg?</w:t>
      </w:r>
      <w:r>
        <w:br/>
      </w:r>
    </w:p>
    <w:p>
      <w:pPr>
        <w:pStyle w:val="ListParagraph"/>
        <w:numPr>
          <w:ilvl w:val="0"/>
          <w:numId w:val="100488820"/>
        </w:numPr>
        <w:ind w:left="360"/>
      </w:pPr>
      <w:r>
        <w:t xml:space="preserve">Komt het vaker voor dat succesvolle zorgconcepten worden beëindigd vanwege beleidsmatige verschillen tussen zorgverzekeraars en zorgaanbieders? Wat zegt dit over de stabiliteit en continuïteit van innovatieve zorgvormen?</w:t>
      </w:r>
      <w:r>
        <w:br/>
      </w:r>
    </w:p>
    <w:p>
      <w:pPr>
        <w:pStyle w:val="ListParagraph"/>
        <w:numPr>
          <w:ilvl w:val="0"/>
          <w:numId w:val="100488820"/>
        </w:numPr>
        <w:ind w:left="360"/>
      </w:pPr>
      <w:r>
        <w:t xml:space="preserve">Deelt u de mening dat het verdwijnen van de wijkkliniek een verlies is voor de acute ouderenzorg in een kwetsbare wijk als Gein, en dat dit haaks staat op het streven naar passende zorg dichtbij huis?</w:t>
      </w:r>
      <w:r>
        <w:br/>
      </w:r>
    </w:p>
    <w:p>
      <w:pPr>
        <w:pStyle w:val="ListParagraph"/>
        <w:numPr>
          <w:ilvl w:val="0"/>
          <w:numId w:val="100488820"/>
        </w:numPr>
        <w:ind w:left="360"/>
      </w:pPr>
      <w:r>
        <w:t xml:space="preserve">Hoe past het sluiten van de wijkkliniek binnen het streven naar passende zorg, zoals verwoord in het Integraal Zorgakkoord (IZA) en het Aanvullend Zorg- en Welzijnsakkoord (AZWA)?</w:t>
      </w:r>
      <w:r>
        <w:br/>
      </w:r>
    </w:p>
    <w:p>
      <w:pPr>
        <w:pStyle w:val="ListParagraph"/>
        <w:numPr>
          <w:ilvl w:val="0"/>
          <w:numId w:val="100488820"/>
        </w:numPr>
        <w:ind w:left="360"/>
      </w:pPr>
      <w:r>
        <w:t xml:space="preserve">Bent u bereid om binnen het AZWA te verkennen hoe wijkgerichte ouderenzorgconcepten zoals de wijkkliniek structureel kunnen worden ondersteund en beschermd tegen voortijdige beëindiging?</w:t>
      </w:r>
      <w:r>
        <w:br/>
      </w:r>
    </w:p>
    <w:p>
      <w:pPr>
        <w:pStyle w:val="ListParagraph"/>
        <w:numPr>
          <w:ilvl w:val="0"/>
          <w:numId w:val="100488820"/>
        </w:numPr>
        <w:ind w:left="360"/>
      </w:pPr>
      <w:r>
        <w:t xml:space="preserve">Bent u bereid om conform uw uitspraak tijdens het commissiedebat over acute zorg op 25 september 2025, </w:t>
      </w:r>
      <w:r>
        <w:rPr>
          <w:i w:val="1"/>
          <w:iCs w:val="1"/>
        </w:rPr>
        <w:t xml:space="preserve">“Als je acute zorg nodig hebt, dan moet je daar goede toegang toe hebben en dan moet je erop kunnen vertrouwen dat je goede zorg krijgt’’ 2), </w:t>
      </w:r>
      <w:r>
        <w:rPr/>
        <w:t xml:space="preserve">actief aan te dringen bij de betrokken zorgverzekeraars op het openhouden van de wijkkliniek als acute voorziening voor kwetsbare ouderen in Amsterdam Zuidoost?</w:t>
      </w:r>
      <w:r>
        <w:br/>
      </w:r>
    </w:p>
    <w:p>
      <w:pPr>
        <w:pStyle w:val="ListParagraph"/>
        <w:numPr>
          <w:ilvl w:val="0"/>
          <w:numId w:val="100488820"/>
        </w:numPr>
        <w:ind w:left="360"/>
      </w:pPr>
      <w:r>
        <w:t xml:space="preserve">Kunt u toezeggen om in overleg te treden met zorgverzekeraars, Cordaan, Amsterdam UMC en de gemeente Amsterdam om te bezien hoe het concept van de wijkkliniek structureel behouden kan blijven?</w:t>
      </w:r>
      <w:r>
        <w:br/>
      </w:r>
    </w:p>
    <w:p>
      <w:r>
        <w:t xml:space="preserve"> </w:t>
      </w:r>
      <w:r>
        <w:br/>
      </w:r>
    </w:p>
    <w:p>
      <w:r>
        <w:t xml:space="preserve">1) AT5, 11 oktober 2025, 'Cordaan en Amsterdam UMC stoppen na zeven jaar met Wijkkliniek in Zuidoost’, Cordaan en Amsterdam UMC stoppen na zeven jaar met Wijkkliniek in Zuidoost - AT5</w:t>
      </w:r>
      <w:r>
        <w:br/>
      </w:r>
    </w:p>
    <w:p>
      <w:r>
        <w:t xml:space="preserve">2) Commissiedebat VWS, 25 september 2025, Acute zorg, Acute zorg | Tweede Kamer der Staten-Generaal</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8882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88820">
    <w:abstractNumId w:val="10048882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