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01DC" w:rsidR="00CF01DC" w:rsidP="00CF01DC" w:rsidRDefault="00B212C7" w14:paraId="14896A53" w14:textId="0A70BDA2">
      <w:pPr>
        <w:ind w:left="1416" w:hanging="1416"/>
        <w:rPr>
          <w:rFonts w:ascii="Times New Roman" w:hAnsi="Times New Roman" w:cs="Times New Roman"/>
          <w:b/>
          <w:bCs/>
        </w:rPr>
      </w:pPr>
      <w:r w:rsidRPr="00CF01DC">
        <w:rPr>
          <w:rFonts w:ascii="Times New Roman" w:hAnsi="Times New Roman" w:cs="Times New Roman"/>
          <w:b/>
          <w:bCs/>
        </w:rPr>
        <w:t>33 130</w:t>
      </w:r>
      <w:r w:rsidRPr="00CF01DC">
        <w:rPr>
          <w:rFonts w:ascii="Times New Roman" w:hAnsi="Times New Roman" w:cs="Times New Roman"/>
          <w:b/>
          <w:bCs/>
        </w:rPr>
        <w:tab/>
      </w:r>
      <w:r w:rsidRPr="00CF01DC" w:rsidR="00CF01DC">
        <w:rPr>
          <w:rFonts w:ascii="Times New Roman" w:hAnsi="Times New Roman" w:cs="Times New Roman"/>
          <w:b/>
          <w:bCs/>
        </w:rPr>
        <w:t>Interparlementaire Conferentie Gemeenschappelijk Buitenlands en   Veiligheidsbeleid</w:t>
      </w:r>
    </w:p>
    <w:p w:rsidRPr="00CF01DC" w:rsidR="00B212C7" w:rsidP="00CF01DC" w:rsidRDefault="00C36691" w14:paraId="1377BD5E" w14:textId="06B61769">
      <w:pPr>
        <w:spacing w:line="284" w:lineRule="atLeast"/>
        <w:rPr>
          <w:rFonts w:ascii="Times New Roman" w:hAnsi="Times New Roman" w:cs="Times New Roman"/>
          <w:b/>
        </w:rPr>
      </w:pPr>
      <w:r w:rsidRPr="00CF01DC">
        <w:rPr>
          <w:rFonts w:ascii="Times New Roman" w:hAnsi="Times New Roman" w:cs="Times New Roman"/>
          <w:b/>
        </w:rPr>
        <w:t>Nr. 2</w:t>
      </w:r>
      <w:r w:rsidRPr="00CF01DC" w:rsidR="003A726D">
        <w:rPr>
          <w:rFonts w:ascii="Times New Roman" w:hAnsi="Times New Roman" w:cs="Times New Roman"/>
          <w:b/>
        </w:rPr>
        <w:t>7</w:t>
      </w:r>
      <w:r w:rsidRPr="00CF01DC">
        <w:rPr>
          <w:rFonts w:ascii="Times New Roman" w:hAnsi="Times New Roman" w:cs="Times New Roman"/>
          <w:b/>
        </w:rPr>
        <w:t xml:space="preserve"> </w:t>
      </w:r>
      <w:r w:rsidRPr="00CF01DC">
        <w:rPr>
          <w:rFonts w:ascii="Times New Roman" w:hAnsi="Times New Roman" w:cs="Times New Roman"/>
          <w:b/>
        </w:rPr>
        <w:tab/>
      </w:r>
      <w:r w:rsidRPr="00CF01DC" w:rsidR="00CF01DC">
        <w:rPr>
          <w:rFonts w:ascii="Times New Roman" w:hAnsi="Times New Roman" w:cs="Times New Roman"/>
          <w:b/>
        </w:rPr>
        <w:tab/>
      </w:r>
      <w:r w:rsidRPr="00CF01DC" w:rsidR="00B212C7">
        <w:rPr>
          <w:rFonts w:ascii="Times New Roman" w:hAnsi="Times New Roman" w:cs="Times New Roman"/>
          <w:b/>
        </w:rPr>
        <w:t>Verslag van een conferentie</w:t>
      </w:r>
      <w:r w:rsidRPr="00CF01DC" w:rsidR="00CF01DC">
        <w:rPr>
          <w:rFonts w:ascii="Times New Roman" w:hAnsi="Times New Roman" w:cs="Times New Roman"/>
          <w:b/>
        </w:rPr>
        <w:br/>
        <w:t xml:space="preserve">  </w:t>
      </w:r>
      <w:r w:rsidRPr="00CF01DC" w:rsidR="00CF01DC">
        <w:rPr>
          <w:rFonts w:ascii="Times New Roman" w:hAnsi="Times New Roman" w:cs="Times New Roman"/>
          <w:b/>
        </w:rPr>
        <w:tab/>
      </w:r>
      <w:r w:rsidRPr="00CF01DC" w:rsidR="00CF01DC">
        <w:rPr>
          <w:rFonts w:ascii="Times New Roman" w:hAnsi="Times New Roman" w:cs="Times New Roman"/>
          <w:b/>
        </w:rPr>
        <w:tab/>
      </w:r>
      <w:r w:rsidRPr="00CF01DC" w:rsidR="00B212C7">
        <w:rPr>
          <w:rFonts w:ascii="Times New Roman" w:hAnsi="Times New Roman" w:cs="Times New Roman"/>
        </w:rPr>
        <w:t xml:space="preserve">Vastgesteld </w:t>
      </w:r>
      <w:r w:rsidRPr="00CF01DC" w:rsidR="001752B7">
        <w:rPr>
          <w:rFonts w:ascii="Times New Roman" w:hAnsi="Times New Roman" w:cs="Times New Roman"/>
        </w:rPr>
        <w:t>15 oktober 2025</w:t>
      </w:r>
    </w:p>
    <w:p w:rsidRPr="00CF01DC" w:rsidR="00B212C7" w:rsidP="005F5517" w:rsidRDefault="00B212C7" w14:paraId="73A86822" w14:textId="77777777">
      <w:pPr>
        <w:spacing w:line="284" w:lineRule="atLeast"/>
        <w:rPr>
          <w:rFonts w:ascii="Times New Roman" w:hAnsi="Times New Roman" w:cs="Times New Roman"/>
        </w:rPr>
      </w:pPr>
    </w:p>
    <w:p w:rsidRPr="00CF01DC" w:rsidR="00B212C7" w:rsidP="005F5517" w:rsidRDefault="00B212C7" w14:paraId="1EAFC7E8" w14:textId="07C7DF01">
      <w:pPr>
        <w:spacing w:line="284" w:lineRule="atLeast"/>
        <w:rPr>
          <w:rFonts w:ascii="Times New Roman" w:hAnsi="Times New Roman" w:cs="Times New Roman"/>
        </w:rPr>
      </w:pPr>
      <w:r w:rsidRPr="00CF01DC">
        <w:rPr>
          <w:rFonts w:ascii="Times New Roman" w:hAnsi="Times New Roman" w:cs="Times New Roman"/>
        </w:rPr>
        <w:t>Een delegatie van Eerste</w:t>
      </w:r>
      <w:r w:rsidRPr="00CF01DC" w:rsidR="00CC55BA">
        <w:rPr>
          <w:rFonts w:ascii="Times New Roman" w:hAnsi="Times New Roman" w:cs="Times New Roman"/>
        </w:rPr>
        <w:t>-</w:t>
      </w:r>
      <w:r w:rsidRPr="00CF01DC">
        <w:rPr>
          <w:rFonts w:ascii="Times New Roman" w:hAnsi="Times New Roman" w:cs="Times New Roman"/>
        </w:rPr>
        <w:t xml:space="preserve"> en Tweede Kamer</w:t>
      </w:r>
      <w:r w:rsidRPr="00CF01DC" w:rsidR="00CC55BA">
        <w:rPr>
          <w:rFonts w:ascii="Times New Roman" w:hAnsi="Times New Roman" w:cs="Times New Roman"/>
        </w:rPr>
        <w:t>leden</w:t>
      </w:r>
      <w:r w:rsidRPr="00CF01DC">
        <w:rPr>
          <w:rFonts w:ascii="Times New Roman" w:hAnsi="Times New Roman" w:cs="Times New Roman"/>
        </w:rPr>
        <w:t xml:space="preserve"> heeft van </w:t>
      </w:r>
      <w:r w:rsidRPr="00CF01DC" w:rsidR="00C62056">
        <w:rPr>
          <w:rFonts w:ascii="Times New Roman" w:hAnsi="Times New Roman" w:cs="Times New Roman"/>
        </w:rPr>
        <w:t>26 tot en met 28 augustus 2025</w:t>
      </w:r>
      <w:r w:rsidRPr="00CF01DC">
        <w:rPr>
          <w:rFonts w:ascii="Times New Roman" w:hAnsi="Times New Roman" w:cs="Times New Roman"/>
        </w:rPr>
        <w:t xml:space="preserve"> deelgenomen aan de Interparlementaire conferentie voor het Gemeenschappelijk Buitenlands en Veiligheidsbeleid en het Gemeenschappelijk Veiligheids- en Defensiebeleid (IPC GBVB/GVDB) te</w:t>
      </w:r>
      <w:r w:rsidRPr="00CF01DC" w:rsidR="00C62056">
        <w:rPr>
          <w:rFonts w:ascii="Times New Roman" w:hAnsi="Times New Roman" w:cs="Times New Roman"/>
        </w:rPr>
        <w:t xml:space="preserve"> Kopenhagen, Denemarken</w:t>
      </w:r>
      <w:r w:rsidRPr="00CF01DC">
        <w:rPr>
          <w:rFonts w:ascii="Times New Roman" w:hAnsi="Times New Roman" w:cs="Times New Roman"/>
        </w:rPr>
        <w:t>.</w:t>
      </w:r>
    </w:p>
    <w:p w:rsidRPr="00CF01DC" w:rsidR="00B212C7" w:rsidP="005F5517" w:rsidRDefault="00B212C7" w14:paraId="5894C3F4" w14:textId="041B2B9A">
      <w:pPr>
        <w:spacing w:line="284" w:lineRule="atLeast"/>
        <w:rPr>
          <w:rFonts w:ascii="Times New Roman" w:hAnsi="Times New Roman" w:cs="Times New Roman"/>
        </w:rPr>
      </w:pPr>
      <w:r w:rsidRPr="00CF01DC">
        <w:rPr>
          <w:rFonts w:ascii="Times New Roman" w:hAnsi="Times New Roman" w:cs="Times New Roman"/>
        </w:rPr>
        <w:t xml:space="preserve">De delegatie brengt hierbij beknopt verslag uit van dit werkbezoek. De </w:t>
      </w:r>
      <w:r w:rsidRPr="00CF01DC" w:rsidR="00C62056">
        <w:rPr>
          <w:rFonts w:ascii="Times New Roman" w:hAnsi="Times New Roman" w:cs="Times New Roman"/>
        </w:rPr>
        <w:t>conferentie</w:t>
      </w:r>
      <w:r w:rsidRPr="00CF01DC">
        <w:rPr>
          <w:rFonts w:ascii="Times New Roman" w:hAnsi="Times New Roman" w:cs="Times New Roman"/>
        </w:rPr>
        <w:t xml:space="preserve"> werd georganiseerd door het </w:t>
      </w:r>
      <w:r w:rsidRPr="00CF01DC" w:rsidR="00C62056">
        <w:rPr>
          <w:rFonts w:ascii="Times New Roman" w:hAnsi="Times New Roman" w:cs="Times New Roman"/>
        </w:rPr>
        <w:t>Deense</w:t>
      </w:r>
      <w:r w:rsidRPr="00CF01DC">
        <w:rPr>
          <w:rFonts w:ascii="Times New Roman" w:hAnsi="Times New Roman" w:cs="Times New Roman"/>
        </w:rPr>
        <w:t xml:space="preserve"> Parlement. </w:t>
      </w:r>
    </w:p>
    <w:p w:rsidRPr="00CF01DC" w:rsidR="00B212C7" w:rsidP="005F5517" w:rsidRDefault="00B212C7" w14:paraId="5E2E5C14" w14:textId="3867596A">
      <w:pPr>
        <w:spacing w:line="284" w:lineRule="atLeast"/>
        <w:rPr>
          <w:rFonts w:ascii="Times New Roman" w:hAnsi="Times New Roman" w:cs="Times New Roman"/>
        </w:rPr>
      </w:pPr>
      <w:r w:rsidRPr="00CF01DC">
        <w:rPr>
          <w:rFonts w:ascii="Times New Roman" w:hAnsi="Times New Roman" w:cs="Times New Roman"/>
        </w:rPr>
        <w:t xml:space="preserve">Voorafgaand aan de conferentie werd de delegatie bijgepraat over de </w:t>
      </w:r>
      <w:r w:rsidRPr="00CF01DC" w:rsidR="00E5312E">
        <w:rPr>
          <w:rFonts w:ascii="Times New Roman" w:hAnsi="Times New Roman" w:cs="Times New Roman"/>
        </w:rPr>
        <w:t>betrekkingen tussen Denemarken en Nederland</w:t>
      </w:r>
      <w:r w:rsidRPr="00CF01DC">
        <w:rPr>
          <w:rFonts w:ascii="Times New Roman" w:hAnsi="Times New Roman" w:cs="Times New Roman"/>
        </w:rPr>
        <w:t xml:space="preserve"> en het </w:t>
      </w:r>
      <w:r w:rsidRPr="00CF01DC" w:rsidR="00E5312E">
        <w:rPr>
          <w:rFonts w:ascii="Times New Roman" w:hAnsi="Times New Roman" w:cs="Times New Roman"/>
        </w:rPr>
        <w:t>Deense</w:t>
      </w:r>
      <w:r w:rsidRPr="00CF01DC">
        <w:rPr>
          <w:rFonts w:ascii="Times New Roman" w:hAnsi="Times New Roman" w:cs="Times New Roman"/>
        </w:rPr>
        <w:t xml:space="preserve"> EU-voorzitterschap door de Nederlandse ambassadeur in </w:t>
      </w:r>
      <w:r w:rsidRPr="00CF01DC" w:rsidR="00E5312E">
        <w:rPr>
          <w:rFonts w:ascii="Times New Roman" w:hAnsi="Times New Roman" w:cs="Times New Roman"/>
        </w:rPr>
        <w:t>Denemarken</w:t>
      </w:r>
      <w:r w:rsidRPr="00CF01DC">
        <w:rPr>
          <w:rFonts w:ascii="Times New Roman" w:hAnsi="Times New Roman" w:cs="Times New Roman"/>
        </w:rPr>
        <w:t xml:space="preserve">, mevrouw </w:t>
      </w:r>
      <w:r w:rsidRPr="00CF01DC" w:rsidR="00BB7A80">
        <w:rPr>
          <w:rFonts w:ascii="Times New Roman" w:hAnsi="Times New Roman" w:cs="Times New Roman"/>
        </w:rPr>
        <w:t xml:space="preserve">Nienke Trooster. </w:t>
      </w:r>
      <w:r w:rsidRPr="00CF01DC">
        <w:rPr>
          <w:rFonts w:ascii="Times New Roman" w:hAnsi="Times New Roman" w:cs="Times New Roman"/>
        </w:rPr>
        <w:t xml:space="preserve">De delegatie is </w:t>
      </w:r>
      <w:r w:rsidRPr="00CF01DC" w:rsidR="00BB7A80">
        <w:rPr>
          <w:rFonts w:ascii="Times New Roman" w:hAnsi="Times New Roman" w:cs="Times New Roman"/>
        </w:rPr>
        <w:t>haar</w:t>
      </w:r>
      <w:r w:rsidRPr="00CF01DC">
        <w:rPr>
          <w:rFonts w:ascii="Times New Roman" w:hAnsi="Times New Roman" w:cs="Times New Roman"/>
        </w:rPr>
        <w:t xml:space="preserve"> zeer erkentelijk voor de briefing.</w:t>
      </w:r>
    </w:p>
    <w:p w:rsidRPr="00CF01DC" w:rsidR="005C262B" w:rsidP="005F5517" w:rsidRDefault="00B212C7" w14:paraId="0BF19206" w14:textId="44D4E417">
      <w:pPr>
        <w:spacing w:line="284" w:lineRule="atLeast"/>
        <w:rPr>
          <w:rFonts w:ascii="Times New Roman" w:hAnsi="Times New Roman" w:cs="Times New Roman"/>
        </w:rPr>
      </w:pPr>
      <w:r w:rsidRPr="00CF01DC">
        <w:rPr>
          <w:rFonts w:ascii="Times New Roman" w:hAnsi="Times New Roman" w:cs="Times New Roman"/>
        </w:rPr>
        <w:t>De delegatie bestond namens de Tweede Kamer uit het lid</w:t>
      </w:r>
      <w:r w:rsidRPr="00CF01DC" w:rsidR="00BB7A80">
        <w:rPr>
          <w:rFonts w:ascii="Times New Roman" w:hAnsi="Times New Roman" w:cs="Times New Roman"/>
        </w:rPr>
        <w:t xml:space="preserve"> Annemarie Heite (NSC</w:t>
      </w:r>
      <w:r w:rsidRPr="00CF01DC">
        <w:rPr>
          <w:rFonts w:ascii="Times New Roman" w:hAnsi="Times New Roman" w:cs="Times New Roman"/>
        </w:rPr>
        <w:t xml:space="preserve">). Namens de Eerste Kamer </w:t>
      </w:r>
      <w:r w:rsidRPr="00CF01DC" w:rsidR="00C0202A">
        <w:rPr>
          <w:rFonts w:ascii="Times New Roman" w:hAnsi="Times New Roman" w:cs="Times New Roman"/>
        </w:rPr>
        <w:t>nam</w:t>
      </w:r>
      <w:r w:rsidRPr="00CF01DC">
        <w:rPr>
          <w:rFonts w:ascii="Times New Roman" w:hAnsi="Times New Roman" w:cs="Times New Roman"/>
        </w:rPr>
        <w:t xml:space="preserve"> </w:t>
      </w:r>
      <w:r w:rsidRPr="00CF01DC" w:rsidR="005C262B">
        <w:rPr>
          <w:rFonts w:ascii="Times New Roman" w:hAnsi="Times New Roman" w:cs="Times New Roman"/>
        </w:rPr>
        <w:t xml:space="preserve">het lid Koen Petersen (VVD, voorzitter commissie BDO) deel. </w:t>
      </w:r>
    </w:p>
    <w:p w:rsidRPr="00CF01DC" w:rsidR="00D3423C" w:rsidP="005F5517" w:rsidRDefault="00D3423C" w14:paraId="048AE3CB" w14:textId="77777777">
      <w:pPr>
        <w:spacing w:line="284" w:lineRule="atLeast"/>
        <w:rPr>
          <w:rFonts w:ascii="Times New Roman" w:hAnsi="Times New Roman" w:cs="Times New Roman"/>
        </w:rPr>
      </w:pPr>
    </w:p>
    <w:p w:rsidRPr="00CF01DC" w:rsidR="00B212C7" w:rsidP="005F5517" w:rsidRDefault="00B212C7" w14:paraId="465AE91C" w14:textId="45B9D8C6">
      <w:pPr>
        <w:spacing w:line="284" w:lineRule="atLeast"/>
        <w:rPr>
          <w:rFonts w:ascii="Times New Roman" w:hAnsi="Times New Roman" w:cs="Times New Roman"/>
          <w:b/>
        </w:rPr>
      </w:pPr>
      <w:r w:rsidRPr="00CF01DC">
        <w:rPr>
          <w:rFonts w:ascii="Times New Roman" w:hAnsi="Times New Roman" w:cs="Times New Roman"/>
          <w:b/>
        </w:rPr>
        <w:t>Opening</w:t>
      </w:r>
      <w:r w:rsidRPr="00CF01DC" w:rsidR="007E754A">
        <w:rPr>
          <w:rFonts w:ascii="Times New Roman" w:hAnsi="Times New Roman" w:cs="Times New Roman"/>
          <w:b/>
        </w:rPr>
        <w:t xml:space="preserve"> en discussie over </w:t>
      </w:r>
      <w:r w:rsidRPr="00CF01DC" w:rsidR="004242DD">
        <w:rPr>
          <w:rFonts w:ascii="Times New Roman" w:hAnsi="Times New Roman" w:cs="Times New Roman"/>
          <w:b/>
        </w:rPr>
        <w:t>prioriteiten EU buitenland- en veiligheidsbeleid</w:t>
      </w:r>
    </w:p>
    <w:p w:rsidRPr="00CF01DC" w:rsidR="00BC61B0" w:rsidP="005F5517" w:rsidRDefault="00962178" w14:paraId="125AC9A7" w14:textId="77777777">
      <w:pPr>
        <w:spacing w:line="284" w:lineRule="atLeast"/>
        <w:rPr>
          <w:rFonts w:ascii="Times New Roman" w:hAnsi="Times New Roman" w:cs="Times New Roman"/>
          <w:bCs/>
        </w:rPr>
      </w:pPr>
      <w:r w:rsidRPr="00CF01DC">
        <w:rPr>
          <w:rFonts w:ascii="Times New Roman" w:hAnsi="Times New Roman" w:cs="Times New Roman"/>
          <w:bCs/>
        </w:rPr>
        <w:t xml:space="preserve">De conferentie werd geopend door Christian </w:t>
      </w:r>
      <w:proofErr w:type="spellStart"/>
      <w:r w:rsidRPr="00CF01DC">
        <w:rPr>
          <w:rFonts w:ascii="Times New Roman" w:hAnsi="Times New Roman" w:cs="Times New Roman"/>
          <w:bCs/>
        </w:rPr>
        <w:t>Friis</w:t>
      </w:r>
      <w:proofErr w:type="spellEnd"/>
      <w:r w:rsidRPr="00CF01DC">
        <w:rPr>
          <w:rFonts w:ascii="Times New Roman" w:hAnsi="Times New Roman" w:cs="Times New Roman"/>
          <w:bCs/>
        </w:rPr>
        <w:t xml:space="preserve"> Bach, voorzitter van de Commissie voor Buitenlandse Zaken van het Deense parlement. Hij legde de nadruk op het belang van samenwerking in Europa om veiligheid en stabiliteit te waarborgen.</w:t>
      </w:r>
      <w:r w:rsidRPr="00CF01DC" w:rsidR="00BC61B0">
        <w:rPr>
          <w:rFonts w:ascii="Times New Roman" w:hAnsi="Times New Roman" w:cs="Times New Roman"/>
          <w:bCs/>
        </w:rPr>
        <w:t xml:space="preserve"> </w:t>
      </w:r>
      <w:r w:rsidRPr="00CF01DC">
        <w:rPr>
          <w:rFonts w:ascii="Times New Roman" w:hAnsi="Times New Roman" w:cs="Times New Roman"/>
          <w:bCs/>
        </w:rPr>
        <w:t xml:space="preserve">David </w:t>
      </w:r>
      <w:proofErr w:type="spellStart"/>
      <w:r w:rsidRPr="00CF01DC">
        <w:rPr>
          <w:rFonts w:ascii="Times New Roman" w:hAnsi="Times New Roman" w:cs="Times New Roman"/>
          <w:bCs/>
        </w:rPr>
        <w:t>McAllister</w:t>
      </w:r>
      <w:proofErr w:type="spellEnd"/>
      <w:r w:rsidRPr="00CF01DC">
        <w:rPr>
          <w:rFonts w:ascii="Times New Roman" w:hAnsi="Times New Roman" w:cs="Times New Roman"/>
          <w:bCs/>
        </w:rPr>
        <w:t xml:space="preserve">, voorzitter van de Commissie Buitenlandse Zaken van het Europees Parlement, stelde dat vrede </w:t>
      </w:r>
      <w:r w:rsidRPr="00CF01DC" w:rsidR="00E12A56">
        <w:rPr>
          <w:rFonts w:ascii="Times New Roman" w:hAnsi="Times New Roman" w:cs="Times New Roman"/>
          <w:bCs/>
        </w:rPr>
        <w:t>de prioriteit moet hebben</w:t>
      </w:r>
      <w:r w:rsidRPr="00CF01DC">
        <w:rPr>
          <w:rFonts w:ascii="Times New Roman" w:hAnsi="Times New Roman" w:cs="Times New Roman"/>
          <w:bCs/>
        </w:rPr>
        <w:t xml:space="preserve"> en dat Oekraïne onvoorwaardelijke steun verdient. Hij pleitte ervoor de Russische toegang tot geavanceerde technologie te beperken en benadrukte </w:t>
      </w:r>
      <w:r w:rsidRPr="00CF01DC" w:rsidR="00E12A56">
        <w:rPr>
          <w:rFonts w:ascii="Times New Roman" w:hAnsi="Times New Roman" w:cs="Times New Roman"/>
          <w:bCs/>
        </w:rPr>
        <w:t>ook</w:t>
      </w:r>
      <w:r w:rsidRPr="00CF01DC">
        <w:rPr>
          <w:rFonts w:ascii="Times New Roman" w:hAnsi="Times New Roman" w:cs="Times New Roman"/>
          <w:bCs/>
        </w:rPr>
        <w:t xml:space="preserve"> het belang van uitbreiding van de </w:t>
      </w:r>
      <w:r w:rsidRPr="00CF01DC" w:rsidR="009D03C7">
        <w:rPr>
          <w:rFonts w:ascii="Times New Roman" w:hAnsi="Times New Roman" w:cs="Times New Roman"/>
          <w:bCs/>
        </w:rPr>
        <w:t>Europese Unie</w:t>
      </w:r>
      <w:r w:rsidRPr="00CF01DC">
        <w:rPr>
          <w:rFonts w:ascii="Times New Roman" w:hAnsi="Times New Roman" w:cs="Times New Roman"/>
          <w:bCs/>
        </w:rPr>
        <w:t>.</w:t>
      </w:r>
      <w:r w:rsidRPr="00CF01DC" w:rsidR="00BC61B0">
        <w:rPr>
          <w:rFonts w:ascii="Times New Roman" w:hAnsi="Times New Roman" w:cs="Times New Roman"/>
          <w:bCs/>
        </w:rPr>
        <w:t xml:space="preserve"> </w:t>
      </w:r>
    </w:p>
    <w:p w:rsidRPr="00CF01DC" w:rsidR="00962178" w:rsidP="005F5517" w:rsidRDefault="00962178" w14:paraId="55A6D109" w14:textId="0CB18C29">
      <w:pPr>
        <w:spacing w:line="284" w:lineRule="atLeast"/>
        <w:rPr>
          <w:rFonts w:ascii="Times New Roman" w:hAnsi="Times New Roman" w:cs="Times New Roman"/>
          <w:bCs/>
        </w:rPr>
      </w:pPr>
      <w:proofErr w:type="spellStart"/>
      <w:r w:rsidRPr="00CF01DC">
        <w:rPr>
          <w:rFonts w:ascii="Times New Roman" w:hAnsi="Times New Roman" w:cs="Times New Roman"/>
          <w:bCs/>
        </w:rPr>
        <w:t>Søren</w:t>
      </w:r>
      <w:proofErr w:type="spellEnd"/>
      <w:r w:rsidRPr="00CF01DC">
        <w:rPr>
          <w:rFonts w:ascii="Times New Roman" w:hAnsi="Times New Roman" w:cs="Times New Roman"/>
          <w:bCs/>
        </w:rPr>
        <w:t xml:space="preserve"> Gade, voorzitter van het Deense parlement, riep op tot meer gezamenlijke Europese inspanningen op het gebied van veiligheid en energievoorziening. </w:t>
      </w:r>
      <w:r w:rsidRPr="00CF01DC" w:rsidR="00E12A56">
        <w:rPr>
          <w:rFonts w:ascii="Times New Roman" w:hAnsi="Times New Roman" w:cs="Times New Roman"/>
          <w:bCs/>
        </w:rPr>
        <w:t xml:space="preserve">De </w:t>
      </w:r>
      <w:r w:rsidRPr="00CF01DC">
        <w:rPr>
          <w:rFonts w:ascii="Times New Roman" w:hAnsi="Times New Roman" w:cs="Times New Roman"/>
          <w:bCs/>
        </w:rPr>
        <w:t xml:space="preserve">Deense minister van Buitenlandse Zaken Lars </w:t>
      </w:r>
      <w:proofErr w:type="spellStart"/>
      <w:r w:rsidRPr="00CF01DC">
        <w:rPr>
          <w:rFonts w:ascii="Times New Roman" w:hAnsi="Times New Roman" w:cs="Times New Roman"/>
          <w:bCs/>
        </w:rPr>
        <w:t>Løkke</w:t>
      </w:r>
      <w:proofErr w:type="spellEnd"/>
      <w:r w:rsidRPr="00CF01DC">
        <w:rPr>
          <w:rFonts w:ascii="Times New Roman" w:hAnsi="Times New Roman" w:cs="Times New Roman"/>
          <w:bCs/>
        </w:rPr>
        <w:t xml:space="preserve"> Rasmussen sprak via een videoboodschap en benadrukte dat Europa in 2030 in staat moet zijn zichzelf te </w:t>
      </w:r>
      <w:r w:rsidRPr="00CF01DC" w:rsidR="005A7474">
        <w:rPr>
          <w:rFonts w:ascii="Times New Roman" w:hAnsi="Times New Roman" w:cs="Times New Roman"/>
          <w:bCs/>
        </w:rPr>
        <w:t xml:space="preserve">kunnen </w:t>
      </w:r>
      <w:r w:rsidRPr="00CF01DC">
        <w:rPr>
          <w:rFonts w:ascii="Times New Roman" w:hAnsi="Times New Roman" w:cs="Times New Roman"/>
          <w:bCs/>
        </w:rPr>
        <w:t>verdedigen, wat vraagt om hogere defensie-investeringen.</w:t>
      </w:r>
    </w:p>
    <w:p w:rsidRPr="00CF01DC" w:rsidR="00962178" w:rsidP="005F5517" w:rsidRDefault="00962178" w14:paraId="7BAE19A9" w14:textId="190B7E63">
      <w:pPr>
        <w:spacing w:line="284" w:lineRule="atLeast"/>
        <w:rPr>
          <w:rFonts w:ascii="Times New Roman" w:hAnsi="Times New Roman" w:cs="Times New Roman"/>
          <w:bCs/>
        </w:rPr>
      </w:pPr>
      <w:proofErr w:type="spellStart"/>
      <w:r w:rsidRPr="00CF01DC">
        <w:rPr>
          <w:rFonts w:ascii="Times New Roman" w:hAnsi="Times New Roman" w:cs="Times New Roman"/>
          <w:bCs/>
        </w:rPr>
        <w:t>Benedikta</w:t>
      </w:r>
      <w:proofErr w:type="spellEnd"/>
      <w:r w:rsidRPr="00CF01DC">
        <w:rPr>
          <w:rFonts w:ascii="Times New Roman" w:hAnsi="Times New Roman" w:cs="Times New Roman"/>
          <w:bCs/>
        </w:rPr>
        <w:t xml:space="preserve"> </w:t>
      </w:r>
      <w:proofErr w:type="spellStart"/>
      <w:r w:rsidRPr="00CF01DC">
        <w:rPr>
          <w:rFonts w:ascii="Times New Roman" w:hAnsi="Times New Roman" w:cs="Times New Roman"/>
          <w:bCs/>
        </w:rPr>
        <w:t>von</w:t>
      </w:r>
      <w:proofErr w:type="spellEnd"/>
      <w:r w:rsidRPr="00CF01DC">
        <w:rPr>
          <w:rFonts w:ascii="Times New Roman" w:hAnsi="Times New Roman" w:cs="Times New Roman"/>
          <w:bCs/>
        </w:rPr>
        <w:t xml:space="preserve"> </w:t>
      </w:r>
      <w:proofErr w:type="spellStart"/>
      <w:r w:rsidRPr="00CF01DC">
        <w:rPr>
          <w:rFonts w:ascii="Times New Roman" w:hAnsi="Times New Roman" w:cs="Times New Roman"/>
          <w:bCs/>
        </w:rPr>
        <w:t>Seherr-Thoss</w:t>
      </w:r>
      <w:proofErr w:type="spellEnd"/>
      <w:r w:rsidRPr="00CF01DC">
        <w:rPr>
          <w:rFonts w:ascii="Times New Roman" w:hAnsi="Times New Roman" w:cs="Times New Roman"/>
          <w:bCs/>
        </w:rPr>
        <w:t xml:space="preserve">, directeur </w:t>
      </w:r>
      <w:r w:rsidRPr="00CF01DC" w:rsidR="009D6288">
        <w:rPr>
          <w:rFonts w:ascii="Times New Roman" w:hAnsi="Times New Roman" w:cs="Times New Roman"/>
          <w:bCs/>
        </w:rPr>
        <w:t xml:space="preserve">Vrede, Veiligheid en Defensie bij </w:t>
      </w:r>
      <w:r w:rsidRPr="00CF01DC">
        <w:rPr>
          <w:rFonts w:ascii="Times New Roman" w:hAnsi="Times New Roman" w:cs="Times New Roman"/>
          <w:bCs/>
        </w:rPr>
        <w:t>de Europese Dienst voor Extern Optreden (</w:t>
      </w:r>
      <w:r w:rsidRPr="00CF01DC" w:rsidR="001B6EC9">
        <w:rPr>
          <w:rFonts w:ascii="Times New Roman" w:hAnsi="Times New Roman" w:cs="Times New Roman"/>
          <w:bCs/>
        </w:rPr>
        <w:t>EDEO</w:t>
      </w:r>
      <w:r w:rsidRPr="00CF01DC">
        <w:rPr>
          <w:rFonts w:ascii="Times New Roman" w:hAnsi="Times New Roman" w:cs="Times New Roman"/>
          <w:bCs/>
        </w:rPr>
        <w:t xml:space="preserve">), sprak over de prioriteiten van het EU-buitenlands- en veiligheidsbeleid. Ze </w:t>
      </w:r>
      <w:r w:rsidRPr="00CF01DC" w:rsidR="005A7474">
        <w:rPr>
          <w:rFonts w:ascii="Times New Roman" w:hAnsi="Times New Roman" w:cs="Times New Roman"/>
          <w:bCs/>
        </w:rPr>
        <w:t>benadrukte</w:t>
      </w:r>
      <w:r w:rsidRPr="00CF01DC">
        <w:rPr>
          <w:rFonts w:ascii="Times New Roman" w:hAnsi="Times New Roman" w:cs="Times New Roman"/>
          <w:bCs/>
        </w:rPr>
        <w:t xml:space="preserve"> dat extra investeringen in defensie noodzakelijk zijn en dat minder regels de Europese concurrentiekracht kunnen versterken. </w:t>
      </w:r>
      <w:r w:rsidRPr="00CF01DC" w:rsidR="001321F5">
        <w:rPr>
          <w:rFonts w:ascii="Times New Roman" w:hAnsi="Times New Roman" w:cs="Times New Roman"/>
          <w:bCs/>
        </w:rPr>
        <w:t>Ze wees ook</w:t>
      </w:r>
      <w:r w:rsidRPr="00CF01DC">
        <w:rPr>
          <w:rFonts w:ascii="Times New Roman" w:hAnsi="Times New Roman" w:cs="Times New Roman"/>
          <w:bCs/>
        </w:rPr>
        <w:t xml:space="preserve"> op het belang van een stabiele relatie met de Verenigde Staten. Steun aan Oekraïne blijft volgens haar cruciaal: ze juichte het toe dat de </w:t>
      </w:r>
      <w:r w:rsidRPr="00CF01DC" w:rsidR="001321F5">
        <w:rPr>
          <w:rFonts w:ascii="Times New Roman" w:hAnsi="Times New Roman" w:cs="Times New Roman"/>
          <w:bCs/>
        </w:rPr>
        <w:t>Verenigde Staten</w:t>
      </w:r>
      <w:r w:rsidRPr="00CF01DC">
        <w:rPr>
          <w:rFonts w:ascii="Times New Roman" w:hAnsi="Times New Roman" w:cs="Times New Roman"/>
          <w:bCs/>
        </w:rPr>
        <w:t xml:space="preserve"> de oorlog willen stoppen, maar uitte tegelijkertijd haar twijfels over de </w:t>
      </w:r>
      <w:r w:rsidRPr="00CF01DC" w:rsidR="001321F5">
        <w:rPr>
          <w:rFonts w:ascii="Times New Roman" w:hAnsi="Times New Roman" w:cs="Times New Roman"/>
          <w:bCs/>
        </w:rPr>
        <w:t>intenties</w:t>
      </w:r>
      <w:r w:rsidRPr="00CF01DC">
        <w:rPr>
          <w:rFonts w:ascii="Times New Roman" w:hAnsi="Times New Roman" w:cs="Times New Roman"/>
          <w:bCs/>
        </w:rPr>
        <w:t xml:space="preserve"> van Rusland. Oekraïne moet volgens haar duidelijke veiligheidsgaranties krijgen.</w:t>
      </w:r>
    </w:p>
    <w:p w:rsidR="00BC61B0" w:rsidP="005F5517" w:rsidRDefault="00BC61B0" w14:paraId="7A34C769" w14:textId="77777777">
      <w:pPr>
        <w:spacing w:line="284" w:lineRule="atLeast"/>
        <w:rPr>
          <w:rFonts w:ascii="Times New Roman" w:hAnsi="Times New Roman" w:cs="Times New Roman"/>
          <w:b/>
          <w:bCs/>
        </w:rPr>
      </w:pPr>
    </w:p>
    <w:p w:rsidRPr="00CF01DC" w:rsidR="00CF01DC" w:rsidP="005F5517" w:rsidRDefault="00CF01DC" w14:paraId="3F2D07FF" w14:textId="77777777">
      <w:pPr>
        <w:spacing w:line="284" w:lineRule="atLeast"/>
        <w:rPr>
          <w:rFonts w:ascii="Times New Roman" w:hAnsi="Times New Roman" w:cs="Times New Roman"/>
          <w:b/>
          <w:bCs/>
        </w:rPr>
      </w:pPr>
    </w:p>
    <w:p w:rsidRPr="00CF01DC" w:rsidR="00127D10" w:rsidP="005F5517" w:rsidRDefault="00B212C7" w14:paraId="017E8FA8" w14:textId="3FF6CD75">
      <w:pPr>
        <w:spacing w:line="284" w:lineRule="atLeast"/>
        <w:rPr>
          <w:rFonts w:ascii="Times New Roman" w:hAnsi="Times New Roman" w:cs="Times New Roman"/>
          <w:b/>
          <w:bCs/>
        </w:rPr>
      </w:pPr>
      <w:r w:rsidRPr="00CF01DC">
        <w:rPr>
          <w:rFonts w:ascii="Times New Roman" w:hAnsi="Times New Roman" w:cs="Times New Roman"/>
          <w:b/>
          <w:bCs/>
        </w:rPr>
        <w:lastRenderedPageBreak/>
        <w:t xml:space="preserve">Sessie I </w:t>
      </w:r>
      <w:r w:rsidRPr="00CF01DC" w:rsidR="008302FF">
        <w:rPr>
          <w:rFonts w:ascii="Times New Roman" w:hAnsi="Times New Roman" w:cs="Times New Roman"/>
          <w:b/>
          <w:bCs/>
        </w:rPr>
        <w:t>–</w:t>
      </w:r>
      <w:r w:rsidRPr="00CF01DC">
        <w:rPr>
          <w:rFonts w:ascii="Times New Roman" w:hAnsi="Times New Roman" w:cs="Times New Roman"/>
          <w:b/>
          <w:bCs/>
        </w:rPr>
        <w:t xml:space="preserve"> </w:t>
      </w:r>
      <w:r w:rsidRPr="00CF01DC" w:rsidR="008302FF">
        <w:rPr>
          <w:rFonts w:ascii="Times New Roman" w:hAnsi="Times New Roman" w:cs="Times New Roman"/>
          <w:b/>
          <w:bCs/>
        </w:rPr>
        <w:t xml:space="preserve">EU-NAVO samenwerking </w:t>
      </w:r>
      <w:r w:rsidRPr="00CF01DC" w:rsidR="00972966">
        <w:rPr>
          <w:rFonts w:ascii="Times New Roman" w:hAnsi="Times New Roman" w:cs="Times New Roman"/>
          <w:b/>
          <w:bCs/>
        </w:rPr>
        <w:t xml:space="preserve">op het gebied van defensie en afschrikking </w:t>
      </w:r>
    </w:p>
    <w:p w:rsidRPr="00CF01DC" w:rsidR="00E17CEA" w:rsidP="005F5517" w:rsidRDefault="00E17CEA" w14:paraId="608CB96A" w14:textId="3F6DE630">
      <w:pPr>
        <w:spacing w:line="284" w:lineRule="atLeast"/>
        <w:rPr>
          <w:rFonts w:ascii="Times New Roman" w:hAnsi="Times New Roman" w:cs="Times New Roman"/>
        </w:rPr>
      </w:pPr>
      <w:proofErr w:type="spellStart"/>
      <w:r w:rsidRPr="00CF01DC">
        <w:rPr>
          <w:rFonts w:ascii="Times New Roman" w:hAnsi="Times New Roman" w:cs="Times New Roman"/>
        </w:rPr>
        <w:t>Troels</w:t>
      </w:r>
      <w:proofErr w:type="spellEnd"/>
      <w:r w:rsidRPr="00CF01DC">
        <w:rPr>
          <w:rFonts w:ascii="Times New Roman" w:hAnsi="Times New Roman" w:cs="Times New Roman"/>
        </w:rPr>
        <w:t xml:space="preserve"> </w:t>
      </w:r>
      <w:proofErr w:type="spellStart"/>
      <w:r w:rsidRPr="00CF01DC">
        <w:rPr>
          <w:rFonts w:ascii="Times New Roman" w:hAnsi="Times New Roman" w:cs="Times New Roman"/>
        </w:rPr>
        <w:t>Lund</w:t>
      </w:r>
      <w:proofErr w:type="spellEnd"/>
      <w:r w:rsidRPr="00CF01DC">
        <w:rPr>
          <w:rFonts w:ascii="Times New Roman" w:hAnsi="Times New Roman" w:cs="Times New Roman"/>
        </w:rPr>
        <w:t xml:space="preserve"> </w:t>
      </w:r>
      <w:proofErr w:type="spellStart"/>
      <w:r w:rsidRPr="00CF01DC">
        <w:rPr>
          <w:rFonts w:ascii="Times New Roman" w:hAnsi="Times New Roman" w:cs="Times New Roman"/>
        </w:rPr>
        <w:t>Poulsen</w:t>
      </w:r>
      <w:proofErr w:type="spellEnd"/>
      <w:r w:rsidRPr="00CF01DC">
        <w:rPr>
          <w:rFonts w:ascii="Times New Roman" w:hAnsi="Times New Roman" w:cs="Times New Roman"/>
        </w:rPr>
        <w:t xml:space="preserve">, Deens vicepremier en minister van Defensie, stelde dat de wereld Europa niet vanzelfsprekend met sympathie tegemoet treedt. Volgens hem is meer coördinatie </w:t>
      </w:r>
      <w:r w:rsidRPr="00CF01DC" w:rsidR="000B6C01">
        <w:rPr>
          <w:rFonts w:ascii="Times New Roman" w:hAnsi="Times New Roman" w:cs="Times New Roman"/>
        </w:rPr>
        <w:t xml:space="preserve">tussen landen </w:t>
      </w:r>
      <w:r w:rsidRPr="00CF01DC">
        <w:rPr>
          <w:rFonts w:ascii="Times New Roman" w:hAnsi="Times New Roman" w:cs="Times New Roman"/>
        </w:rPr>
        <w:t xml:space="preserve">nodig en moet er een sterke Europese pijler binnen de NAVO ontstaan. </w:t>
      </w:r>
      <w:proofErr w:type="spellStart"/>
      <w:r w:rsidRPr="00CF01DC">
        <w:rPr>
          <w:rFonts w:ascii="Times New Roman" w:hAnsi="Times New Roman" w:cs="Times New Roman"/>
        </w:rPr>
        <w:t>Poulsen</w:t>
      </w:r>
      <w:proofErr w:type="spellEnd"/>
      <w:r w:rsidRPr="00CF01DC">
        <w:rPr>
          <w:rFonts w:ascii="Times New Roman" w:hAnsi="Times New Roman" w:cs="Times New Roman"/>
        </w:rPr>
        <w:t xml:space="preserve"> verwees naar het Deense model van steun aan Oekraïne en benadrukte dat de productietijd van militair materieel in Europa te lang is. </w:t>
      </w:r>
      <w:r w:rsidRPr="00CF01DC" w:rsidR="00700533">
        <w:rPr>
          <w:rFonts w:ascii="Times New Roman" w:hAnsi="Times New Roman" w:cs="Times New Roman"/>
        </w:rPr>
        <w:t xml:space="preserve">Het model, opgericht in 2024 door Oekraïne en Denemarken, voorziet in directe financiering van Oekraïense bedrijven in plaats van het schenken van militair materieel aan het land. </w:t>
      </w:r>
      <w:r w:rsidRPr="00CF01DC">
        <w:rPr>
          <w:rFonts w:ascii="Times New Roman" w:hAnsi="Times New Roman" w:cs="Times New Roman"/>
        </w:rPr>
        <w:t xml:space="preserve">Hij pleitte ervoor Oekraïense bedrijven uit te nodigen om in Europa te produceren, zodat levertijden aanzienlijk </w:t>
      </w:r>
      <w:r w:rsidRPr="00CF01DC" w:rsidR="00221F0E">
        <w:rPr>
          <w:rFonts w:ascii="Times New Roman" w:hAnsi="Times New Roman" w:cs="Times New Roman"/>
        </w:rPr>
        <w:t xml:space="preserve">kunnen </w:t>
      </w:r>
      <w:r w:rsidRPr="00CF01DC">
        <w:rPr>
          <w:rFonts w:ascii="Times New Roman" w:hAnsi="Times New Roman" w:cs="Times New Roman"/>
        </w:rPr>
        <w:t>worden verkort</w:t>
      </w:r>
      <w:r w:rsidRPr="00CF01DC" w:rsidR="009B09BC">
        <w:rPr>
          <w:rFonts w:ascii="Times New Roman" w:hAnsi="Times New Roman" w:cs="Times New Roman"/>
        </w:rPr>
        <w:t>.</w:t>
      </w:r>
    </w:p>
    <w:p w:rsidRPr="00CF01DC" w:rsidR="0062035F" w:rsidP="005F5517" w:rsidRDefault="00E17CEA" w14:paraId="2CC87F6C" w14:textId="60DF5A7E">
      <w:pPr>
        <w:spacing w:line="284" w:lineRule="atLeast"/>
        <w:rPr>
          <w:rFonts w:ascii="Times New Roman" w:hAnsi="Times New Roman" w:cs="Times New Roman"/>
        </w:rPr>
      </w:pPr>
      <w:r w:rsidRPr="00CF01DC">
        <w:rPr>
          <w:rFonts w:ascii="Times New Roman" w:hAnsi="Times New Roman" w:cs="Times New Roman"/>
        </w:rPr>
        <w:t xml:space="preserve">Michael </w:t>
      </w:r>
      <w:proofErr w:type="spellStart"/>
      <w:r w:rsidRPr="00CF01DC">
        <w:rPr>
          <w:rFonts w:ascii="Times New Roman" w:hAnsi="Times New Roman" w:cs="Times New Roman"/>
        </w:rPr>
        <w:t>Zilmer</w:t>
      </w:r>
      <w:proofErr w:type="spellEnd"/>
      <w:r w:rsidRPr="00CF01DC">
        <w:rPr>
          <w:rFonts w:ascii="Times New Roman" w:hAnsi="Times New Roman" w:cs="Times New Roman"/>
        </w:rPr>
        <w:t xml:space="preserve">-Johns, voormalig Deens ambassadeur bij de NAVO en voormalig speciaal adviseur voor veiligheid en defensie van de </w:t>
      </w:r>
      <w:r w:rsidRPr="00CF01DC" w:rsidR="004409A3">
        <w:rPr>
          <w:rFonts w:ascii="Times New Roman" w:hAnsi="Times New Roman" w:cs="Times New Roman"/>
        </w:rPr>
        <w:t xml:space="preserve">hoge vertegenwoordiger van de </w:t>
      </w:r>
      <w:r w:rsidRPr="00CF01DC" w:rsidR="00625862">
        <w:rPr>
          <w:rFonts w:ascii="Times New Roman" w:hAnsi="Times New Roman" w:cs="Times New Roman"/>
        </w:rPr>
        <w:t>EU</w:t>
      </w:r>
      <w:r w:rsidRPr="00CF01DC">
        <w:rPr>
          <w:rFonts w:ascii="Times New Roman" w:hAnsi="Times New Roman" w:cs="Times New Roman"/>
        </w:rPr>
        <w:t>, constateerde dat er tien jaar geleden een groot verschil bestond tussen het defensiebeleid van de EU en dat van de NAVO. De Russische inval heeft geleid tot meer begrip en samenwerking tussen beide organisaties</w:t>
      </w:r>
      <w:r w:rsidRPr="00CF01DC" w:rsidR="009054D9">
        <w:rPr>
          <w:rFonts w:ascii="Times New Roman" w:hAnsi="Times New Roman" w:cs="Times New Roman"/>
        </w:rPr>
        <w:t xml:space="preserve"> en rivaliteit verminderd</w:t>
      </w:r>
      <w:r w:rsidRPr="00CF01DC">
        <w:rPr>
          <w:rFonts w:ascii="Times New Roman" w:hAnsi="Times New Roman" w:cs="Times New Roman"/>
        </w:rPr>
        <w:t xml:space="preserve">. </w:t>
      </w:r>
      <w:proofErr w:type="spellStart"/>
      <w:r w:rsidRPr="00CF01DC">
        <w:rPr>
          <w:rFonts w:ascii="Times New Roman" w:hAnsi="Times New Roman" w:cs="Times New Roman"/>
        </w:rPr>
        <w:t>Zilmer</w:t>
      </w:r>
      <w:proofErr w:type="spellEnd"/>
      <w:r w:rsidRPr="00CF01DC">
        <w:rPr>
          <w:rFonts w:ascii="Times New Roman" w:hAnsi="Times New Roman" w:cs="Times New Roman"/>
        </w:rPr>
        <w:t>-Johns benadrukte dat de EU haar lidstaten moet helpen bij het financieren van nieuwe defensiedoelen</w:t>
      </w:r>
      <w:r w:rsidRPr="00CF01DC" w:rsidR="00611C34">
        <w:rPr>
          <w:rFonts w:ascii="Times New Roman" w:hAnsi="Times New Roman" w:cs="Times New Roman"/>
        </w:rPr>
        <w:t xml:space="preserve"> en constateerde dat</w:t>
      </w:r>
      <w:r w:rsidRPr="00CF01DC">
        <w:rPr>
          <w:rFonts w:ascii="Times New Roman" w:hAnsi="Times New Roman" w:cs="Times New Roman"/>
        </w:rPr>
        <w:t xml:space="preserve"> de NAVO zich </w:t>
      </w:r>
      <w:r w:rsidRPr="00CF01DC" w:rsidR="00611C34">
        <w:rPr>
          <w:rFonts w:ascii="Times New Roman" w:hAnsi="Times New Roman" w:cs="Times New Roman"/>
        </w:rPr>
        <w:t xml:space="preserve">steeds </w:t>
      </w:r>
      <w:r w:rsidRPr="00CF01DC">
        <w:rPr>
          <w:rFonts w:ascii="Times New Roman" w:hAnsi="Times New Roman" w:cs="Times New Roman"/>
        </w:rPr>
        <w:t>duidelijker richt op de bescherming van het eigen grondgebied.</w:t>
      </w:r>
    </w:p>
    <w:p w:rsidRPr="00CF01DC" w:rsidR="00223487" w:rsidP="005F5517" w:rsidRDefault="0073261C" w14:paraId="55FEA5AD" w14:textId="57F9CA42">
      <w:pPr>
        <w:spacing w:line="284" w:lineRule="atLeast"/>
        <w:rPr>
          <w:rFonts w:ascii="Times New Roman" w:hAnsi="Times New Roman" w:cs="Times New Roman"/>
        </w:rPr>
      </w:pPr>
      <w:r w:rsidRPr="00CF01DC">
        <w:rPr>
          <w:rFonts w:ascii="Times New Roman" w:hAnsi="Times New Roman" w:cs="Times New Roman"/>
        </w:rPr>
        <w:t xml:space="preserve">Koen Petersen (VVD) </w:t>
      </w:r>
      <w:r w:rsidRPr="00CF01DC" w:rsidR="00903E86">
        <w:rPr>
          <w:rFonts w:ascii="Times New Roman" w:hAnsi="Times New Roman" w:cs="Times New Roman"/>
        </w:rPr>
        <w:t>stelde</w:t>
      </w:r>
      <w:r w:rsidRPr="00CF01DC" w:rsidR="00A66D21">
        <w:rPr>
          <w:rFonts w:ascii="Times New Roman" w:hAnsi="Times New Roman" w:cs="Times New Roman"/>
        </w:rPr>
        <w:t xml:space="preserve"> in zijn bijdrage dat de EU moet investeren in strategische capaciteiten zoals inlichtingen, nucleaire afschrikking en politieke slagkracht, zodat Europa op deze gebieden niet meer afhankelijk is van de Verenigde Staten. Hij stelde daarbij de vraag </w:t>
      </w:r>
      <w:r w:rsidRPr="00CF01DC" w:rsidR="003F7ED3">
        <w:rPr>
          <w:rFonts w:ascii="Times New Roman" w:hAnsi="Times New Roman" w:cs="Times New Roman"/>
        </w:rPr>
        <w:t xml:space="preserve">wat en hoeveel tijd ervoor nodig is </w:t>
      </w:r>
      <w:r w:rsidRPr="00CF01DC" w:rsidR="00A66D21">
        <w:rPr>
          <w:rFonts w:ascii="Times New Roman" w:hAnsi="Times New Roman" w:cs="Times New Roman"/>
        </w:rPr>
        <w:t xml:space="preserve">om deze achterstand </w:t>
      </w:r>
      <w:r w:rsidRPr="00CF01DC" w:rsidR="00AD289A">
        <w:rPr>
          <w:rFonts w:ascii="Times New Roman" w:hAnsi="Times New Roman" w:cs="Times New Roman"/>
        </w:rPr>
        <w:t xml:space="preserve">op </w:t>
      </w:r>
      <w:r w:rsidRPr="00CF01DC" w:rsidR="00A66D21">
        <w:rPr>
          <w:rFonts w:ascii="Times New Roman" w:hAnsi="Times New Roman" w:cs="Times New Roman"/>
        </w:rPr>
        <w:t>de VS in te halen</w:t>
      </w:r>
      <w:r w:rsidRPr="00CF01DC" w:rsidR="00BD7814">
        <w:rPr>
          <w:rFonts w:ascii="Times New Roman" w:hAnsi="Times New Roman" w:cs="Times New Roman"/>
        </w:rPr>
        <w:t>.</w:t>
      </w:r>
    </w:p>
    <w:p w:rsidRPr="00CF01DC" w:rsidR="00B212C7" w:rsidP="005F5517" w:rsidRDefault="00B212C7" w14:paraId="612D4D32" w14:textId="0242C14F">
      <w:pPr>
        <w:spacing w:line="284" w:lineRule="atLeast"/>
        <w:rPr>
          <w:rFonts w:ascii="Times New Roman" w:hAnsi="Times New Roman" w:cs="Times New Roman"/>
        </w:rPr>
      </w:pPr>
      <w:r w:rsidRPr="00CF01DC">
        <w:rPr>
          <w:rFonts w:ascii="Times New Roman" w:hAnsi="Times New Roman" w:cs="Times New Roman"/>
          <w:b/>
          <w:bCs/>
        </w:rPr>
        <w:t xml:space="preserve">Sessie II </w:t>
      </w:r>
      <w:r w:rsidRPr="00CF01DC" w:rsidR="00972966">
        <w:rPr>
          <w:rFonts w:ascii="Times New Roman" w:hAnsi="Times New Roman" w:cs="Times New Roman"/>
          <w:b/>
          <w:bCs/>
        </w:rPr>
        <w:t>–</w:t>
      </w:r>
      <w:r w:rsidRPr="00CF01DC">
        <w:rPr>
          <w:rFonts w:ascii="Times New Roman" w:hAnsi="Times New Roman" w:cs="Times New Roman"/>
          <w:b/>
          <w:bCs/>
        </w:rPr>
        <w:t xml:space="preserve"> </w:t>
      </w:r>
      <w:r w:rsidRPr="00CF01DC" w:rsidR="00972966">
        <w:rPr>
          <w:rFonts w:ascii="Times New Roman" w:hAnsi="Times New Roman" w:cs="Times New Roman"/>
          <w:b/>
          <w:bCs/>
        </w:rPr>
        <w:t>Verdediging van vrijheid, democratie en een soeverein Oekraïne</w:t>
      </w:r>
    </w:p>
    <w:p w:rsidRPr="00CF01DC" w:rsidR="00127D10" w:rsidP="005F5517" w:rsidRDefault="00127D10" w14:paraId="07CDC881" w14:textId="4E2331CA">
      <w:pPr>
        <w:spacing w:line="284" w:lineRule="atLeast"/>
        <w:rPr>
          <w:rFonts w:ascii="Times New Roman" w:hAnsi="Times New Roman" w:cs="Times New Roman"/>
        </w:rPr>
      </w:pPr>
      <w:r w:rsidRPr="00CF01DC">
        <w:rPr>
          <w:rFonts w:ascii="Times New Roman" w:hAnsi="Times New Roman" w:cs="Times New Roman"/>
        </w:rPr>
        <w:t xml:space="preserve">De oorlog in Oekraïne stond centraal tijdens de tweede sessie van de conferentie. De recent aangetreden Oekraïense premier </w:t>
      </w:r>
      <w:proofErr w:type="spellStart"/>
      <w:r w:rsidRPr="00CF01DC">
        <w:rPr>
          <w:rFonts w:ascii="Times New Roman" w:hAnsi="Times New Roman" w:cs="Times New Roman"/>
        </w:rPr>
        <w:t>Joelia</w:t>
      </w:r>
      <w:proofErr w:type="spellEnd"/>
      <w:r w:rsidRPr="00CF01DC">
        <w:rPr>
          <w:rFonts w:ascii="Times New Roman" w:hAnsi="Times New Roman" w:cs="Times New Roman"/>
        </w:rPr>
        <w:t xml:space="preserve"> </w:t>
      </w:r>
      <w:proofErr w:type="spellStart"/>
      <w:r w:rsidRPr="00CF01DC">
        <w:rPr>
          <w:rFonts w:ascii="Times New Roman" w:hAnsi="Times New Roman" w:cs="Times New Roman"/>
        </w:rPr>
        <w:t>Svyrydenko</w:t>
      </w:r>
      <w:proofErr w:type="spellEnd"/>
      <w:r w:rsidRPr="00CF01DC">
        <w:rPr>
          <w:rFonts w:ascii="Times New Roman" w:hAnsi="Times New Roman" w:cs="Times New Roman"/>
        </w:rPr>
        <w:t xml:space="preserve"> stelde in haar toespraak dat Oekraïne klaar is om samen met Europese en trans-Atlantische partners veiligheidsgaranties voor Oekraïne uit te werken. In dat kader onderstreepte zij het belang van een goed functionerende Oekraïense krijgsmacht met voldoende materieel, dat als veiligheidsriem kan dienen voor heel Europa. Ook voorzetting van Europese macro-financiële steun voor Oekraïne is volgens premier </w:t>
      </w:r>
      <w:proofErr w:type="spellStart"/>
      <w:r w:rsidRPr="00CF01DC">
        <w:rPr>
          <w:rFonts w:ascii="Times New Roman" w:hAnsi="Times New Roman" w:cs="Times New Roman"/>
        </w:rPr>
        <w:t>Svyrydenko</w:t>
      </w:r>
      <w:proofErr w:type="spellEnd"/>
      <w:r w:rsidRPr="00CF01DC">
        <w:rPr>
          <w:rFonts w:ascii="Times New Roman" w:hAnsi="Times New Roman" w:cs="Times New Roman"/>
        </w:rPr>
        <w:t xml:space="preserve"> essentieel. De Oekraïense premier stelde daarnaast dat Oekraïne klaar is om EU-toetredingsonderhandelingen te starten. In december zou het land klaar zijn om alle onderhandelingshoofdstukken te openen. </w:t>
      </w:r>
    </w:p>
    <w:p w:rsidRPr="00CF01DC" w:rsidR="00127D10" w:rsidP="005F5517" w:rsidRDefault="00127D10" w14:paraId="7358D053" w14:textId="5108CDED">
      <w:pPr>
        <w:spacing w:line="284" w:lineRule="atLeast"/>
        <w:rPr>
          <w:rFonts w:ascii="Times New Roman" w:hAnsi="Times New Roman" w:cs="Times New Roman"/>
        </w:rPr>
      </w:pPr>
      <w:r w:rsidRPr="00CF01DC">
        <w:rPr>
          <w:rFonts w:ascii="Times New Roman" w:hAnsi="Times New Roman" w:cs="Times New Roman"/>
        </w:rPr>
        <w:t xml:space="preserve">De voorzitter van de buitenlandcommissie van het Oekraïense parlement, de heer </w:t>
      </w:r>
      <w:proofErr w:type="spellStart"/>
      <w:r w:rsidRPr="00CF01DC">
        <w:rPr>
          <w:rFonts w:ascii="Times New Roman" w:hAnsi="Times New Roman" w:cs="Times New Roman"/>
        </w:rPr>
        <w:t>Oleksandr</w:t>
      </w:r>
      <w:proofErr w:type="spellEnd"/>
      <w:r w:rsidRPr="00CF01DC">
        <w:rPr>
          <w:rFonts w:ascii="Times New Roman" w:hAnsi="Times New Roman" w:cs="Times New Roman"/>
        </w:rPr>
        <w:t xml:space="preserve"> </w:t>
      </w:r>
      <w:proofErr w:type="spellStart"/>
      <w:r w:rsidRPr="00CF01DC">
        <w:rPr>
          <w:rFonts w:ascii="Times New Roman" w:hAnsi="Times New Roman" w:cs="Times New Roman"/>
        </w:rPr>
        <w:t>Merezhko</w:t>
      </w:r>
      <w:proofErr w:type="spellEnd"/>
      <w:r w:rsidRPr="00CF01DC">
        <w:rPr>
          <w:rFonts w:ascii="Times New Roman" w:hAnsi="Times New Roman" w:cs="Times New Roman"/>
        </w:rPr>
        <w:t xml:space="preserve">, noemde tijdens zijn toespraak een vredesovereenkomst met Rusland ‘een illusie’. Volgens </w:t>
      </w:r>
      <w:proofErr w:type="spellStart"/>
      <w:r w:rsidRPr="00CF01DC">
        <w:rPr>
          <w:rFonts w:ascii="Times New Roman" w:hAnsi="Times New Roman" w:cs="Times New Roman"/>
        </w:rPr>
        <w:t>Merezhko</w:t>
      </w:r>
      <w:proofErr w:type="spellEnd"/>
      <w:r w:rsidRPr="00CF01DC">
        <w:rPr>
          <w:rFonts w:ascii="Times New Roman" w:hAnsi="Times New Roman" w:cs="Times New Roman"/>
        </w:rPr>
        <w:t xml:space="preserve"> zijn onderhandelingen met Rusland bij voorbaat kansloos omdat er onoverbrugbare verschillen zijn. Hij pleit daarom voor veiligheidsgaranties die moeten voorkomen dat Oekraïne opnieuw wordt aangevallen. NAVO-lidmaatschap is daarbij volgens </w:t>
      </w:r>
      <w:proofErr w:type="spellStart"/>
      <w:r w:rsidRPr="00CF01DC">
        <w:rPr>
          <w:rFonts w:ascii="Times New Roman" w:hAnsi="Times New Roman" w:cs="Times New Roman"/>
        </w:rPr>
        <w:t>Merezhko</w:t>
      </w:r>
      <w:proofErr w:type="spellEnd"/>
      <w:r w:rsidRPr="00CF01DC">
        <w:rPr>
          <w:rFonts w:ascii="Times New Roman" w:hAnsi="Times New Roman" w:cs="Times New Roman"/>
        </w:rPr>
        <w:t xml:space="preserve"> de enige mogelijkheid. Annemarie Heite (NSC) sprak tijdens haar inbreng steun uit voor een soeverein Oekraïne. Zij vroeg speciale aandacht voor de situatie van Oekraïense kinderen die zijn ontvoerd naar Rusland. In reactie hierop stelde </w:t>
      </w:r>
      <w:proofErr w:type="spellStart"/>
      <w:r w:rsidRPr="00CF01DC">
        <w:rPr>
          <w:rFonts w:ascii="Times New Roman" w:hAnsi="Times New Roman" w:cs="Times New Roman"/>
        </w:rPr>
        <w:t>Merezhko</w:t>
      </w:r>
      <w:proofErr w:type="spellEnd"/>
      <w:r w:rsidRPr="00CF01DC">
        <w:rPr>
          <w:rFonts w:ascii="Times New Roman" w:hAnsi="Times New Roman" w:cs="Times New Roman"/>
        </w:rPr>
        <w:t xml:space="preserve"> dat de druk op Rusland moet worden opgevoerd om de kinderen terug te brengen. Hij noemde de ontvoeringen genocidaal. </w:t>
      </w:r>
    </w:p>
    <w:p w:rsidRPr="00CF01DC" w:rsidR="00C31583" w:rsidP="005F5517" w:rsidRDefault="00C31583" w14:paraId="47EDF2AB" w14:textId="2BADD304">
      <w:pPr>
        <w:spacing w:line="284" w:lineRule="atLeast"/>
        <w:rPr>
          <w:rFonts w:ascii="Times New Roman" w:hAnsi="Times New Roman" w:cs="Times New Roman"/>
          <w:b/>
          <w:bCs/>
        </w:rPr>
      </w:pPr>
      <w:proofErr w:type="spellStart"/>
      <w:r w:rsidRPr="00CF01DC">
        <w:rPr>
          <w:rFonts w:ascii="Times New Roman" w:hAnsi="Times New Roman" w:cs="Times New Roman"/>
          <w:b/>
          <w:bCs/>
        </w:rPr>
        <w:t>Breakoutsessie</w:t>
      </w:r>
      <w:proofErr w:type="spellEnd"/>
      <w:r w:rsidRPr="00CF01DC">
        <w:rPr>
          <w:rFonts w:ascii="Times New Roman" w:hAnsi="Times New Roman" w:cs="Times New Roman"/>
          <w:b/>
          <w:bCs/>
        </w:rPr>
        <w:t xml:space="preserve"> migratie</w:t>
      </w:r>
    </w:p>
    <w:p w:rsidRPr="00CF01DC" w:rsidR="00FF4694" w:rsidP="005F5517" w:rsidRDefault="00FF4694" w14:paraId="42D5C353" w14:textId="174B7B05">
      <w:pPr>
        <w:spacing w:line="284" w:lineRule="atLeast"/>
        <w:rPr>
          <w:rFonts w:ascii="Times New Roman" w:hAnsi="Times New Roman" w:cs="Times New Roman"/>
          <w:b/>
          <w:bCs/>
        </w:rPr>
      </w:pPr>
      <w:r w:rsidRPr="00CF01DC">
        <w:rPr>
          <w:rFonts w:ascii="Times New Roman" w:hAnsi="Times New Roman" w:cs="Times New Roman"/>
        </w:rPr>
        <w:t xml:space="preserve">In de </w:t>
      </w:r>
      <w:proofErr w:type="spellStart"/>
      <w:r w:rsidRPr="00CF01DC">
        <w:rPr>
          <w:rFonts w:ascii="Times New Roman" w:hAnsi="Times New Roman" w:cs="Times New Roman"/>
        </w:rPr>
        <w:t>breakoutsessie</w:t>
      </w:r>
      <w:proofErr w:type="spellEnd"/>
      <w:r w:rsidRPr="00CF01DC">
        <w:rPr>
          <w:rFonts w:ascii="Times New Roman" w:hAnsi="Times New Roman" w:cs="Times New Roman"/>
        </w:rPr>
        <w:t xml:space="preserve"> over migratie stelde </w:t>
      </w:r>
      <w:proofErr w:type="spellStart"/>
      <w:r w:rsidRPr="00CF01DC">
        <w:rPr>
          <w:rFonts w:ascii="Times New Roman" w:hAnsi="Times New Roman" w:cs="Times New Roman"/>
        </w:rPr>
        <w:t>Aija</w:t>
      </w:r>
      <w:proofErr w:type="spellEnd"/>
      <w:r w:rsidRPr="00CF01DC">
        <w:rPr>
          <w:rFonts w:ascii="Times New Roman" w:hAnsi="Times New Roman" w:cs="Times New Roman"/>
        </w:rPr>
        <w:t xml:space="preserve"> </w:t>
      </w:r>
      <w:proofErr w:type="spellStart"/>
      <w:r w:rsidRPr="00CF01DC">
        <w:rPr>
          <w:rFonts w:ascii="Times New Roman" w:hAnsi="Times New Roman" w:cs="Times New Roman"/>
        </w:rPr>
        <w:t>Kalnaja</w:t>
      </w:r>
      <w:proofErr w:type="spellEnd"/>
      <w:r w:rsidRPr="00CF01DC">
        <w:rPr>
          <w:rFonts w:ascii="Times New Roman" w:hAnsi="Times New Roman" w:cs="Times New Roman"/>
        </w:rPr>
        <w:t xml:space="preserve">, plaatsvervangend directeur capaciteiten bij </w:t>
      </w:r>
      <w:proofErr w:type="spellStart"/>
      <w:r w:rsidRPr="00CF01DC">
        <w:rPr>
          <w:rFonts w:ascii="Times New Roman" w:hAnsi="Times New Roman" w:cs="Times New Roman"/>
        </w:rPr>
        <w:t>Frontex</w:t>
      </w:r>
      <w:proofErr w:type="spellEnd"/>
      <w:r w:rsidRPr="00CF01DC">
        <w:rPr>
          <w:rFonts w:ascii="Times New Roman" w:hAnsi="Times New Roman" w:cs="Times New Roman"/>
        </w:rPr>
        <w:t>, het EU-agentschap voor de bescherming van de Europese buitengrenzen, dat de migratiedruk op Europa in 2024 sterk is gedaald</w:t>
      </w:r>
      <w:r w:rsidRPr="00CF01DC" w:rsidR="003B5929">
        <w:rPr>
          <w:rFonts w:ascii="Times New Roman" w:hAnsi="Times New Roman" w:cs="Times New Roman"/>
        </w:rPr>
        <w:t xml:space="preserve">. Toch kan deze druk </w:t>
      </w:r>
      <w:r w:rsidRPr="00CF01DC" w:rsidR="003B5929">
        <w:rPr>
          <w:rFonts w:ascii="Times New Roman" w:hAnsi="Times New Roman" w:cs="Times New Roman"/>
        </w:rPr>
        <w:lastRenderedPageBreak/>
        <w:t xml:space="preserve">volgens </w:t>
      </w:r>
      <w:proofErr w:type="spellStart"/>
      <w:r w:rsidRPr="00CF01DC" w:rsidR="003B5929">
        <w:rPr>
          <w:rFonts w:ascii="Times New Roman" w:hAnsi="Times New Roman" w:cs="Times New Roman"/>
        </w:rPr>
        <w:t>Kalnaja</w:t>
      </w:r>
      <w:proofErr w:type="spellEnd"/>
      <w:r w:rsidRPr="00CF01DC">
        <w:rPr>
          <w:rFonts w:ascii="Times New Roman" w:hAnsi="Times New Roman" w:cs="Times New Roman"/>
        </w:rPr>
        <w:t xml:space="preserve"> snel weer toenemen omdat de onderliggende factoren nog steeds aanwezig zijn. Afspraken met derde landen zijn volgens </w:t>
      </w:r>
      <w:proofErr w:type="spellStart"/>
      <w:r w:rsidRPr="00CF01DC">
        <w:rPr>
          <w:rFonts w:ascii="Times New Roman" w:hAnsi="Times New Roman" w:cs="Times New Roman"/>
        </w:rPr>
        <w:t>Kalnaja</w:t>
      </w:r>
      <w:proofErr w:type="spellEnd"/>
      <w:r w:rsidRPr="00CF01DC">
        <w:rPr>
          <w:rFonts w:ascii="Times New Roman" w:hAnsi="Times New Roman" w:cs="Times New Roman"/>
        </w:rPr>
        <w:t xml:space="preserve"> cruciaal om de migratiedruk te laten afnemen. Ook Gerald </w:t>
      </w:r>
      <w:proofErr w:type="spellStart"/>
      <w:r w:rsidRPr="00CF01DC">
        <w:rPr>
          <w:rFonts w:ascii="Times New Roman" w:hAnsi="Times New Roman" w:cs="Times New Roman"/>
        </w:rPr>
        <w:t>Knaus</w:t>
      </w:r>
      <w:proofErr w:type="spellEnd"/>
      <w:r w:rsidRPr="00CF01DC">
        <w:rPr>
          <w:rFonts w:ascii="Times New Roman" w:hAnsi="Times New Roman" w:cs="Times New Roman"/>
        </w:rPr>
        <w:t xml:space="preserve">, hoofd van het </w:t>
      </w:r>
      <w:r w:rsidRPr="00CF01DC">
        <w:rPr>
          <w:rFonts w:ascii="Times New Roman" w:hAnsi="Times New Roman" w:cs="Times New Roman"/>
          <w:i/>
          <w:iCs/>
        </w:rPr>
        <w:t xml:space="preserve">European </w:t>
      </w:r>
      <w:proofErr w:type="spellStart"/>
      <w:r w:rsidRPr="00CF01DC">
        <w:rPr>
          <w:rFonts w:ascii="Times New Roman" w:hAnsi="Times New Roman" w:cs="Times New Roman"/>
          <w:i/>
          <w:iCs/>
        </w:rPr>
        <w:t>Stability</w:t>
      </w:r>
      <w:proofErr w:type="spellEnd"/>
      <w:r w:rsidRPr="00CF01DC">
        <w:rPr>
          <w:rFonts w:ascii="Times New Roman" w:hAnsi="Times New Roman" w:cs="Times New Roman"/>
          <w:i/>
          <w:iCs/>
        </w:rPr>
        <w:t xml:space="preserve"> </w:t>
      </w:r>
      <w:proofErr w:type="spellStart"/>
      <w:r w:rsidRPr="00CF01DC">
        <w:rPr>
          <w:rFonts w:ascii="Times New Roman" w:hAnsi="Times New Roman" w:cs="Times New Roman"/>
          <w:i/>
          <w:iCs/>
        </w:rPr>
        <w:t>Initiative</w:t>
      </w:r>
      <w:proofErr w:type="spellEnd"/>
      <w:r w:rsidRPr="00CF01DC">
        <w:rPr>
          <w:rFonts w:ascii="Times New Roman" w:hAnsi="Times New Roman" w:cs="Times New Roman"/>
          <w:i/>
          <w:iCs/>
        </w:rPr>
        <w:t xml:space="preserve"> </w:t>
      </w:r>
      <w:r w:rsidRPr="00CF01DC">
        <w:rPr>
          <w:rFonts w:ascii="Times New Roman" w:hAnsi="Times New Roman" w:cs="Times New Roman"/>
        </w:rPr>
        <w:t xml:space="preserve">en nauw betrokken bij de totstandkoming van de Turkije-deal, pleitte voor afspraken met veilige derde landen om irreguliere migratie te stoppen. </w:t>
      </w:r>
    </w:p>
    <w:p w:rsidRPr="00CF01DC" w:rsidR="00E769CD" w:rsidP="005F5517" w:rsidRDefault="00E769CD" w14:paraId="2331B896" w14:textId="77777777">
      <w:pPr>
        <w:spacing w:line="284" w:lineRule="atLeast"/>
        <w:rPr>
          <w:rFonts w:ascii="Times New Roman" w:hAnsi="Times New Roman" w:cs="Times New Roman"/>
          <w:b/>
          <w:bCs/>
        </w:rPr>
      </w:pPr>
    </w:p>
    <w:p w:rsidRPr="00CF01DC" w:rsidR="00C31583" w:rsidP="005F5517" w:rsidRDefault="00C31583" w14:paraId="7646BADA" w14:textId="435B5DFE">
      <w:pPr>
        <w:spacing w:line="284" w:lineRule="atLeast"/>
        <w:rPr>
          <w:rFonts w:ascii="Times New Roman" w:hAnsi="Times New Roman" w:cs="Times New Roman"/>
          <w:b/>
          <w:bCs/>
        </w:rPr>
      </w:pPr>
      <w:proofErr w:type="spellStart"/>
      <w:r w:rsidRPr="00CF01DC">
        <w:rPr>
          <w:rFonts w:ascii="Times New Roman" w:hAnsi="Times New Roman" w:cs="Times New Roman"/>
          <w:b/>
          <w:bCs/>
        </w:rPr>
        <w:t>Breakoutsessie</w:t>
      </w:r>
      <w:proofErr w:type="spellEnd"/>
      <w:r w:rsidRPr="00CF01DC">
        <w:rPr>
          <w:rFonts w:ascii="Times New Roman" w:hAnsi="Times New Roman" w:cs="Times New Roman"/>
          <w:b/>
          <w:bCs/>
        </w:rPr>
        <w:t xml:space="preserve"> </w:t>
      </w:r>
      <w:r w:rsidRPr="00CF01DC" w:rsidR="005E1D07">
        <w:rPr>
          <w:rFonts w:ascii="Times New Roman" w:hAnsi="Times New Roman" w:cs="Times New Roman"/>
          <w:b/>
          <w:bCs/>
        </w:rPr>
        <w:t xml:space="preserve">rol van de EU in het </w:t>
      </w:r>
      <w:r w:rsidRPr="00CF01DC" w:rsidR="008F475F">
        <w:rPr>
          <w:rFonts w:ascii="Times New Roman" w:hAnsi="Times New Roman" w:cs="Times New Roman"/>
          <w:b/>
          <w:bCs/>
        </w:rPr>
        <w:t>Midden-Oosten</w:t>
      </w:r>
    </w:p>
    <w:p w:rsidRPr="00CF01DC" w:rsidR="00EA5258" w:rsidP="005F5517" w:rsidRDefault="001F4740" w14:paraId="2E61F33B" w14:textId="47227C3B">
      <w:pPr>
        <w:spacing w:line="284" w:lineRule="atLeast"/>
        <w:rPr>
          <w:rFonts w:ascii="Times New Roman" w:hAnsi="Times New Roman" w:cs="Times New Roman"/>
        </w:rPr>
      </w:pPr>
      <w:r w:rsidRPr="00CF01DC">
        <w:rPr>
          <w:rFonts w:ascii="Times New Roman" w:hAnsi="Times New Roman" w:cs="Times New Roman"/>
        </w:rPr>
        <w:t xml:space="preserve">Tijdens de </w:t>
      </w:r>
      <w:proofErr w:type="spellStart"/>
      <w:r w:rsidRPr="00CF01DC">
        <w:rPr>
          <w:rFonts w:ascii="Times New Roman" w:hAnsi="Times New Roman" w:cs="Times New Roman"/>
        </w:rPr>
        <w:t>breakoutsessie</w:t>
      </w:r>
      <w:proofErr w:type="spellEnd"/>
      <w:r w:rsidRPr="00CF01DC">
        <w:rPr>
          <w:rFonts w:ascii="Times New Roman" w:hAnsi="Times New Roman" w:cs="Times New Roman"/>
        </w:rPr>
        <w:t xml:space="preserve"> over de rol van de EU in het Midden-Oosten benadrukte Luigi Di </w:t>
      </w:r>
      <w:proofErr w:type="spellStart"/>
      <w:r w:rsidRPr="00CF01DC">
        <w:rPr>
          <w:rFonts w:ascii="Times New Roman" w:hAnsi="Times New Roman" w:cs="Times New Roman"/>
        </w:rPr>
        <w:t>Maio</w:t>
      </w:r>
      <w:proofErr w:type="spellEnd"/>
      <w:r w:rsidRPr="00CF01DC">
        <w:rPr>
          <w:rFonts w:ascii="Times New Roman" w:hAnsi="Times New Roman" w:cs="Times New Roman"/>
        </w:rPr>
        <w:t xml:space="preserve">, EU-Speciaal Vertegenwoordiger voor de Golfregio, de aanhoudende instabiliteit in de regio. Terwijl staten als Syrië en Irak kampen met zwakke instituties, versterken de Golfstaten hun positie als bemiddelaars. De Palestijnse kwestie blijft daarbij een bron van spanningen, verscherpt door de oorlog in Gaza. Di </w:t>
      </w:r>
      <w:proofErr w:type="spellStart"/>
      <w:r w:rsidRPr="00CF01DC">
        <w:rPr>
          <w:rFonts w:ascii="Times New Roman" w:hAnsi="Times New Roman" w:cs="Times New Roman"/>
        </w:rPr>
        <w:t>Maio</w:t>
      </w:r>
      <w:proofErr w:type="spellEnd"/>
      <w:r w:rsidRPr="00CF01DC">
        <w:rPr>
          <w:rFonts w:ascii="Times New Roman" w:hAnsi="Times New Roman" w:cs="Times New Roman"/>
        </w:rPr>
        <w:t xml:space="preserve"> waarschuwde dat de EU geloofwaardigheid verliest door verdeeldheid en inconsequent beleid, vooral vergeleken met haar eensgezindheid over Oekraïne. Hij riep op tot consequente toepassing van internationaal recht en intensievere samenwerking met de Golfregio.</w:t>
      </w:r>
      <w:r w:rsidRPr="00CF01DC" w:rsidR="0074098F">
        <w:rPr>
          <w:rFonts w:ascii="Times New Roman" w:hAnsi="Times New Roman" w:cs="Times New Roman"/>
        </w:rPr>
        <w:br/>
      </w:r>
      <w:r w:rsidRPr="00CF01DC" w:rsidR="0074098F">
        <w:rPr>
          <w:rFonts w:ascii="Times New Roman" w:hAnsi="Times New Roman" w:cs="Times New Roman"/>
        </w:rPr>
        <w:br/>
      </w:r>
      <w:r w:rsidRPr="00CF01DC" w:rsidR="00EA5258">
        <w:rPr>
          <w:rFonts w:ascii="Times New Roman" w:hAnsi="Times New Roman" w:cs="Times New Roman"/>
        </w:rPr>
        <w:t>Julien Barnes-</w:t>
      </w:r>
      <w:proofErr w:type="spellStart"/>
      <w:r w:rsidRPr="00CF01DC" w:rsidR="00EA5258">
        <w:rPr>
          <w:rFonts w:ascii="Times New Roman" w:hAnsi="Times New Roman" w:cs="Times New Roman"/>
        </w:rPr>
        <w:t>Dacey</w:t>
      </w:r>
      <w:proofErr w:type="spellEnd"/>
      <w:r w:rsidRPr="00CF01DC" w:rsidR="00EA5258">
        <w:rPr>
          <w:rFonts w:ascii="Times New Roman" w:hAnsi="Times New Roman" w:cs="Times New Roman"/>
        </w:rPr>
        <w:t xml:space="preserve">, Directeur Midden-Oosten en Noord-Afrika bij </w:t>
      </w:r>
      <w:r w:rsidRPr="00CF01DC" w:rsidR="00AD289A">
        <w:rPr>
          <w:rFonts w:ascii="Times New Roman" w:hAnsi="Times New Roman" w:cs="Times New Roman"/>
        </w:rPr>
        <w:t xml:space="preserve">denktank </w:t>
      </w:r>
      <w:r w:rsidRPr="00CF01DC" w:rsidR="00EA5258">
        <w:rPr>
          <w:rFonts w:ascii="Times New Roman" w:hAnsi="Times New Roman" w:cs="Times New Roman"/>
        </w:rPr>
        <w:t xml:space="preserve">ECFR, </w:t>
      </w:r>
      <w:r w:rsidRPr="00CF01DC" w:rsidR="0074098F">
        <w:rPr>
          <w:rFonts w:ascii="Times New Roman" w:hAnsi="Times New Roman" w:cs="Times New Roman"/>
        </w:rPr>
        <w:t>bekritiseerde eveneens het gebrek aan Europese eensgezindheid en zichtbaarheid in het Midden-Oosten</w:t>
      </w:r>
      <w:r w:rsidRPr="00CF01DC" w:rsidR="00EA5258">
        <w:rPr>
          <w:rFonts w:ascii="Times New Roman" w:hAnsi="Times New Roman" w:cs="Times New Roman"/>
        </w:rPr>
        <w:t>, vooral rond Gaza. Hij pleitte voor een actievere en strategische EU-aanpak, met sterkere partnerschappen op energie, migratie en ontwikkeling, en meer betrokkenheid bij Syrië en de Levant.</w:t>
      </w:r>
    </w:p>
    <w:p w:rsidRPr="00CF01DC" w:rsidR="000C72F3" w:rsidP="005F5517" w:rsidRDefault="00B212C7" w14:paraId="207787E8" w14:textId="77777777">
      <w:pPr>
        <w:spacing w:line="284" w:lineRule="atLeast"/>
        <w:rPr>
          <w:rFonts w:ascii="Times New Roman" w:hAnsi="Times New Roman" w:cs="Times New Roman"/>
          <w:b/>
          <w:bCs/>
        </w:rPr>
      </w:pPr>
      <w:r w:rsidRPr="00CF01DC">
        <w:rPr>
          <w:rFonts w:ascii="Times New Roman" w:hAnsi="Times New Roman" w:cs="Times New Roman"/>
          <w:b/>
          <w:bCs/>
        </w:rPr>
        <w:t xml:space="preserve">Sessie III </w:t>
      </w:r>
      <w:r w:rsidRPr="00CF01DC" w:rsidR="00EE670A">
        <w:rPr>
          <w:rFonts w:ascii="Times New Roman" w:hAnsi="Times New Roman" w:cs="Times New Roman"/>
          <w:b/>
          <w:bCs/>
        </w:rPr>
        <w:t>–</w:t>
      </w:r>
      <w:r w:rsidRPr="00CF01DC">
        <w:rPr>
          <w:rFonts w:ascii="Times New Roman" w:hAnsi="Times New Roman" w:cs="Times New Roman"/>
          <w:b/>
          <w:bCs/>
        </w:rPr>
        <w:t xml:space="preserve"> </w:t>
      </w:r>
      <w:r w:rsidRPr="00CF01DC" w:rsidR="00EE670A">
        <w:rPr>
          <w:rFonts w:ascii="Times New Roman" w:hAnsi="Times New Roman" w:cs="Times New Roman"/>
          <w:b/>
          <w:bCs/>
        </w:rPr>
        <w:t>EU-uitbreiding als strategische investering in Europese veiligheid</w:t>
      </w:r>
    </w:p>
    <w:p w:rsidRPr="00CF01DC" w:rsidR="000C72F3" w:rsidP="005F5517" w:rsidRDefault="000C72F3" w14:paraId="25EFA52D" w14:textId="1104CEF5">
      <w:pPr>
        <w:spacing w:line="284" w:lineRule="atLeast"/>
        <w:rPr>
          <w:rFonts w:ascii="Times New Roman" w:hAnsi="Times New Roman" w:cs="Times New Roman"/>
        </w:rPr>
      </w:pPr>
      <w:r w:rsidRPr="00CF01DC">
        <w:rPr>
          <w:rFonts w:ascii="Times New Roman" w:hAnsi="Times New Roman" w:cs="Times New Roman"/>
        </w:rPr>
        <w:t xml:space="preserve">Tijdens deze sessie benadrukte Lars-Christian </w:t>
      </w:r>
      <w:proofErr w:type="spellStart"/>
      <w:r w:rsidRPr="00CF01DC">
        <w:rPr>
          <w:rFonts w:ascii="Times New Roman" w:hAnsi="Times New Roman" w:cs="Times New Roman"/>
        </w:rPr>
        <w:t>Brask</w:t>
      </w:r>
      <w:proofErr w:type="spellEnd"/>
      <w:r w:rsidRPr="00CF01DC">
        <w:rPr>
          <w:rFonts w:ascii="Times New Roman" w:hAnsi="Times New Roman" w:cs="Times New Roman"/>
        </w:rPr>
        <w:t xml:space="preserve">, </w:t>
      </w:r>
      <w:r w:rsidRPr="00CF01DC" w:rsidR="001F6422">
        <w:rPr>
          <w:rFonts w:ascii="Times New Roman" w:hAnsi="Times New Roman" w:cs="Times New Roman"/>
        </w:rPr>
        <w:t>o</w:t>
      </w:r>
      <w:r w:rsidRPr="00CF01DC" w:rsidR="00E7101A">
        <w:rPr>
          <w:rFonts w:ascii="Times New Roman" w:hAnsi="Times New Roman" w:cs="Times New Roman"/>
        </w:rPr>
        <w:t>ndervoorzitter van het Deense parlement en vicevoorzitter van de Deense commissie voor Buitenlands Beleid</w:t>
      </w:r>
      <w:r w:rsidRPr="00CF01DC">
        <w:rPr>
          <w:rFonts w:ascii="Times New Roman" w:hAnsi="Times New Roman" w:cs="Times New Roman"/>
        </w:rPr>
        <w:t>, dat uitbreiding een kernprioriteit van het Deense EU-voorzitterschap is. De Russische invasie van Oekraïne heeft volgens hem het belang van uitbreiding herbevestigd als instrument voor vrede, stabiliteit en veiligheid in Europa.</w:t>
      </w:r>
      <w:r w:rsidRPr="00CF01DC">
        <w:rPr>
          <w:rFonts w:ascii="Times New Roman" w:hAnsi="Times New Roman" w:cs="Times New Roman"/>
        </w:rPr>
        <w:br/>
      </w:r>
      <w:r w:rsidRPr="00CF01DC">
        <w:rPr>
          <w:rFonts w:ascii="Times New Roman" w:hAnsi="Times New Roman" w:cs="Times New Roman"/>
        </w:rPr>
        <w:br/>
        <w:t xml:space="preserve">Miroslav </w:t>
      </w:r>
      <w:proofErr w:type="spellStart"/>
      <w:r w:rsidRPr="00CF01DC">
        <w:rPr>
          <w:rFonts w:ascii="Times New Roman" w:hAnsi="Times New Roman" w:cs="Times New Roman"/>
        </w:rPr>
        <w:t>Lajčák</w:t>
      </w:r>
      <w:proofErr w:type="spellEnd"/>
      <w:r w:rsidRPr="00CF01DC">
        <w:rPr>
          <w:rFonts w:ascii="Times New Roman" w:hAnsi="Times New Roman" w:cs="Times New Roman"/>
        </w:rPr>
        <w:t xml:space="preserve">, voormalig EU-gezant voor de Westelijke Balkan, stelde dat de EU-uitbreiding jarenlang stagneerde door interne crises, waardoor de geloofwaardigheid van de EU afnam. </w:t>
      </w:r>
      <w:r w:rsidRPr="00CF01DC" w:rsidR="00BD71CD">
        <w:rPr>
          <w:rFonts w:ascii="Times New Roman" w:hAnsi="Times New Roman" w:cs="Times New Roman"/>
        </w:rPr>
        <w:t xml:space="preserve">De oorlog in Oekraïne bracht nieuw geopolitiek momentum, maar toetreding blijft afhangen van hervormingen en politieke wil. </w:t>
      </w:r>
      <w:proofErr w:type="spellStart"/>
      <w:r w:rsidRPr="00CF01DC" w:rsidR="00F51C3C">
        <w:rPr>
          <w:rFonts w:ascii="Times New Roman" w:hAnsi="Times New Roman" w:cs="Times New Roman"/>
        </w:rPr>
        <w:t>Lajčák</w:t>
      </w:r>
      <w:proofErr w:type="spellEnd"/>
      <w:r w:rsidRPr="00CF01DC" w:rsidR="00F51C3C">
        <w:rPr>
          <w:rFonts w:ascii="Times New Roman" w:hAnsi="Times New Roman" w:cs="Times New Roman"/>
        </w:rPr>
        <w:t xml:space="preserve"> vindt dat de Westelijke Balkan mentaal de focus moet verleggen van etnische tegenstellingen naar een Europese toekomst.</w:t>
      </w:r>
      <w:r w:rsidRPr="00CF01DC" w:rsidR="00543996">
        <w:rPr>
          <w:rFonts w:ascii="Times New Roman" w:hAnsi="Times New Roman" w:cs="Times New Roman"/>
        </w:rPr>
        <w:br/>
      </w:r>
      <w:r w:rsidRPr="00CF01DC">
        <w:rPr>
          <w:rFonts w:ascii="Times New Roman" w:hAnsi="Times New Roman" w:cs="Times New Roman"/>
        </w:rPr>
        <w:br/>
        <w:t xml:space="preserve">Marie </w:t>
      </w:r>
      <w:proofErr w:type="spellStart"/>
      <w:r w:rsidRPr="00CF01DC">
        <w:rPr>
          <w:rFonts w:ascii="Times New Roman" w:hAnsi="Times New Roman" w:cs="Times New Roman"/>
        </w:rPr>
        <w:t>Bjerre</w:t>
      </w:r>
      <w:proofErr w:type="spellEnd"/>
      <w:r w:rsidRPr="00CF01DC">
        <w:rPr>
          <w:rFonts w:ascii="Times New Roman" w:hAnsi="Times New Roman" w:cs="Times New Roman"/>
        </w:rPr>
        <w:t>, Deens</w:t>
      </w:r>
      <w:r w:rsidRPr="00CF01DC" w:rsidR="00BB5041">
        <w:rPr>
          <w:rFonts w:ascii="Times New Roman" w:hAnsi="Times New Roman" w:cs="Times New Roman"/>
        </w:rPr>
        <w:t>e</w:t>
      </w:r>
      <w:r w:rsidRPr="00CF01DC">
        <w:rPr>
          <w:rFonts w:ascii="Times New Roman" w:hAnsi="Times New Roman" w:cs="Times New Roman"/>
        </w:rPr>
        <w:t xml:space="preserve"> minister voor EU-zaken, noemde uitbreiding een geostrategische noodzaak. Lidmaatschap versterkt vrede, stabiliteit en de Europese waarden, maar het huidige proces stokt door blokkades</w:t>
      </w:r>
      <w:r w:rsidRPr="00CF01DC" w:rsidR="00887EF0">
        <w:rPr>
          <w:rFonts w:ascii="Times New Roman" w:hAnsi="Times New Roman" w:cs="Times New Roman"/>
        </w:rPr>
        <w:t xml:space="preserve">, </w:t>
      </w:r>
      <w:r w:rsidRPr="00CF01DC">
        <w:rPr>
          <w:rFonts w:ascii="Times New Roman" w:hAnsi="Times New Roman" w:cs="Times New Roman"/>
        </w:rPr>
        <w:t>vooral rond Oekraïne en Moldavië. Niet handelen zou volgens haar een strategische fout zijn.</w:t>
      </w:r>
      <w:r w:rsidRPr="00CF01DC">
        <w:rPr>
          <w:rFonts w:ascii="Times New Roman" w:hAnsi="Times New Roman" w:cs="Times New Roman"/>
        </w:rPr>
        <w:br/>
      </w:r>
      <w:r w:rsidRPr="00CF01DC">
        <w:rPr>
          <w:rFonts w:ascii="Times New Roman" w:hAnsi="Times New Roman" w:cs="Times New Roman"/>
        </w:rPr>
        <w:br/>
      </w:r>
      <w:proofErr w:type="spellStart"/>
      <w:r w:rsidRPr="00CF01DC">
        <w:rPr>
          <w:rFonts w:ascii="Times New Roman" w:hAnsi="Times New Roman" w:cs="Times New Roman"/>
        </w:rPr>
        <w:t>Cristina</w:t>
      </w:r>
      <w:proofErr w:type="spellEnd"/>
      <w:r w:rsidRPr="00CF01DC">
        <w:rPr>
          <w:rFonts w:ascii="Times New Roman" w:hAnsi="Times New Roman" w:cs="Times New Roman"/>
        </w:rPr>
        <w:t xml:space="preserve"> </w:t>
      </w:r>
      <w:proofErr w:type="spellStart"/>
      <w:r w:rsidRPr="00CF01DC">
        <w:rPr>
          <w:rFonts w:ascii="Times New Roman" w:hAnsi="Times New Roman" w:cs="Times New Roman"/>
        </w:rPr>
        <w:t>Gherasimov</w:t>
      </w:r>
      <w:proofErr w:type="spellEnd"/>
      <w:r w:rsidRPr="00CF01DC">
        <w:rPr>
          <w:rFonts w:ascii="Times New Roman" w:hAnsi="Times New Roman" w:cs="Times New Roman"/>
        </w:rPr>
        <w:t>, Moldavisch</w:t>
      </w:r>
      <w:r w:rsidRPr="00CF01DC" w:rsidR="00BB5041">
        <w:rPr>
          <w:rFonts w:ascii="Times New Roman" w:hAnsi="Times New Roman" w:cs="Times New Roman"/>
        </w:rPr>
        <w:t>e</w:t>
      </w:r>
      <w:r w:rsidRPr="00CF01DC">
        <w:rPr>
          <w:rFonts w:ascii="Times New Roman" w:hAnsi="Times New Roman" w:cs="Times New Roman"/>
        </w:rPr>
        <w:t xml:space="preserve"> vicepremier voor Europese integratie, benadrukte dat geopolitiek het venster heeft geopend, maar hervormingen dat venster moeten openhouden. </w:t>
      </w:r>
      <w:r w:rsidRPr="00CF01DC" w:rsidR="009C1D09">
        <w:rPr>
          <w:rFonts w:ascii="Times New Roman" w:hAnsi="Times New Roman" w:cs="Times New Roman"/>
        </w:rPr>
        <w:t xml:space="preserve">Moldavië </w:t>
      </w:r>
      <w:r w:rsidRPr="00CF01DC">
        <w:rPr>
          <w:rFonts w:ascii="Times New Roman" w:hAnsi="Times New Roman" w:cs="Times New Roman"/>
        </w:rPr>
        <w:t>heeft aanzienlijke vooruitgang geboekt in rechtspraak, energie-onafhankelijkheid en EU-sanctiebeleid. Voor haar is toetreding de enige weg naar veiligheid, democratie en veerkracht tegen Russische invloed.</w:t>
      </w:r>
    </w:p>
    <w:p w:rsidRPr="00CF01DC" w:rsidR="00B212C7" w:rsidP="005F5517" w:rsidRDefault="00B212C7" w14:paraId="7F357708" w14:textId="5AABA8DC">
      <w:pPr>
        <w:spacing w:line="284" w:lineRule="atLeast"/>
        <w:rPr>
          <w:rFonts w:ascii="Times New Roman" w:hAnsi="Times New Roman" w:cs="Times New Roman"/>
          <w:b/>
          <w:bCs/>
        </w:rPr>
      </w:pPr>
      <w:r w:rsidRPr="00CF01DC">
        <w:rPr>
          <w:rFonts w:ascii="Times New Roman" w:hAnsi="Times New Roman" w:cs="Times New Roman"/>
          <w:b/>
          <w:bCs/>
        </w:rPr>
        <w:lastRenderedPageBreak/>
        <w:br/>
        <w:t xml:space="preserve">Sessie IV </w:t>
      </w:r>
      <w:r w:rsidRPr="00CF01DC" w:rsidR="00EE670A">
        <w:rPr>
          <w:rFonts w:ascii="Times New Roman" w:hAnsi="Times New Roman" w:cs="Times New Roman"/>
          <w:b/>
          <w:bCs/>
        </w:rPr>
        <w:t>–</w:t>
      </w:r>
      <w:r w:rsidRPr="00CF01DC">
        <w:rPr>
          <w:rFonts w:ascii="Times New Roman" w:hAnsi="Times New Roman" w:cs="Times New Roman"/>
          <w:b/>
          <w:bCs/>
        </w:rPr>
        <w:t xml:space="preserve"> </w:t>
      </w:r>
      <w:r w:rsidRPr="00CF01DC" w:rsidR="00EE670A">
        <w:rPr>
          <w:rFonts w:ascii="Times New Roman" w:hAnsi="Times New Roman" w:cs="Times New Roman"/>
          <w:b/>
          <w:bCs/>
        </w:rPr>
        <w:t xml:space="preserve">Kritieke infrastructuur, sociale weerbaarheid, energie en klimaat </w:t>
      </w:r>
    </w:p>
    <w:p w:rsidRPr="00CF01DC" w:rsidR="009E15CB" w:rsidP="005F5517" w:rsidRDefault="005A200B" w14:paraId="7A90B488" w14:textId="47056807">
      <w:pPr>
        <w:spacing w:line="284" w:lineRule="atLeast"/>
        <w:rPr>
          <w:rFonts w:ascii="Times New Roman" w:hAnsi="Times New Roman" w:cs="Times New Roman"/>
        </w:rPr>
      </w:pPr>
      <w:r w:rsidRPr="00CF01DC">
        <w:rPr>
          <w:rFonts w:ascii="Times New Roman" w:hAnsi="Times New Roman" w:cs="Times New Roman"/>
        </w:rPr>
        <w:t xml:space="preserve">De slotsessie richtte zich op Europa’s weerbaarheid te midden van geopolitieke spanningen, hybride dreigingen en de energiecrisis door de oorlog in Oekraïne. Flemming </w:t>
      </w:r>
      <w:proofErr w:type="spellStart"/>
      <w:r w:rsidRPr="00CF01DC">
        <w:rPr>
          <w:rFonts w:ascii="Times New Roman" w:hAnsi="Times New Roman" w:cs="Times New Roman"/>
        </w:rPr>
        <w:t>Møller</w:t>
      </w:r>
      <w:proofErr w:type="spellEnd"/>
      <w:r w:rsidRPr="00CF01DC">
        <w:rPr>
          <w:rFonts w:ascii="Times New Roman" w:hAnsi="Times New Roman" w:cs="Times New Roman"/>
        </w:rPr>
        <w:t xml:space="preserve"> Mortensen, lid van de Deense parlementaire commissie voor Buitenlands Beleid</w:t>
      </w:r>
      <w:r w:rsidRPr="00CF01DC" w:rsidR="00103F34">
        <w:rPr>
          <w:rFonts w:ascii="Times New Roman" w:hAnsi="Times New Roman" w:cs="Times New Roman"/>
        </w:rPr>
        <w:t>,</w:t>
      </w:r>
      <w:r w:rsidRPr="00CF01DC">
        <w:rPr>
          <w:rFonts w:ascii="Times New Roman" w:hAnsi="Times New Roman" w:cs="Times New Roman"/>
        </w:rPr>
        <w:t xml:space="preserve"> </w:t>
      </w:r>
      <w:r w:rsidRPr="00CF01DC" w:rsidR="00F0139B">
        <w:rPr>
          <w:rFonts w:ascii="Times New Roman" w:hAnsi="Times New Roman" w:cs="Times New Roman"/>
        </w:rPr>
        <w:t xml:space="preserve">opende de sessie. Hij </w:t>
      </w:r>
      <w:r w:rsidRPr="00CF01DC">
        <w:rPr>
          <w:rFonts w:ascii="Times New Roman" w:hAnsi="Times New Roman" w:cs="Times New Roman"/>
        </w:rPr>
        <w:t>benadrukte dat de EU krachtig, strategisch en evenwichtig moet handelen om infrastructuur te beschermen, maatschappelijke veerkracht te versterken en energie-onafhankelijkheid te realiseren.</w:t>
      </w:r>
      <w:r w:rsidRPr="00CF01DC" w:rsidR="00646A04">
        <w:rPr>
          <w:rFonts w:ascii="Times New Roman" w:hAnsi="Times New Roman" w:cs="Times New Roman"/>
        </w:rPr>
        <w:br/>
      </w:r>
      <w:r w:rsidRPr="00CF01DC" w:rsidR="00646A04">
        <w:rPr>
          <w:rFonts w:ascii="Times New Roman" w:hAnsi="Times New Roman" w:cs="Times New Roman"/>
        </w:rPr>
        <w:br/>
      </w:r>
      <w:r w:rsidRPr="00CF01DC" w:rsidR="009B39EE">
        <w:rPr>
          <w:rFonts w:ascii="Times New Roman" w:hAnsi="Times New Roman" w:cs="Times New Roman"/>
        </w:rPr>
        <w:t xml:space="preserve">Torsten Schack </w:t>
      </w:r>
      <w:proofErr w:type="spellStart"/>
      <w:r w:rsidRPr="00CF01DC" w:rsidR="009B39EE">
        <w:rPr>
          <w:rFonts w:ascii="Times New Roman" w:hAnsi="Times New Roman" w:cs="Times New Roman"/>
        </w:rPr>
        <w:t>Pedersen</w:t>
      </w:r>
      <w:proofErr w:type="spellEnd"/>
      <w:r w:rsidRPr="00CF01DC" w:rsidR="009B39EE">
        <w:rPr>
          <w:rFonts w:ascii="Times New Roman" w:hAnsi="Times New Roman" w:cs="Times New Roman"/>
        </w:rPr>
        <w:t>, Deens</w:t>
      </w:r>
      <w:r w:rsidRPr="00CF01DC" w:rsidR="00A22149">
        <w:rPr>
          <w:rFonts w:ascii="Times New Roman" w:hAnsi="Times New Roman" w:cs="Times New Roman"/>
        </w:rPr>
        <w:t>e</w:t>
      </w:r>
      <w:r w:rsidRPr="00CF01DC" w:rsidR="009B39EE">
        <w:rPr>
          <w:rFonts w:ascii="Times New Roman" w:hAnsi="Times New Roman" w:cs="Times New Roman"/>
        </w:rPr>
        <w:t xml:space="preserve"> minister voor Maatschappelijke Weerbaarheid en Noodvoorzieningen, waarschuwde dat Europa door klimaatverandering, cyberaanvallen en onderlinge afhankelijkheden kwetsbaarder wordt. Weerbaarheid is volgens hem geen luxe, maar een kernvereiste van goed bestuur. Hij prees de EU-richtlijnen voor kritieke infrastructuur en cyberveiligheid, maar benadrukte het belang van effectieve uitvoering, samenwerking en sociale veerkracht, gebaseerd op vertrouwen, solidariteit en paraatheid van burgers en instellingen.</w:t>
      </w:r>
      <w:r w:rsidRPr="00CF01DC" w:rsidR="00646A04">
        <w:rPr>
          <w:rFonts w:ascii="Times New Roman" w:hAnsi="Times New Roman" w:cs="Times New Roman"/>
        </w:rPr>
        <w:br/>
      </w:r>
      <w:r w:rsidRPr="00CF01DC" w:rsidR="00646A04">
        <w:rPr>
          <w:rFonts w:ascii="Times New Roman" w:hAnsi="Times New Roman" w:cs="Times New Roman"/>
        </w:rPr>
        <w:br/>
        <w:t xml:space="preserve">Dan </w:t>
      </w:r>
      <w:proofErr w:type="spellStart"/>
      <w:r w:rsidRPr="00CF01DC" w:rsidR="00646A04">
        <w:rPr>
          <w:rFonts w:ascii="Times New Roman" w:hAnsi="Times New Roman" w:cs="Times New Roman"/>
        </w:rPr>
        <w:t>Jørgensen</w:t>
      </w:r>
      <w:proofErr w:type="spellEnd"/>
      <w:r w:rsidRPr="00CF01DC" w:rsidR="00646A04">
        <w:rPr>
          <w:rFonts w:ascii="Times New Roman" w:hAnsi="Times New Roman" w:cs="Times New Roman"/>
        </w:rPr>
        <w:t xml:space="preserve">, EU-commissaris voor Energie en Huisvesting, benadrukte dat energiebeleid de kern vormt van Europese veiligheid, concurrentiekracht en klimaatbeleid. De EU heeft haar afhankelijkheid van Russische energie fors verminderd (van 45% naar 13% gas), maar importeert nog steeds voor miljarden per maand. Hij pleitte voor volledige energie-onafhankelijkheid via massale investeringen in hernieuwbare energie, </w:t>
      </w:r>
      <w:r w:rsidRPr="00CF01DC" w:rsidR="00436F8B">
        <w:rPr>
          <w:rFonts w:ascii="Times New Roman" w:hAnsi="Times New Roman" w:cs="Times New Roman"/>
        </w:rPr>
        <w:t>onderlinge koppeling</w:t>
      </w:r>
      <w:r w:rsidRPr="00CF01DC" w:rsidR="00646A04">
        <w:rPr>
          <w:rFonts w:ascii="Times New Roman" w:hAnsi="Times New Roman" w:cs="Times New Roman"/>
        </w:rPr>
        <w:t xml:space="preserve"> van elektriciteitsnetten en een volwaardige</w:t>
      </w:r>
      <w:r w:rsidRPr="00CF01DC" w:rsidR="00794B37">
        <w:rPr>
          <w:rFonts w:ascii="Times New Roman" w:hAnsi="Times New Roman" w:cs="Times New Roman"/>
        </w:rPr>
        <w:t xml:space="preserve"> Energie </w:t>
      </w:r>
      <w:r w:rsidRPr="00CF01DC" w:rsidR="00082BB0">
        <w:rPr>
          <w:rFonts w:ascii="Times New Roman" w:hAnsi="Times New Roman" w:cs="Times New Roman"/>
        </w:rPr>
        <w:t>U</w:t>
      </w:r>
      <w:r w:rsidRPr="00CF01DC" w:rsidR="00794B37">
        <w:rPr>
          <w:rFonts w:ascii="Times New Roman" w:hAnsi="Times New Roman" w:cs="Times New Roman"/>
        </w:rPr>
        <w:t>nie</w:t>
      </w:r>
      <w:r w:rsidRPr="00CF01DC" w:rsidR="00646A04">
        <w:rPr>
          <w:rFonts w:ascii="Times New Roman" w:hAnsi="Times New Roman" w:cs="Times New Roman"/>
        </w:rPr>
        <w:t xml:space="preserve">. Deze transitie is volgens </w:t>
      </w:r>
      <w:proofErr w:type="spellStart"/>
      <w:r w:rsidRPr="00CF01DC" w:rsidR="00646A04">
        <w:rPr>
          <w:rFonts w:ascii="Times New Roman" w:hAnsi="Times New Roman" w:cs="Times New Roman"/>
        </w:rPr>
        <w:t>Jørgensen</w:t>
      </w:r>
      <w:proofErr w:type="spellEnd"/>
      <w:r w:rsidRPr="00CF01DC" w:rsidR="00646A04">
        <w:rPr>
          <w:rFonts w:ascii="Times New Roman" w:hAnsi="Times New Roman" w:cs="Times New Roman"/>
        </w:rPr>
        <w:t xml:space="preserve"> niet alleen essentieel voor klimaat en veiligheid, maar ook voor economische groei en Europese samenhang.</w:t>
      </w:r>
      <w:r w:rsidRPr="00CF01DC" w:rsidR="00794B37">
        <w:rPr>
          <w:rFonts w:ascii="Times New Roman" w:hAnsi="Times New Roman" w:cs="Times New Roman"/>
        </w:rPr>
        <w:br/>
      </w:r>
    </w:p>
    <w:p w:rsidRPr="00CF01DC" w:rsidR="00B212C7" w:rsidP="005F5517" w:rsidRDefault="00B212C7" w14:paraId="2EF9EA67" w14:textId="77777777">
      <w:pPr>
        <w:spacing w:line="284" w:lineRule="atLeast"/>
        <w:rPr>
          <w:rFonts w:ascii="Times New Roman" w:hAnsi="Times New Roman" w:cs="Times New Roman"/>
        </w:rPr>
      </w:pPr>
      <w:r w:rsidRPr="00CF01DC">
        <w:rPr>
          <w:rFonts w:ascii="Times New Roman" w:hAnsi="Times New Roman" w:cs="Times New Roman"/>
          <w:b/>
        </w:rPr>
        <w:t>Afsluiting</w:t>
      </w:r>
    </w:p>
    <w:p w:rsidRPr="00CF01DC" w:rsidR="00B212C7" w:rsidP="005F5517" w:rsidRDefault="00B212C7" w14:paraId="1D09445F" w14:textId="53C7F858">
      <w:pPr>
        <w:spacing w:line="284" w:lineRule="atLeast"/>
        <w:rPr>
          <w:rFonts w:ascii="Times New Roman" w:hAnsi="Times New Roman" w:cs="Times New Roman"/>
        </w:rPr>
      </w:pPr>
      <w:r w:rsidRPr="00CF01DC">
        <w:rPr>
          <w:rFonts w:ascii="Times New Roman" w:hAnsi="Times New Roman" w:cs="Times New Roman"/>
        </w:rPr>
        <w:t>De conferentie werd afgesloten</w:t>
      </w:r>
      <w:r w:rsidRPr="00CF01DC" w:rsidR="00F64014">
        <w:rPr>
          <w:rFonts w:ascii="Times New Roman" w:hAnsi="Times New Roman" w:cs="Times New Roman"/>
        </w:rPr>
        <w:t xml:space="preserve"> door de voorzitter van de buitenlandcommissie van het Deense parlement, de heer </w:t>
      </w:r>
      <w:r w:rsidRPr="00CF01DC" w:rsidR="007D25E6">
        <w:rPr>
          <w:rFonts w:ascii="Times New Roman" w:hAnsi="Times New Roman" w:cs="Times New Roman"/>
        </w:rPr>
        <w:t xml:space="preserve">Christian </w:t>
      </w:r>
      <w:proofErr w:type="spellStart"/>
      <w:r w:rsidRPr="00CF01DC" w:rsidR="007D25E6">
        <w:rPr>
          <w:rFonts w:ascii="Times New Roman" w:hAnsi="Times New Roman" w:cs="Times New Roman"/>
        </w:rPr>
        <w:t>Friis</w:t>
      </w:r>
      <w:proofErr w:type="spellEnd"/>
      <w:r w:rsidRPr="00CF01DC" w:rsidR="007D25E6">
        <w:rPr>
          <w:rFonts w:ascii="Times New Roman" w:hAnsi="Times New Roman" w:cs="Times New Roman"/>
        </w:rPr>
        <w:t xml:space="preserve"> Bach. </w:t>
      </w:r>
      <w:r w:rsidRPr="00CF01DC">
        <w:rPr>
          <w:rFonts w:ascii="Times New Roman" w:hAnsi="Times New Roman" w:cs="Times New Roman"/>
        </w:rPr>
        <w:t>De volgende Interparlementaire Conferentie voor het Gemeenschappelijk Buitenlands, Veiligheids- en Defensiebeleid zal naar verwachting</w:t>
      </w:r>
      <w:r w:rsidRPr="00CF01DC" w:rsidR="00AD289A">
        <w:rPr>
          <w:rFonts w:ascii="Times New Roman" w:hAnsi="Times New Roman" w:cs="Times New Roman"/>
        </w:rPr>
        <w:t xml:space="preserve"> van</w:t>
      </w:r>
      <w:r w:rsidRPr="00CF01DC">
        <w:rPr>
          <w:rFonts w:ascii="Times New Roman" w:hAnsi="Times New Roman" w:cs="Times New Roman"/>
        </w:rPr>
        <w:t xml:space="preserve"> </w:t>
      </w:r>
      <w:r w:rsidRPr="00CF01DC" w:rsidR="001E15D2">
        <w:rPr>
          <w:rFonts w:ascii="Times New Roman" w:hAnsi="Times New Roman" w:cs="Times New Roman"/>
        </w:rPr>
        <w:t>3 t/m 5 maart</w:t>
      </w:r>
      <w:r w:rsidRPr="00CF01DC">
        <w:rPr>
          <w:rFonts w:ascii="Times New Roman" w:hAnsi="Times New Roman" w:cs="Times New Roman"/>
        </w:rPr>
        <w:t xml:space="preserve"> 202</w:t>
      </w:r>
      <w:r w:rsidRPr="00CF01DC" w:rsidR="001E15D2">
        <w:rPr>
          <w:rFonts w:ascii="Times New Roman" w:hAnsi="Times New Roman" w:cs="Times New Roman"/>
        </w:rPr>
        <w:t>6</w:t>
      </w:r>
      <w:r w:rsidRPr="00CF01DC">
        <w:rPr>
          <w:rFonts w:ascii="Times New Roman" w:hAnsi="Times New Roman" w:cs="Times New Roman"/>
        </w:rPr>
        <w:t xml:space="preserve"> plaatsvinden in</w:t>
      </w:r>
      <w:r w:rsidRPr="00CF01DC" w:rsidR="001E15D2">
        <w:rPr>
          <w:rFonts w:ascii="Times New Roman" w:hAnsi="Times New Roman" w:cs="Times New Roman"/>
        </w:rPr>
        <w:t xml:space="preserve"> Cyprus</w:t>
      </w:r>
      <w:r w:rsidRPr="00CF01DC">
        <w:rPr>
          <w:rFonts w:ascii="Times New Roman" w:hAnsi="Times New Roman" w:cs="Times New Roman"/>
        </w:rPr>
        <w:t>.</w:t>
      </w:r>
    </w:p>
    <w:p w:rsidRPr="00CF01DC" w:rsidR="001E44BF" w:rsidP="005F5517" w:rsidRDefault="001E44BF" w14:paraId="5EE527DA" w14:textId="77777777">
      <w:pPr>
        <w:spacing w:line="284" w:lineRule="atLeast"/>
        <w:rPr>
          <w:rFonts w:ascii="Times New Roman" w:hAnsi="Times New Roman" w:cs="Times New Roman"/>
        </w:rPr>
      </w:pPr>
    </w:p>
    <w:sectPr w:rsidRPr="00CF01DC" w:rsidR="001E44B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2D"/>
    <w:rsid w:val="00007AE9"/>
    <w:rsid w:val="00021AAC"/>
    <w:rsid w:val="00030F85"/>
    <w:rsid w:val="000806AB"/>
    <w:rsid w:val="00082BB0"/>
    <w:rsid w:val="00095F1B"/>
    <w:rsid w:val="000B6C01"/>
    <w:rsid w:val="000C72F3"/>
    <w:rsid w:val="00103F34"/>
    <w:rsid w:val="00127D10"/>
    <w:rsid w:val="001321F5"/>
    <w:rsid w:val="00143959"/>
    <w:rsid w:val="00151B8C"/>
    <w:rsid w:val="00155180"/>
    <w:rsid w:val="0016130C"/>
    <w:rsid w:val="00170C1C"/>
    <w:rsid w:val="001752B7"/>
    <w:rsid w:val="00176346"/>
    <w:rsid w:val="001B37C5"/>
    <w:rsid w:val="001B6EC9"/>
    <w:rsid w:val="001D0938"/>
    <w:rsid w:val="001E15D2"/>
    <w:rsid w:val="001E44BF"/>
    <w:rsid w:val="001F4740"/>
    <w:rsid w:val="001F5084"/>
    <w:rsid w:val="001F6422"/>
    <w:rsid w:val="00221F0E"/>
    <w:rsid w:val="00223487"/>
    <w:rsid w:val="00296903"/>
    <w:rsid w:val="002A061A"/>
    <w:rsid w:val="0036092D"/>
    <w:rsid w:val="003A726D"/>
    <w:rsid w:val="003B54E3"/>
    <w:rsid w:val="003B5929"/>
    <w:rsid w:val="003E7F9E"/>
    <w:rsid w:val="003F7ED3"/>
    <w:rsid w:val="00401ED2"/>
    <w:rsid w:val="004242DD"/>
    <w:rsid w:val="00436F8B"/>
    <w:rsid w:val="004409A3"/>
    <w:rsid w:val="00446477"/>
    <w:rsid w:val="0049716A"/>
    <w:rsid w:val="004D6A6F"/>
    <w:rsid w:val="00505635"/>
    <w:rsid w:val="0053388F"/>
    <w:rsid w:val="00543996"/>
    <w:rsid w:val="005554C3"/>
    <w:rsid w:val="005879F8"/>
    <w:rsid w:val="005A200B"/>
    <w:rsid w:val="005A7474"/>
    <w:rsid w:val="005C262B"/>
    <w:rsid w:val="005C752B"/>
    <w:rsid w:val="005D354F"/>
    <w:rsid w:val="005E1D07"/>
    <w:rsid w:val="005E4FEB"/>
    <w:rsid w:val="005E66DF"/>
    <w:rsid w:val="005F5517"/>
    <w:rsid w:val="00611C34"/>
    <w:rsid w:val="0062035F"/>
    <w:rsid w:val="00625862"/>
    <w:rsid w:val="00635483"/>
    <w:rsid w:val="00641AA4"/>
    <w:rsid w:val="00646A04"/>
    <w:rsid w:val="00681114"/>
    <w:rsid w:val="006B6D48"/>
    <w:rsid w:val="006C12BF"/>
    <w:rsid w:val="006D0359"/>
    <w:rsid w:val="006D3195"/>
    <w:rsid w:val="006E68B0"/>
    <w:rsid w:val="00700533"/>
    <w:rsid w:val="0073261C"/>
    <w:rsid w:val="0074098F"/>
    <w:rsid w:val="00790B61"/>
    <w:rsid w:val="00794B37"/>
    <w:rsid w:val="007D25E6"/>
    <w:rsid w:val="007E754A"/>
    <w:rsid w:val="008302FF"/>
    <w:rsid w:val="0084350E"/>
    <w:rsid w:val="00852498"/>
    <w:rsid w:val="00887EF0"/>
    <w:rsid w:val="008C067F"/>
    <w:rsid w:val="008F475F"/>
    <w:rsid w:val="00903E86"/>
    <w:rsid w:val="009054D9"/>
    <w:rsid w:val="00945FCD"/>
    <w:rsid w:val="00962178"/>
    <w:rsid w:val="00972966"/>
    <w:rsid w:val="00993707"/>
    <w:rsid w:val="009B09BC"/>
    <w:rsid w:val="009B39EE"/>
    <w:rsid w:val="009B685E"/>
    <w:rsid w:val="009C1D09"/>
    <w:rsid w:val="009D03C7"/>
    <w:rsid w:val="009D6288"/>
    <w:rsid w:val="009E15CB"/>
    <w:rsid w:val="00A00F9E"/>
    <w:rsid w:val="00A22149"/>
    <w:rsid w:val="00A3738A"/>
    <w:rsid w:val="00A43596"/>
    <w:rsid w:val="00A50668"/>
    <w:rsid w:val="00A66D21"/>
    <w:rsid w:val="00AD289A"/>
    <w:rsid w:val="00AF6CD8"/>
    <w:rsid w:val="00B1043F"/>
    <w:rsid w:val="00B212C7"/>
    <w:rsid w:val="00B41386"/>
    <w:rsid w:val="00B52975"/>
    <w:rsid w:val="00B93A23"/>
    <w:rsid w:val="00BB5041"/>
    <w:rsid w:val="00BB7A80"/>
    <w:rsid w:val="00BC61B0"/>
    <w:rsid w:val="00BD71CD"/>
    <w:rsid w:val="00BD7814"/>
    <w:rsid w:val="00BE716A"/>
    <w:rsid w:val="00C0202A"/>
    <w:rsid w:val="00C02BF4"/>
    <w:rsid w:val="00C069A5"/>
    <w:rsid w:val="00C23752"/>
    <w:rsid w:val="00C31583"/>
    <w:rsid w:val="00C36691"/>
    <w:rsid w:val="00C62056"/>
    <w:rsid w:val="00C96291"/>
    <w:rsid w:val="00CC55BA"/>
    <w:rsid w:val="00CF01DC"/>
    <w:rsid w:val="00D026A5"/>
    <w:rsid w:val="00D3423C"/>
    <w:rsid w:val="00D34679"/>
    <w:rsid w:val="00D54A3B"/>
    <w:rsid w:val="00D9597E"/>
    <w:rsid w:val="00DE3622"/>
    <w:rsid w:val="00DE62EC"/>
    <w:rsid w:val="00DF5388"/>
    <w:rsid w:val="00E12A56"/>
    <w:rsid w:val="00E17CEA"/>
    <w:rsid w:val="00E5312E"/>
    <w:rsid w:val="00E7101A"/>
    <w:rsid w:val="00E769CD"/>
    <w:rsid w:val="00E97543"/>
    <w:rsid w:val="00EA5258"/>
    <w:rsid w:val="00EA5F15"/>
    <w:rsid w:val="00EC6894"/>
    <w:rsid w:val="00EE670A"/>
    <w:rsid w:val="00F0139B"/>
    <w:rsid w:val="00F17F6E"/>
    <w:rsid w:val="00F51C3C"/>
    <w:rsid w:val="00F63E04"/>
    <w:rsid w:val="00F64014"/>
    <w:rsid w:val="00F76C05"/>
    <w:rsid w:val="00F91B85"/>
    <w:rsid w:val="00FB1168"/>
    <w:rsid w:val="00FF46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478F"/>
  <w15:chartTrackingRefBased/>
  <w15:docId w15:val="{462BD3D4-6FBA-4CC6-8055-46BCF523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0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0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09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09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09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09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09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09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09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09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09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09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09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09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09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09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09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092D"/>
    <w:rPr>
      <w:rFonts w:eastAsiaTheme="majorEastAsia" w:cstheme="majorBidi"/>
      <w:color w:val="272727" w:themeColor="text1" w:themeTint="D8"/>
    </w:rPr>
  </w:style>
  <w:style w:type="paragraph" w:styleId="Titel">
    <w:name w:val="Title"/>
    <w:basedOn w:val="Standaard"/>
    <w:next w:val="Standaard"/>
    <w:link w:val="TitelChar"/>
    <w:uiPriority w:val="10"/>
    <w:qFormat/>
    <w:rsid w:val="00360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09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09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09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09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092D"/>
    <w:rPr>
      <w:i/>
      <w:iCs/>
      <w:color w:val="404040" w:themeColor="text1" w:themeTint="BF"/>
    </w:rPr>
  </w:style>
  <w:style w:type="paragraph" w:styleId="Lijstalinea">
    <w:name w:val="List Paragraph"/>
    <w:basedOn w:val="Standaard"/>
    <w:uiPriority w:val="34"/>
    <w:qFormat/>
    <w:rsid w:val="0036092D"/>
    <w:pPr>
      <w:ind w:left="720"/>
      <w:contextualSpacing/>
    </w:pPr>
  </w:style>
  <w:style w:type="character" w:styleId="Intensievebenadrukking">
    <w:name w:val="Intense Emphasis"/>
    <w:basedOn w:val="Standaardalinea-lettertype"/>
    <w:uiPriority w:val="21"/>
    <w:qFormat/>
    <w:rsid w:val="0036092D"/>
    <w:rPr>
      <w:i/>
      <w:iCs/>
      <w:color w:val="0F4761" w:themeColor="accent1" w:themeShade="BF"/>
    </w:rPr>
  </w:style>
  <w:style w:type="paragraph" w:styleId="Duidelijkcitaat">
    <w:name w:val="Intense Quote"/>
    <w:basedOn w:val="Standaard"/>
    <w:next w:val="Standaard"/>
    <w:link w:val="DuidelijkcitaatChar"/>
    <w:uiPriority w:val="30"/>
    <w:qFormat/>
    <w:rsid w:val="00360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092D"/>
    <w:rPr>
      <w:i/>
      <w:iCs/>
      <w:color w:val="0F4761" w:themeColor="accent1" w:themeShade="BF"/>
    </w:rPr>
  </w:style>
  <w:style w:type="character" w:styleId="Intensieveverwijzing">
    <w:name w:val="Intense Reference"/>
    <w:basedOn w:val="Standaardalinea-lettertype"/>
    <w:uiPriority w:val="32"/>
    <w:qFormat/>
    <w:rsid w:val="0036092D"/>
    <w:rPr>
      <w:b/>
      <w:bCs/>
      <w:smallCaps/>
      <w:color w:val="0F4761" w:themeColor="accent1" w:themeShade="BF"/>
      <w:spacing w:val="5"/>
    </w:rPr>
  </w:style>
  <w:style w:type="paragraph" w:styleId="Revisie">
    <w:name w:val="Revision"/>
    <w:hidden/>
    <w:uiPriority w:val="99"/>
    <w:semiHidden/>
    <w:rsid w:val="005056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36363">
      <w:bodyDiv w:val="1"/>
      <w:marLeft w:val="0"/>
      <w:marRight w:val="0"/>
      <w:marTop w:val="0"/>
      <w:marBottom w:val="0"/>
      <w:divBdr>
        <w:top w:val="none" w:sz="0" w:space="0" w:color="auto"/>
        <w:left w:val="none" w:sz="0" w:space="0" w:color="auto"/>
        <w:bottom w:val="none" w:sz="0" w:space="0" w:color="auto"/>
        <w:right w:val="none" w:sz="0" w:space="0" w:color="auto"/>
      </w:divBdr>
    </w:div>
    <w:div w:id="117574309">
      <w:bodyDiv w:val="1"/>
      <w:marLeft w:val="0"/>
      <w:marRight w:val="0"/>
      <w:marTop w:val="0"/>
      <w:marBottom w:val="0"/>
      <w:divBdr>
        <w:top w:val="none" w:sz="0" w:space="0" w:color="auto"/>
        <w:left w:val="none" w:sz="0" w:space="0" w:color="auto"/>
        <w:bottom w:val="none" w:sz="0" w:space="0" w:color="auto"/>
        <w:right w:val="none" w:sz="0" w:space="0" w:color="auto"/>
      </w:divBdr>
    </w:div>
    <w:div w:id="363597833">
      <w:bodyDiv w:val="1"/>
      <w:marLeft w:val="0"/>
      <w:marRight w:val="0"/>
      <w:marTop w:val="0"/>
      <w:marBottom w:val="0"/>
      <w:divBdr>
        <w:top w:val="none" w:sz="0" w:space="0" w:color="auto"/>
        <w:left w:val="none" w:sz="0" w:space="0" w:color="auto"/>
        <w:bottom w:val="none" w:sz="0" w:space="0" w:color="auto"/>
        <w:right w:val="none" w:sz="0" w:space="0" w:color="auto"/>
      </w:divBdr>
    </w:div>
    <w:div w:id="399597852">
      <w:bodyDiv w:val="1"/>
      <w:marLeft w:val="0"/>
      <w:marRight w:val="0"/>
      <w:marTop w:val="0"/>
      <w:marBottom w:val="0"/>
      <w:divBdr>
        <w:top w:val="none" w:sz="0" w:space="0" w:color="auto"/>
        <w:left w:val="none" w:sz="0" w:space="0" w:color="auto"/>
        <w:bottom w:val="none" w:sz="0" w:space="0" w:color="auto"/>
        <w:right w:val="none" w:sz="0" w:space="0" w:color="auto"/>
      </w:divBdr>
    </w:div>
    <w:div w:id="414790382">
      <w:bodyDiv w:val="1"/>
      <w:marLeft w:val="0"/>
      <w:marRight w:val="0"/>
      <w:marTop w:val="0"/>
      <w:marBottom w:val="0"/>
      <w:divBdr>
        <w:top w:val="none" w:sz="0" w:space="0" w:color="auto"/>
        <w:left w:val="none" w:sz="0" w:space="0" w:color="auto"/>
        <w:bottom w:val="none" w:sz="0" w:space="0" w:color="auto"/>
        <w:right w:val="none" w:sz="0" w:space="0" w:color="auto"/>
      </w:divBdr>
    </w:div>
    <w:div w:id="474299614">
      <w:bodyDiv w:val="1"/>
      <w:marLeft w:val="0"/>
      <w:marRight w:val="0"/>
      <w:marTop w:val="0"/>
      <w:marBottom w:val="0"/>
      <w:divBdr>
        <w:top w:val="none" w:sz="0" w:space="0" w:color="auto"/>
        <w:left w:val="none" w:sz="0" w:space="0" w:color="auto"/>
        <w:bottom w:val="none" w:sz="0" w:space="0" w:color="auto"/>
        <w:right w:val="none" w:sz="0" w:space="0" w:color="auto"/>
      </w:divBdr>
    </w:div>
    <w:div w:id="516427465">
      <w:bodyDiv w:val="1"/>
      <w:marLeft w:val="0"/>
      <w:marRight w:val="0"/>
      <w:marTop w:val="0"/>
      <w:marBottom w:val="0"/>
      <w:divBdr>
        <w:top w:val="none" w:sz="0" w:space="0" w:color="auto"/>
        <w:left w:val="none" w:sz="0" w:space="0" w:color="auto"/>
        <w:bottom w:val="none" w:sz="0" w:space="0" w:color="auto"/>
        <w:right w:val="none" w:sz="0" w:space="0" w:color="auto"/>
      </w:divBdr>
    </w:div>
    <w:div w:id="519006880">
      <w:bodyDiv w:val="1"/>
      <w:marLeft w:val="0"/>
      <w:marRight w:val="0"/>
      <w:marTop w:val="0"/>
      <w:marBottom w:val="0"/>
      <w:divBdr>
        <w:top w:val="none" w:sz="0" w:space="0" w:color="auto"/>
        <w:left w:val="none" w:sz="0" w:space="0" w:color="auto"/>
        <w:bottom w:val="none" w:sz="0" w:space="0" w:color="auto"/>
        <w:right w:val="none" w:sz="0" w:space="0" w:color="auto"/>
      </w:divBdr>
      <w:divsChild>
        <w:div w:id="2061973919">
          <w:marLeft w:val="0"/>
          <w:marRight w:val="0"/>
          <w:marTop w:val="0"/>
          <w:marBottom w:val="0"/>
          <w:divBdr>
            <w:top w:val="none" w:sz="0" w:space="0" w:color="auto"/>
            <w:left w:val="none" w:sz="0" w:space="0" w:color="auto"/>
            <w:bottom w:val="none" w:sz="0" w:space="0" w:color="auto"/>
            <w:right w:val="none" w:sz="0" w:space="0" w:color="auto"/>
          </w:divBdr>
          <w:divsChild>
            <w:div w:id="158618750">
              <w:marLeft w:val="0"/>
              <w:marRight w:val="0"/>
              <w:marTop w:val="0"/>
              <w:marBottom w:val="0"/>
              <w:divBdr>
                <w:top w:val="none" w:sz="0" w:space="0" w:color="auto"/>
                <w:left w:val="none" w:sz="0" w:space="0" w:color="auto"/>
                <w:bottom w:val="none" w:sz="0" w:space="0" w:color="auto"/>
                <w:right w:val="none" w:sz="0" w:space="0" w:color="auto"/>
              </w:divBdr>
              <w:divsChild>
                <w:div w:id="1984849894">
                  <w:marLeft w:val="0"/>
                  <w:marRight w:val="0"/>
                  <w:marTop w:val="0"/>
                  <w:marBottom w:val="0"/>
                  <w:divBdr>
                    <w:top w:val="none" w:sz="0" w:space="0" w:color="auto"/>
                    <w:left w:val="none" w:sz="0" w:space="0" w:color="auto"/>
                    <w:bottom w:val="none" w:sz="0" w:space="0" w:color="auto"/>
                    <w:right w:val="none" w:sz="0" w:space="0" w:color="auto"/>
                  </w:divBdr>
                  <w:divsChild>
                    <w:div w:id="466246979">
                      <w:marLeft w:val="0"/>
                      <w:marRight w:val="0"/>
                      <w:marTop w:val="0"/>
                      <w:marBottom w:val="0"/>
                      <w:divBdr>
                        <w:top w:val="none" w:sz="0" w:space="0" w:color="auto"/>
                        <w:left w:val="none" w:sz="0" w:space="0" w:color="auto"/>
                        <w:bottom w:val="none" w:sz="0" w:space="0" w:color="auto"/>
                        <w:right w:val="none" w:sz="0" w:space="0" w:color="auto"/>
                      </w:divBdr>
                      <w:divsChild>
                        <w:div w:id="893586200">
                          <w:marLeft w:val="0"/>
                          <w:marRight w:val="0"/>
                          <w:marTop w:val="0"/>
                          <w:marBottom w:val="0"/>
                          <w:divBdr>
                            <w:top w:val="none" w:sz="0" w:space="0" w:color="auto"/>
                            <w:left w:val="none" w:sz="0" w:space="0" w:color="auto"/>
                            <w:bottom w:val="none" w:sz="0" w:space="0" w:color="auto"/>
                            <w:right w:val="none" w:sz="0" w:space="0" w:color="auto"/>
                          </w:divBdr>
                          <w:divsChild>
                            <w:div w:id="15169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506123">
      <w:bodyDiv w:val="1"/>
      <w:marLeft w:val="0"/>
      <w:marRight w:val="0"/>
      <w:marTop w:val="0"/>
      <w:marBottom w:val="0"/>
      <w:divBdr>
        <w:top w:val="none" w:sz="0" w:space="0" w:color="auto"/>
        <w:left w:val="none" w:sz="0" w:space="0" w:color="auto"/>
        <w:bottom w:val="none" w:sz="0" w:space="0" w:color="auto"/>
        <w:right w:val="none" w:sz="0" w:space="0" w:color="auto"/>
      </w:divBdr>
    </w:div>
    <w:div w:id="679625885">
      <w:bodyDiv w:val="1"/>
      <w:marLeft w:val="0"/>
      <w:marRight w:val="0"/>
      <w:marTop w:val="0"/>
      <w:marBottom w:val="0"/>
      <w:divBdr>
        <w:top w:val="none" w:sz="0" w:space="0" w:color="auto"/>
        <w:left w:val="none" w:sz="0" w:space="0" w:color="auto"/>
        <w:bottom w:val="none" w:sz="0" w:space="0" w:color="auto"/>
        <w:right w:val="none" w:sz="0" w:space="0" w:color="auto"/>
      </w:divBdr>
    </w:div>
    <w:div w:id="749469898">
      <w:bodyDiv w:val="1"/>
      <w:marLeft w:val="0"/>
      <w:marRight w:val="0"/>
      <w:marTop w:val="0"/>
      <w:marBottom w:val="0"/>
      <w:divBdr>
        <w:top w:val="none" w:sz="0" w:space="0" w:color="auto"/>
        <w:left w:val="none" w:sz="0" w:space="0" w:color="auto"/>
        <w:bottom w:val="none" w:sz="0" w:space="0" w:color="auto"/>
        <w:right w:val="none" w:sz="0" w:space="0" w:color="auto"/>
      </w:divBdr>
    </w:div>
    <w:div w:id="815687118">
      <w:bodyDiv w:val="1"/>
      <w:marLeft w:val="0"/>
      <w:marRight w:val="0"/>
      <w:marTop w:val="0"/>
      <w:marBottom w:val="0"/>
      <w:divBdr>
        <w:top w:val="none" w:sz="0" w:space="0" w:color="auto"/>
        <w:left w:val="none" w:sz="0" w:space="0" w:color="auto"/>
        <w:bottom w:val="none" w:sz="0" w:space="0" w:color="auto"/>
        <w:right w:val="none" w:sz="0" w:space="0" w:color="auto"/>
      </w:divBdr>
    </w:div>
    <w:div w:id="824247060">
      <w:bodyDiv w:val="1"/>
      <w:marLeft w:val="0"/>
      <w:marRight w:val="0"/>
      <w:marTop w:val="0"/>
      <w:marBottom w:val="0"/>
      <w:divBdr>
        <w:top w:val="none" w:sz="0" w:space="0" w:color="auto"/>
        <w:left w:val="none" w:sz="0" w:space="0" w:color="auto"/>
        <w:bottom w:val="none" w:sz="0" w:space="0" w:color="auto"/>
        <w:right w:val="none" w:sz="0" w:space="0" w:color="auto"/>
      </w:divBdr>
      <w:divsChild>
        <w:div w:id="829519228">
          <w:marLeft w:val="0"/>
          <w:marRight w:val="0"/>
          <w:marTop w:val="0"/>
          <w:marBottom w:val="0"/>
          <w:divBdr>
            <w:top w:val="none" w:sz="0" w:space="0" w:color="auto"/>
            <w:left w:val="none" w:sz="0" w:space="0" w:color="auto"/>
            <w:bottom w:val="none" w:sz="0" w:space="0" w:color="auto"/>
            <w:right w:val="none" w:sz="0" w:space="0" w:color="auto"/>
          </w:divBdr>
          <w:divsChild>
            <w:div w:id="946035269">
              <w:marLeft w:val="0"/>
              <w:marRight w:val="0"/>
              <w:marTop w:val="0"/>
              <w:marBottom w:val="0"/>
              <w:divBdr>
                <w:top w:val="none" w:sz="0" w:space="0" w:color="auto"/>
                <w:left w:val="none" w:sz="0" w:space="0" w:color="auto"/>
                <w:bottom w:val="none" w:sz="0" w:space="0" w:color="auto"/>
                <w:right w:val="none" w:sz="0" w:space="0" w:color="auto"/>
              </w:divBdr>
              <w:divsChild>
                <w:div w:id="1675572296">
                  <w:marLeft w:val="0"/>
                  <w:marRight w:val="0"/>
                  <w:marTop w:val="0"/>
                  <w:marBottom w:val="0"/>
                  <w:divBdr>
                    <w:top w:val="none" w:sz="0" w:space="0" w:color="auto"/>
                    <w:left w:val="none" w:sz="0" w:space="0" w:color="auto"/>
                    <w:bottom w:val="none" w:sz="0" w:space="0" w:color="auto"/>
                    <w:right w:val="none" w:sz="0" w:space="0" w:color="auto"/>
                  </w:divBdr>
                  <w:divsChild>
                    <w:div w:id="1221549952">
                      <w:marLeft w:val="0"/>
                      <w:marRight w:val="0"/>
                      <w:marTop w:val="0"/>
                      <w:marBottom w:val="0"/>
                      <w:divBdr>
                        <w:top w:val="none" w:sz="0" w:space="0" w:color="auto"/>
                        <w:left w:val="none" w:sz="0" w:space="0" w:color="auto"/>
                        <w:bottom w:val="none" w:sz="0" w:space="0" w:color="auto"/>
                        <w:right w:val="none" w:sz="0" w:space="0" w:color="auto"/>
                      </w:divBdr>
                      <w:divsChild>
                        <w:div w:id="1425227415">
                          <w:marLeft w:val="0"/>
                          <w:marRight w:val="0"/>
                          <w:marTop w:val="0"/>
                          <w:marBottom w:val="0"/>
                          <w:divBdr>
                            <w:top w:val="none" w:sz="0" w:space="0" w:color="auto"/>
                            <w:left w:val="none" w:sz="0" w:space="0" w:color="auto"/>
                            <w:bottom w:val="none" w:sz="0" w:space="0" w:color="auto"/>
                            <w:right w:val="none" w:sz="0" w:space="0" w:color="auto"/>
                          </w:divBdr>
                          <w:divsChild>
                            <w:div w:id="13605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96066">
      <w:bodyDiv w:val="1"/>
      <w:marLeft w:val="0"/>
      <w:marRight w:val="0"/>
      <w:marTop w:val="0"/>
      <w:marBottom w:val="0"/>
      <w:divBdr>
        <w:top w:val="none" w:sz="0" w:space="0" w:color="auto"/>
        <w:left w:val="none" w:sz="0" w:space="0" w:color="auto"/>
        <w:bottom w:val="none" w:sz="0" w:space="0" w:color="auto"/>
        <w:right w:val="none" w:sz="0" w:space="0" w:color="auto"/>
      </w:divBdr>
    </w:div>
    <w:div w:id="964624743">
      <w:bodyDiv w:val="1"/>
      <w:marLeft w:val="0"/>
      <w:marRight w:val="0"/>
      <w:marTop w:val="0"/>
      <w:marBottom w:val="0"/>
      <w:divBdr>
        <w:top w:val="none" w:sz="0" w:space="0" w:color="auto"/>
        <w:left w:val="none" w:sz="0" w:space="0" w:color="auto"/>
        <w:bottom w:val="none" w:sz="0" w:space="0" w:color="auto"/>
        <w:right w:val="none" w:sz="0" w:space="0" w:color="auto"/>
      </w:divBdr>
    </w:div>
    <w:div w:id="1083720202">
      <w:bodyDiv w:val="1"/>
      <w:marLeft w:val="0"/>
      <w:marRight w:val="0"/>
      <w:marTop w:val="0"/>
      <w:marBottom w:val="0"/>
      <w:divBdr>
        <w:top w:val="none" w:sz="0" w:space="0" w:color="auto"/>
        <w:left w:val="none" w:sz="0" w:space="0" w:color="auto"/>
        <w:bottom w:val="none" w:sz="0" w:space="0" w:color="auto"/>
        <w:right w:val="none" w:sz="0" w:space="0" w:color="auto"/>
      </w:divBdr>
    </w:div>
    <w:div w:id="1087188605">
      <w:bodyDiv w:val="1"/>
      <w:marLeft w:val="0"/>
      <w:marRight w:val="0"/>
      <w:marTop w:val="0"/>
      <w:marBottom w:val="0"/>
      <w:divBdr>
        <w:top w:val="none" w:sz="0" w:space="0" w:color="auto"/>
        <w:left w:val="none" w:sz="0" w:space="0" w:color="auto"/>
        <w:bottom w:val="none" w:sz="0" w:space="0" w:color="auto"/>
        <w:right w:val="none" w:sz="0" w:space="0" w:color="auto"/>
      </w:divBdr>
    </w:div>
    <w:div w:id="1253781711">
      <w:bodyDiv w:val="1"/>
      <w:marLeft w:val="0"/>
      <w:marRight w:val="0"/>
      <w:marTop w:val="0"/>
      <w:marBottom w:val="0"/>
      <w:divBdr>
        <w:top w:val="none" w:sz="0" w:space="0" w:color="auto"/>
        <w:left w:val="none" w:sz="0" w:space="0" w:color="auto"/>
        <w:bottom w:val="none" w:sz="0" w:space="0" w:color="auto"/>
        <w:right w:val="none" w:sz="0" w:space="0" w:color="auto"/>
      </w:divBdr>
      <w:divsChild>
        <w:div w:id="2000107526">
          <w:marLeft w:val="0"/>
          <w:marRight w:val="0"/>
          <w:marTop w:val="0"/>
          <w:marBottom w:val="0"/>
          <w:divBdr>
            <w:top w:val="none" w:sz="0" w:space="0" w:color="auto"/>
            <w:left w:val="none" w:sz="0" w:space="0" w:color="auto"/>
            <w:bottom w:val="none" w:sz="0" w:space="0" w:color="auto"/>
            <w:right w:val="none" w:sz="0" w:space="0" w:color="auto"/>
          </w:divBdr>
          <w:divsChild>
            <w:div w:id="407463042">
              <w:marLeft w:val="0"/>
              <w:marRight w:val="0"/>
              <w:marTop w:val="0"/>
              <w:marBottom w:val="0"/>
              <w:divBdr>
                <w:top w:val="none" w:sz="0" w:space="0" w:color="auto"/>
                <w:left w:val="none" w:sz="0" w:space="0" w:color="auto"/>
                <w:bottom w:val="none" w:sz="0" w:space="0" w:color="auto"/>
                <w:right w:val="none" w:sz="0" w:space="0" w:color="auto"/>
              </w:divBdr>
              <w:divsChild>
                <w:div w:id="81803812">
                  <w:marLeft w:val="0"/>
                  <w:marRight w:val="0"/>
                  <w:marTop w:val="0"/>
                  <w:marBottom w:val="0"/>
                  <w:divBdr>
                    <w:top w:val="none" w:sz="0" w:space="0" w:color="auto"/>
                    <w:left w:val="none" w:sz="0" w:space="0" w:color="auto"/>
                    <w:bottom w:val="none" w:sz="0" w:space="0" w:color="auto"/>
                    <w:right w:val="none" w:sz="0" w:space="0" w:color="auto"/>
                  </w:divBdr>
                  <w:divsChild>
                    <w:div w:id="1698045434">
                      <w:marLeft w:val="0"/>
                      <w:marRight w:val="0"/>
                      <w:marTop w:val="0"/>
                      <w:marBottom w:val="0"/>
                      <w:divBdr>
                        <w:top w:val="none" w:sz="0" w:space="0" w:color="auto"/>
                        <w:left w:val="none" w:sz="0" w:space="0" w:color="auto"/>
                        <w:bottom w:val="none" w:sz="0" w:space="0" w:color="auto"/>
                        <w:right w:val="none" w:sz="0" w:space="0" w:color="auto"/>
                      </w:divBdr>
                      <w:divsChild>
                        <w:div w:id="1150559214">
                          <w:marLeft w:val="0"/>
                          <w:marRight w:val="0"/>
                          <w:marTop w:val="0"/>
                          <w:marBottom w:val="0"/>
                          <w:divBdr>
                            <w:top w:val="none" w:sz="0" w:space="0" w:color="auto"/>
                            <w:left w:val="none" w:sz="0" w:space="0" w:color="auto"/>
                            <w:bottom w:val="none" w:sz="0" w:space="0" w:color="auto"/>
                            <w:right w:val="none" w:sz="0" w:space="0" w:color="auto"/>
                          </w:divBdr>
                          <w:divsChild>
                            <w:div w:id="517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183742">
      <w:bodyDiv w:val="1"/>
      <w:marLeft w:val="0"/>
      <w:marRight w:val="0"/>
      <w:marTop w:val="0"/>
      <w:marBottom w:val="0"/>
      <w:divBdr>
        <w:top w:val="none" w:sz="0" w:space="0" w:color="auto"/>
        <w:left w:val="none" w:sz="0" w:space="0" w:color="auto"/>
        <w:bottom w:val="none" w:sz="0" w:space="0" w:color="auto"/>
        <w:right w:val="none" w:sz="0" w:space="0" w:color="auto"/>
      </w:divBdr>
    </w:div>
    <w:div w:id="1711148083">
      <w:bodyDiv w:val="1"/>
      <w:marLeft w:val="0"/>
      <w:marRight w:val="0"/>
      <w:marTop w:val="0"/>
      <w:marBottom w:val="0"/>
      <w:divBdr>
        <w:top w:val="none" w:sz="0" w:space="0" w:color="auto"/>
        <w:left w:val="none" w:sz="0" w:space="0" w:color="auto"/>
        <w:bottom w:val="none" w:sz="0" w:space="0" w:color="auto"/>
        <w:right w:val="none" w:sz="0" w:space="0" w:color="auto"/>
      </w:divBdr>
      <w:divsChild>
        <w:div w:id="1479765402">
          <w:marLeft w:val="0"/>
          <w:marRight w:val="0"/>
          <w:marTop w:val="0"/>
          <w:marBottom w:val="0"/>
          <w:divBdr>
            <w:top w:val="none" w:sz="0" w:space="0" w:color="auto"/>
            <w:left w:val="none" w:sz="0" w:space="0" w:color="auto"/>
            <w:bottom w:val="none" w:sz="0" w:space="0" w:color="auto"/>
            <w:right w:val="none" w:sz="0" w:space="0" w:color="auto"/>
          </w:divBdr>
          <w:divsChild>
            <w:div w:id="380908893">
              <w:marLeft w:val="0"/>
              <w:marRight w:val="0"/>
              <w:marTop w:val="0"/>
              <w:marBottom w:val="0"/>
              <w:divBdr>
                <w:top w:val="none" w:sz="0" w:space="0" w:color="auto"/>
                <w:left w:val="none" w:sz="0" w:space="0" w:color="auto"/>
                <w:bottom w:val="none" w:sz="0" w:space="0" w:color="auto"/>
                <w:right w:val="none" w:sz="0" w:space="0" w:color="auto"/>
              </w:divBdr>
              <w:divsChild>
                <w:div w:id="702441590">
                  <w:marLeft w:val="0"/>
                  <w:marRight w:val="0"/>
                  <w:marTop w:val="0"/>
                  <w:marBottom w:val="0"/>
                  <w:divBdr>
                    <w:top w:val="none" w:sz="0" w:space="0" w:color="auto"/>
                    <w:left w:val="none" w:sz="0" w:space="0" w:color="auto"/>
                    <w:bottom w:val="none" w:sz="0" w:space="0" w:color="auto"/>
                    <w:right w:val="none" w:sz="0" w:space="0" w:color="auto"/>
                  </w:divBdr>
                  <w:divsChild>
                    <w:div w:id="581335320">
                      <w:marLeft w:val="0"/>
                      <w:marRight w:val="0"/>
                      <w:marTop w:val="0"/>
                      <w:marBottom w:val="0"/>
                      <w:divBdr>
                        <w:top w:val="none" w:sz="0" w:space="0" w:color="auto"/>
                        <w:left w:val="none" w:sz="0" w:space="0" w:color="auto"/>
                        <w:bottom w:val="none" w:sz="0" w:space="0" w:color="auto"/>
                        <w:right w:val="none" w:sz="0" w:space="0" w:color="auto"/>
                      </w:divBdr>
                      <w:divsChild>
                        <w:div w:id="107746950">
                          <w:marLeft w:val="0"/>
                          <w:marRight w:val="0"/>
                          <w:marTop w:val="0"/>
                          <w:marBottom w:val="0"/>
                          <w:divBdr>
                            <w:top w:val="none" w:sz="0" w:space="0" w:color="auto"/>
                            <w:left w:val="none" w:sz="0" w:space="0" w:color="auto"/>
                            <w:bottom w:val="none" w:sz="0" w:space="0" w:color="auto"/>
                            <w:right w:val="none" w:sz="0" w:space="0" w:color="auto"/>
                          </w:divBdr>
                          <w:divsChild>
                            <w:div w:id="5117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997230">
      <w:bodyDiv w:val="1"/>
      <w:marLeft w:val="0"/>
      <w:marRight w:val="0"/>
      <w:marTop w:val="0"/>
      <w:marBottom w:val="0"/>
      <w:divBdr>
        <w:top w:val="none" w:sz="0" w:space="0" w:color="auto"/>
        <w:left w:val="none" w:sz="0" w:space="0" w:color="auto"/>
        <w:bottom w:val="none" w:sz="0" w:space="0" w:color="auto"/>
        <w:right w:val="none" w:sz="0" w:space="0" w:color="auto"/>
      </w:divBdr>
    </w:div>
    <w:div w:id="2087803256">
      <w:bodyDiv w:val="1"/>
      <w:marLeft w:val="0"/>
      <w:marRight w:val="0"/>
      <w:marTop w:val="0"/>
      <w:marBottom w:val="0"/>
      <w:divBdr>
        <w:top w:val="none" w:sz="0" w:space="0" w:color="auto"/>
        <w:left w:val="none" w:sz="0" w:space="0" w:color="auto"/>
        <w:bottom w:val="none" w:sz="0" w:space="0" w:color="auto"/>
        <w:right w:val="none" w:sz="0" w:space="0" w:color="auto"/>
      </w:divBdr>
    </w:div>
    <w:div w:id="21305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1772</ap:Words>
  <ap:Characters>9752</ap:Characters>
  <ap:DocSecurity>4</ap:DocSecurity>
  <ap:Lines>81</ap:Lines>
  <ap:Paragraphs>23</ap:Paragraphs>
  <ap:ScaleCrop>false</ap:ScaleCrop>
  <ap:LinksUpToDate>false</ap:LinksUpToDate>
  <ap:CharactersWithSpaces>11501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2025-10-15T12:53:00.0000000Z</dcterms:created>
  <dcterms:modified xsi:type="dcterms:W3CDTF">2025-10-15T12:53:00.0000000Z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